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571F" w14:textId="5EE13997" w:rsidR="00A55828" w:rsidRPr="00B10E25" w:rsidRDefault="0015085F" w:rsidP="00426A07">
      <w:pPr>
        <w:pStyle w:val="Normal2"/>
        <w:tabs>
          <w:tab w:val="left" w:pos="4536"/>
          <w:tab w:val="left" w:pos="9072"/>
        </w:tabs>
        <w:jc w:val="both"/>
        <w:rPr>
          <w:rFonts w:asciiTheme="minorHAnsi" w:hAnsiTheme="minorHAnsi" w:cstheme="minorHAnsi"/>
          <w:sz w:val="18"/>
          <w:szCs w:val="18"/>
          <w:lang w:val="nl-BE"/>
        </w:rPr>
      </w:pPr>
      <w:r w:rsidRPr="007202B8">
        <w:rPr>
          <w:rFonts w:asciiTheme="minorHAnsi" w:hAnsiTheme="minorHAnsi" w:cstheme="minorHAnsi"/>
          <w:sz w:val="18"/>
          <w:szCs w:val="18"/>
          <w:lang w:val="nl-BE"/>
        </w:rPr>
        <w:t>Version</w:t>
      </w:r>
      <w:r w:rsidR="002D6225" w:rsidRPr="007202B8">
        <w:rPr>
          <w:rFonts w:asciiTheme="minorHAnsi" w:hAnsiTheme="minorHAnsi" w:cstheme="minorHAnsi"/>
          <w:sz w:val="18"/>
          <w:szCs w:val="18"/>
          <w:lang w:val="nl-BE"/>
        </w:rPr>
        <w:t xml:space="preserve"> </w:t>
      </w:r>
      <w:proofErr w:type="spellStart"/>
      <w:r w:rsidR="00E01DCC" w:rsidRPr="007202B8">
        <w:rPr>
          <w:rFonts w:asciiTheme="minorHAnsi" w:hAnsiTheme="minorHAnsi" w:cstheme="minorHAnsi"/>
          <w:sz w:val="18"/>
          <w:szCs w:val="18"/>
          <w:lang w:val="nl-BE"/>
        </w:rPr>
        <w:t>jui</w:t>
      </w:r>
      <w:r w:rsidR="00045EEC" w:rsidRPr="007202B8">
        <w:rPr>
          <w:rFonts w:asciiTheme="minorHAnsi" w:hAnsiTheme="minorHAnsi" w:cstheme="minorHAnsi"/>
          <w:sz w:val="18"/>
          <w:szCs w:val="18"/>
          <w:lang w:val="nl-BE"/>
        </w:rPr>
        <w:t>llet</w:t>
      </w:r>
      <w:proofErr w:type="spellEnd"/>
      <w:r w:rsidR="00C121D3" w:rsidRPr="007202B8">
        <w:rPr>
          <w:rFonts w:asciiTheme="minorHAnsi" w:hAnsiTheme="minorHAnsi" w:cstheme="minorHAnsi"/>
          <w:sz w:val="18"/>
          <w:szCs w:val="18"/>
          <w:lang w:val="nl-BE"/>
        </w:rPr>
        <w:t xml:space="preserve"> </w:t>
      </w:r>
      <w:r w:rsidR="00390C4E" w:rsidRPr="007202B8">
        <w:rPr>
          <w:rFonts w:asciiTheme="minorHAnsi" w:hAnsiTheme="minorHAnsi" w:cstheme="minorHAnsi"/>
          <w:sz w:val="18"/>
          <w:szCs w:val="18"/>
          <w:lang w:val="nl-BE"/>
        </w:rPr>
        <w:t>2021</w:t>
      </w:r>
      <w:r w:rsidR="00F61E8B" w:rsidRPr="00B10E25">
        <w:rPr>
          <w:rFonts w:asciiTheme="minorHAnsi" w:hAnsiTheme="minorHAnsi" w:cstheme="minorHAnsi"/>
          <w:sz w:val="18"/>
          <w:szCs w:val="18"/>
          <w:lang w:val="nl-BE"/>
        </w:rPr>
        <w:t xml:space="preserve"> </w:t>
      </w:r>
    </w:p>
    <w:p w14:paraId="263CF3AA"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0B5C8B77"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785F0B60"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71445616"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65A77FB4"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65DB0404"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1E35EF50"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162A8C15"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794CC80F"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11A3DDC4"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567F547C"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6DD9004C"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38ED48FD"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0215E29D"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1CA34634"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3EC8EFF7"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p w14:paraId="3DAAB49E"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55828" w:rsidRPr="00B10E25" w14:paraId="401414E1" w14:textId="77777777" w:rsidTr="004B3790">
        <w:tc>
          <w:tcPr>
            <w:tcW w:w="9211" w:type="dxa"/>
            <w:shd w:val="clear" w:color="auto" w:fill="auto"/>
          </w:tcPr>
          <w:p w14:paraId="58DFDBBA" w14:textId="77777777" w:rsidR="00A55828" w:rsidRPr="00B10E25" w:rsidRDefault="00D17541" w:rsidP="00EE49F5">
            <w:pPr>
              <w:pStyle w:val="Normal2"/>
              <w:tabs>
                <w:tab w:val="left" w:pos="4536"/>
                <w:tab w:val="left" w:pos="9072"/>
              </w:tabs>
              <w:jc w:val="center"/>
              <w:rPr>
                <w:rFonts w:asciiTheme="minorHAnsi" w:hAnsiTheme="minorHAnsi" w:cstheme="minorHAnsi"/>
                <w:sz w:val="36"/>
                <w:szCs w:val="36"/>
                <w:u w:val="single"/>
              </w:rPr>
            </w:pPr>
            <w:r w:rsidRPr="00B10E25">
              <w:rPr>
                <w:rFonts w:asciiTheme="minorHAnsi" w:hAnsiTheme="minorHAnsi" w:cstheme="minorHAnsi"/>
                <w:sz w:val="36"/>
                <w:szCs w:val="36"/>
                <w:u w:val="single"/>
              </w:rPr>
              <w:t>CAHIER SPECIAL DES CHARGES XXX</w:t>
            </w:r>
          </w:p>
          <w:p w14:paraId="1EFD4F9B" w14:textId="77777777" w:rsidR="00D17541" w:rsidRPr="00B10E25" w:rsidRDefault="00D17541" w:rsidP="00EE49F5">
            <w:pPr>
              <w:pStyle w:val="Normal2"/>
              <w:tabs>
                <w:tab w:val="left" w:pos="4536"/>
                <w:tab w:val="left" w:pos="9072"/>
              </w:tabs>
              <w:jc w:val="center"/>
              <w:rPr>
                <w:rFonts w:asciiTheme="minorHAnsi" w:hAnsiTheme="minorHAnsi" w:cstheme="minorHAnsi"/>
                <w:sz w:val="22"/>
                <w:szCs w:val="22"/>
              </w:rPr>
            </w:pPr>
          </w:p>
          <w:p w14:paraId="76E3A966" w14:textId="77777777" w:rsidR="00A55828" w:rsidRPr="00B10E25" w:rsidRDefault="00D17541" w:rsidP="00EE49F5">
            <w:pPr>
              <w:pStyle w:val="Normal2"/>
              <w:tabs>
                <w:tab w:val="left" w:pos="4536"/>
                <w:tab w:val="left" w:pos="9072"/>
              </w:tabs>
              <w:jc w:val="center"/>
              <w:rPr>
                <w:rFonts w:asciiTheme="minorHAnsi" w:hAnsiTheme="minorHAnsi" w:cstheme="minorHAnsi"/>
                <w:sz w:val="22"/>
                <w:szCs w:val="22"/>
              </w:rPr>
            </w:pPr>
            <w:r w:rsidRPr="00B10E25">
              <w:rPr>
                <w:rFonts w:asciiTheme="minorHAnsi" w:hAnsiTheme="minorHAnsi" w:cstheme="minorHAnsi"/>
                <w:sz w:val="22"/>
                <w:szCs w:val="22"/>
              </w:rPr>
              <w:t>Objet : Service</w:t>
            </w:r>
            <w:r w:rsidR="00D44A8A" w:rsidRPr="00B10E25">
              <w:rPr>
                <w:rFonts w:asciiTheme="minorHAnsi" w:hAnsiTheme="minorHAnsi" w:cstheme="minorHAnsi"/>
                <w:sz w:val="22"/>
                <w:szCs w:val="22"/>
              </w:rPr>
              <w:t>s</w:t>
            </w:r>
            <w:r w:rsidRPr="00B10E25">
              <w:rPr>
                <w:rFonts w:asciiTheme="minorHAnsi" w:hAnsiTheme="minorHAnsi" w:cstheme="minorHAnsi"/>
                <w:sz w:val="22"/>
                <w:szCs w:val="22"/>
              </w:rPr>
              <w:t xml:space="preserve"> de nettoyage </w:t>
            </w:r>
            <w:r w:rsidRPr="00B10E25">
              <w:rPr>
                <w:rFonts w:asciiTheme="minorHAnsi" w:hAnsiTheme="minorHAnsi" w:cstheme="minorHAnsi"/>
                <w:sz w:val="22"/>
                <w:szCs w:val="22"/>
                <w:highlight w:val="yellow"/>
              </w:rPr>
              <w:t>XXX</w:t>
            </w:r>
          </w:p>
          <w:p w14:paraId="16E6A1D2" w14:textId="77777777" w:rsidR="00EC40DD" w:rsidRPr="00B10E25" w:rsidRDefault="00EC40DD" w:rsidP="00EE49F5">
            <w:pPr>
              <w:pStyle w:val="Normal2"/>
              <w:tabs>
                <w:tab w:val="left" w:pos="4536"/>
                <w:tab w:val="left" w:pos="9072"/>
              </w:tabs>
              <w:jc w:val="center"/>
              <w:rPr>
                <w:rFonts w:asciiTheme="minorHAnsi" w:hAnsiTheme="minorHAnsi" w:cstheme="minorHAnsi"/>
                <w:sz w:val="22"/>
                <w:szCs w:val="22"/>
              </w:rPr>
            </w:pPr>
          </w:p>
          <w:p w14:paraId="28DAC131" w14:textId="77777777" w:rsidR="00EC40DD" w:rsidRPr="00B10E25" w:rsidRDefault="00612272" w:rsidP="00EE49F5">
            <w:pPr>
              <w:pStyle w:val="Normal2"/>
              <w:tabs>
                <w:tab w:val="left" w:pos="4536"/>
                <w:tab w:val="left" w:pos="9072"/>
              </w:tabs>
              <w:jc w:val="center"/>
              <w:rPr>
                <w:rFonts w:asciiTheme="minorHAnsi" w:hAnsiTheme="minorHAnsi" w:cstheme="minorHAnsi"/>
                <w:sz w:val="22"/>
                <w:szCs w:val="22"/>
              </w:rPr>
            </w:pPr>
            <w:r w:rsidRPr="00B10E25">
              <w:rPr>
                <w:rFonts w:asciiTheme="minorHAnsi" w:hAnsiTheme="minorHAnsi" w:cstheme="minorHAnsi"/>
                <w:sz w:val="22"/>
                <w:szCs w:val="22"/>
              </w:rPr>
              <w:t>[</w:t>
            </w:r>
            <w:r w:rsidRPr="00B10E25">
              <w:rPr>
                <w:rFonts w:asciiTheme="minorHAnsi" w:hAnsiTheme="minorHAnsi" w:cstheme="minorHAnsi"/>
                <w:sz w:val="22"/>
                <w:szCs w:val="22"/>
                <w:highlight w:val="yellow"/>
              </w:rPr>
              <w:t>Mode de passation</w:t>
            </w:r>
            <w:r w:rsidRPr="00B10E25">
              <w:rPr>
                <w:rFonts w:asciiTheme="minorHAnsi" w:hAnsiTheme="minorHAnsi" w:cstheme="minorHAnsi"/>
                <w:sz w:val="22"/>
                <w:szCs w:val="22"/>
              </w:rPr>
              <w:t>]</w:t>
            </w:r>
          </w:p>
          <w:p w14:paraId="6B324EB6" w14:textId="77777777" w:rsidR="00CF7BCF" w:rsidRPr="00B10E25" w:rsidRDefault="00CF7BCF" w:rsidP="00EE49F5">
            <w:pPr>
              <w:pStyle w:val="Normal2"/>
              <w:tabs>
                <w:tab w:val="left" w:pos="4536"/>
                <w:tab w:val="left" w:pos="9072"/>
              </w:tabs>
              <w:jc w:val="center"/>
              <w:rPr>
                <w:rFonts w:asciiTheme="minorHAnsi" w:hAnsiTheme="minorHAnsi" w:cstheme="minorHAnsi"/>
                <w:sz w:val="22"/>
                <w:szCs w:val="22"/>
              </w:rPr>
            </w:pPr>
          </w:p>
          <w:p w14:paraId="04029B20" w14:textId="77777777" w:rsidR="00CF7BCF" w:rsidRPr="00B10E25" w:rsidRDefault="00CF7BCF" w:rsidP="00EE49F5">
            <w:pPr>
              <w:pStyle w:val="Normal2"/>
              <w:tabs>
                <w:tab w:val="left" w:pos="4536"/>
                <w:tab w:val="left" w:pos="9072"/>
              </w:tabs>
              <w:jc w:val="center"/>
              <w:rPr>
                <w:rFonts w:asciiTheme="minorHAnsi" w:hAnsiTheme="minorHAnsi" w:cstheme="minorHAnsi"/>
                <w:sz w:val="22"/>
                <w:szCs w:val="22"/>
              </w:rPr>
            </w:pPr>
            <w:r w:rsidRPr="00B10E25">
              <w:rPr>
                <w:rFonts w:asciiTheme="minorHAnsi" w:hAnsiTheme="minorHAnsi" w:cstheme="minorHAnsi"/>
                <w:sz w:val="22"/>
                <w:szCs w:val="22"/>
                <w:highlight w:val="yellow"/>
              </w:rPr>
              <w:t>Secteur</w:t>
            </w:r>
            <w:r w:rsidR="00E71FB6" w:rsidRPr="00B10E25">
              <w:rPr>
                <w:rFonts w:asciiTheme="minorHAnsi" w:hAnsiTheme="minorHAnsi" w:cstheme="minorHAnsi"/>
                <w:sz w:val="22"/>
                <w:szCs w:val="22"/>
                <w:highlight w:val="yellow"/>
              </w:rPr>
              <w:t>s</w:t>
            </w:r>
            <w:r w:rsidRPr="00B10E25">
              <w:rPr>
                <w:rFonts w:asciiTheme="minorHAnsi" w:hAnsiTheme="minorHAnsi" w:cstheme="minorHAnsi"/>
                <w:sz w:val="22"/>
                <w:szCs w:val="22"/>
                <w:highlight w:val="yellow"/>
              </w:rPr>
              <w:t xml:space="preserve"> classique</w:t>
            </w:r>
            <w:r w:rsidR="00E71FB6" w:rsidRPr="00B10E25">
              <w:rPr>
                <w:rFonts w:asciiTheme="minorHAnsi" w:hAnsiTheme="minorHAnsi" w:cstheme="minorHAnsi"/>
                <w:sz w:val="22"/>
                <w:szCs w:val="22"/>
                <w:highlight w:val="yellow"/>
              </w:rPr>
              <w:t>s</w:t>
            </w:r>
            <w:r w:rsidRPr="00B10E25">
              <w:rPr>
                <w:rFonts w:asciiTheme="minorHAnsi" w:hAnsiTheme="minorHAnsi" w:cstheme="minorHAnsi"/>
                <w:sz w:val="22"/>
                <w:szCs w:val="22"/>
                <w:highlight w:val="yellow"/>
              </w:rPr>
              <w:t>/Secteurs spéciaux</w:t>
            </w:r>
          </w:p>
          <w:p w14:paraId="7305C99A"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rPr>
            </w:pPr>
          </w:p>
        </w:tc>
      </w:tr>
    </w:tbl>
    <w:p w14:paraId="5D71BFFF"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rPr>
      </w:pPr>
    </w:p>
    <w:p w14:paraId="6FDF85AE"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rPr>
      </w:pPr>
    </w:p>
    <w:p w14:paraId="6D186190"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rPr>
      </w:pPr>
    </w:p>
    <w:p w14:paraId="5B63CD2B"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rPr>
      </w:pPr>
    </w:p>
    <w:p w14:paraId="1EC2CE34"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rPr>
      </w:pPr>
    </w:p>
    <w:p w14:paraId="326D63BA"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rPr>
      </w:pPr>
    </w:p>
    <w:p w14:paraId="2997B14F"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3B79FC44"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51CF8B01"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22147816"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064FABDA"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39808517"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127E945B"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1D0E2819"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43251409"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007E65A8"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0C0E7CFB"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22DD5D56"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21527B68" w14:textId="77777777" w:rsidR="003B11A4" w:rsidRPr="00B10E25" w:rsidRDefault="003B11A4" w:rsidP="00426A07">
      <w:pPr>
        <w:pStyle w:val="Normal2"/>
        <w:tabs>
          <w:tab w:val="left" w:pos="4536"/>
          <w:tab w:val="left" w:pos="9072"/>
        </w:tabs>
        <w:jc w:val="both"/>
        <w:rPr>
          <w:rFonts w:asciiTheme="minorHAnsi" w:hAnsiTheme="minorHAnsi" w:cstheme="minorHAnsi"/>
          <w:sz w:val="22"/>
          <w:szCs w:val="22"/>
        </w:rPr>
      </w:pPr>
    </w:p>
    <w:p w14:paraId="4A700688" w14:textId="77777777" w:rsidR="00FD6B46" w:rsidRDefault="00FD6B46" w:rsidP="00426A07">
      <w:pPr>
        <w:pStyle w:val="Normal2"/>
        <w:tabs>
          <w:tab w:val="left" w:pos="4536"/>
          <w:tab w:val="left" w:pos="9072"/>
        </w:tabs>
        <w:jc w:val="both"/>
        <w:rPr>
          <w:rFonts w:asciiTheme="minorHAnsi" w:hAnsiTheme="minorHAnsi" w:cstheme="minorHAnsi"/>
          <w:sz w:val="20"/>
          <w:u w:val="single"/>
        </w:rPr>
      </w:pPr>
    </w:p>
    <w:p w14:paraId="31232DBA" w14:textId="77777777" w:rsidR="00FD6B46" w:rsidRDefault="00FD6B46" w:rsidP="00426A07">
      <w:pPr>
        <w:pStyle w:val="Normal2"/>
        <w:tabs>
          <w:tab w:val="left" w:pos="4536"/>
          <w:tab w:val="left" w:pos="9072"/>
        </w:tabs>
        <w:jc w:val="both"/>
        <w:rPr>
          <w:rFonts w:asciiTheme="minorHAnsi" w:hAnsiTheme="minorHAnsi" w:cstheme="minorHAnsi"/>
          <w:sz w:val="20"/>
          <w:u w:val="single"/>
        </w:rPr>
      </w:pPr>
    </w:p>
    <w:p w14:paraId="745507BA" w14:textId="2F60D6F4" w:rsidR="003B11A4" w:rsidRPr="00B10E25" w:rsidRDefault="003B11A4" w:rsidP="00426A07">
      <w:pPr>
        <w:pStyle w:val="Normal2"/>
        <w:tabs>
          <w:tab w:val="left" w:pos="4536"/>
          <w:tab w:val="left" w:pos="9072"/>
        </w:tabs>
        <w:jc w:val="both"/>
        <w:rPr>
          <w:rFonts w:asciiTheme="minorHAnsi" w:hAnsiTheme="minorHAnsi" w:cstheme="minorHAnsi"/>
          <w:sz w:val="20"/>
        </w:rPr>
      </w:pPr>
      <w:r w:rsidRPr="00B10E25">
        <w:rPr>
          <w:rFonts w:asciiTheme="minorHAnsi" w:hAnsiTheme="minorHAnsi" w:cstheme="minorHAnsi"/>
          <w:sz w:val="20"/>
          <w:u w:val="single"/>
        </w:rPr>
        <w:t>Remarque</w:t>
      </w:r>
      <w:r w:rsidRPr="00B10E25">
        <w:rPr>
          <w:rFonts w:asciiTheme="minorHAnsi" w:hAnsiTheme="minorHAnsi" w:cstheme="minorHAnsi"/>
          <w:sz w:val="20"/>
        </w:rPr>
        <w:t xml:space="preserve"> : </w:t>
      </w:r>
    </w:p>
    <w:p w14:paraId="1D42A6A5" w14:textId="77777777" w:rsidR="00A55828" w:rsidRPr="00B10E25" w:rsidRDefault="00C97DD3" w:rsidP="00426A07">
      <w:pPr>
        <w:pStyle w:val="Normal2"/>
        <w:tabs>
          <w:tab w:val="left" w:pos="4536"/>
          <w:tab w:val="left" w:pos="9072"/>
        </w:tabs>
        <w:jc w:val="both"/>
        <w:rPr>
          <w:rFonts w:asciiTheme="minorHAnsi" w:hAnsiTheme="minorHAnsi" w:cstheme="minorHAnsi"/>
          <w:sz w:val="20"/>
        </w:rPr>
      </w:pPr>
      <w:r w:rsidRPr="00B10E25">
        <w:rPr>
          <w:rFonts w:asciiTheme="minorHAnsi" w:hAnsiTheme="minorHAnsi" w:cstheme="minorHAnsi"/>
          <w:sz w:val="20"/>
        </w:rPr>
        <w:t>Le présent modèle de cahier des charges se base sur le</w:t>
      </w:r>
      <w:r w:rsidR="000D3839" w:rsidRPr="00B10E25">
        <w:rPr>
          <w:rFonts w:asciiTheme="minorHAnsi" w:hAnsiTheme="minorHAnsi" w:cstheme="minorHAnsi"/>
          <w:sz w:val="20"/>
        </w:rPr>
        <w:t xml:space="preserve"> modèle disponible sur le site www.</w:t>
      </w:r>
      <w:r w:rsidRPr="00B10E25">
        <w:rPr>
          <w:rFonts w:asciiTheme="minorHAnsi" w:hAnsiTheme="minorHAnsi" w:cstheme="minorHAnsi"/>
          <w:sz w:val="20"/>
        </w:rPr>
        <w:t xml:space="preserve">publicprocurement.be. </w:t>
      </w:r>
      <w:r w:rsidR="00E22BEF" w:rsidRPr="00B10E25">
        <w:rPr>
          <w:rFonts w:asciiTheme="minorHAnsi" w:hAnsiTheme="minorHAnsi" w:cstheme="minorHAnsi"/>
          <w:sz w:val="20"/>
          <w:lang w:val="fr-BE"/>
        </w:rPr>
        <w:t>Il a été complété par les remarques les plus pertinentes et opérationnelles émanant des acteurs du secteur de nettoyage.</w:t>
      </w:r>
    </w:p>
    <w:p w14:paraId="20FFC2FD" w14:textId="77777777" w:rsidR="00A55828" w:rsidRPr="00B10E25" w:rsidRDefault="00A55828" w:rsidP="00426A07">
      <w:pPr>
        <w:pStyle w:val="Normal2"/>
        <w:tabs>
          <w:tab w:val="left" w:pos="4536"/>
          <w:tab w:val="left" w:pos="9072"/>
        </w:tabs>
        <w:jc w:val="both"/>
        <w:rPr>
          <w:rFonts w:asciiTheme="minorHAnsi" w:hAnsiTheme="minorHAnsi" w:cstheme="minorHAnsi"/>
          <w:sz w:val="22"/>
          <w:szCs w:val="22"/>
        </w:rPr>
      </w:pPr>
    </w:p>
    <w:p w14:paraId="0EE81C7C" w14:textId="77777777" w:rsidR="007509A4" w:rsidRPr="00B10E25" w:rsidRDefault="00A55828" w:rsidP="00426A07">
      <w:pPr>
        <w:pStyle w:val="Normal2"/>
        <w:tabs>
          <w:tab w:val="left" w:pos="4536"/>
          <w:tab w:val="left" w:pos="9072"/>
        </w:tabs>
        <w:jc w:val="both"/>
        <w:rPr>
          <w:rFonts w:asciiTheme="minorHAnsi" w:hAnsiTheme="minorHAnsi" w:cstheme="minorHAnsi"/>
          <w:sz w:val="20"/>
          <w:lang w:val="fr-BE"/>
        </w:rPr>
      </w:pPr>
      <w:r w:rsidRPr="00B10E25">
        <w:rPr>
          <w:rFonts w:asciiTheme="minorHAnsi" w:hAnsiTheme="minorHAnsi" w:cstheme="minorHAnsi"/>
          <w:b/>
          <w:sz w:val="36"/>
          <w:u w:val="single"/>
          <w:lang w:val="fr-BE"/>
        </w:rPr>
        <w:br w:type="page"/>
      </w:r>
      <w:r w:rsidR="00357C35" w:rsidRPr="00B10E25">
        <w:rPr>
          <w:rFonts w:asciiTheme="minorHAnsi" w:hAnsiTheme="minorHAnsi" w:cstheme="minorHAnsi"/>
          <w:b/>
          <w:sz w:val="36"/>
          <w:u w:val="single"/>
          <w:lang w:val="fr-BE"/>
        </w:rPr>
        <w:lastRenderedPageBreak/>
        <w:t>TABLE DES MATI</w:t>
      </w:r>
      <w:r w:rsidR="00357C35" w:rsidRPr="00B10E25">
        <w:rPr>
          <w:rFonts w:asciiTheme="minorHAnsi" w:hAnsiTheme="minorHAnsi" w:cstheme="minorHAnsi"/>
          <w:b/>
          <w:caps/>
          <w:sz w:val="36"/>
          <w:u w:val="single"/>
          <w:lang w:val="fr-BE"/>
        </w:rPr>
        <w:t>è</w:t>
      </w:r>
      <w:r w:rsidR="00357C35" w:rsidRPr="00B10E25">
        <w:rPr>
          <w:rFonts w:asciiTheme="minorHAnsi" w:hAnsiTheme="minorHAnsi" w:cstheme="minorHAnsi"/>
          <w:b/>
          <w:sz w:val="36"/>
          <w:u w:val="single"/>
          <w:lang w:val="fr-BE"/>
        </w:rPr>
        <w:t>RES</w:t>
      </w:r>
    </w:p>
    <w:p w14:paraId="799979D7" w14:textId="77777777" w:rsidR="00873E99" w:rsidRPr="00B10E25" w:rsidRDefault="004042FC" w:rsidP="00426A07">
      <w:pPr>
        <w:pStyle w:val="Normal2"/>
        <w:tabs>
          <w:tab w:val="left" w:pos="4536"/>
          <w:tab w:val="left" w:pos="9072"/>
        </w:tabs>
        <w:jc w:val="both"/>
        <w:rPr>
          <w:rFonts w:asciiTheme="minorHAnsi" w:hAnsiTheme="minorHAnsi" w:cstheme="minorHAnsi"/>
          <w:sz w:val="16"/>
          <w:szCs w:val="16"/>
          <w:lang w:val="fr-BE"/>
        </w:rPr>
      </w:pPr>
      <w:r w:rsidRPr="00B10E25">
        <w:rPr>
          <w:rFonts w:asciiTheme="minorHAnsi" w:hAnsiTheme="minorHAnsi" w:cstheme="minorHAnsi"/>
          <w:sz w:val="20"/>
          <w:lang w:val="fr-BE"/>
        </w:rPr>
        <w:t xml:space="preserve">      </w:t>
      </w:r>
    </w:p>
    <w:sdt>
      <w:sdtPr>
        <w:rPr>
          <w:rFonts w:asciiTheme="minorHAnsi" w:hAnsiTheme="minorHAnsi" w:cstheme="minorHAnsi"/>
          <w:b/>
          <w:bCs/>
          <w:lang w:val="fr-FR"/>
        </w:rPr>
        <w:id w:val="924374043"/>
        <w:docPartObj>
          <w:docPartGallery w:val="Table of Contents"/>
          <w:docPartUnique/>
        </w:docPartObj>
      </w:sdtPr>
      <w:sdtEndPr>
        <w:rPr>
          <w:b w:val="0"/>
          <w:bCs w:val="0"/>
        </w:rPr>
      </w:sdtEndPr>
      <w:sdtContent>
        <w:p w14:paraId="429AD9D5" w14:textId="52F88868" w:rsidR="002B58E3" w:rsidRPr="00B10E25" w:rsidRDefault="00B92024">
          <w:pPr>
            <w:pStyle w:val="TM1"/>
            <w:rPr>
              <w:rFonts w:asciiTheme="minorHAnsi" w:eastAsiaTheme="minorEastAsia" w:hAnsiTheme="minorHAnsi" w:cstheme="minorHAnsi"/>
              <w:noProof/>
              <w:lang w:eastAsia="fr-BE"/>
            </w:rPr>
          </w:pPr>
          <w:r w:rsidRPr="00B10E25">
            <w:rPr>
              <w:rFonts w:asciiTheme="minorHAnsi" w:hAnsiTheme="minorHAnsi" w:cstheme="minorHAnsi"/>
            </w:rPr>
            <w:fldChar w:fldCharType="begin"/>
          </w:r>
          <w:r w:rsidRPr="00B10E25">
            <w:rPr>
              <w:rFonts w:asciiTheme="minorHAnsi" w:hAnsiTheme="minorHAnsi" w:cstheme="minorHAnsi"/>
            </w:rPr>
            <w:instrText xml:space="preserve"> TOC \o "1-3" \h \z \u </w:instrText>
          </w:r>
          <w:r w:rsidRPr="00B10E25">
            <w:rPr>
              <w:rFonts w:asciiTheme="minorHAnsi" w:hAnsiTheme="minorHAnsi" w:cstheme="minorHAnsi"/>
            </w:rPr>
            <w:fldChar w:fldCharType="separate"/>
          </w:r>
          <w:hyperlink w:anchor="_Toc72849121" w:history="1">
            <w:r w:rsidR="002B58E3" w:rsidRPr="00B10E25">
              <w:rPr>
                <w:rStyle w:val="Lienhypertexte"/>
                <w:rFonts w:asciiTheme="minorHAnsi" w:hAnsiTheme="minorHAnsi" w:cstheme="minorHAnsi"/>
                <w:caps/>
                <w:noProof/>
                <w:snapToGrid w:val="0"/>
              </w:rPr>
              <w:t xml:space="preserve">Derogations AUX REGLES GENERALES D’EXECUTION </w:t>
            </w:r>
            <w:r w:rsidR="002B58E3" w:rsidRPr="00B10E25">
              <w:rPr>
                <w:rFonts w:asciiTheme="minorHAnsi" w:hAnsiTheme="minorHAnsi" w:cstheme="minorHAnsi"/>
                <w:noProof/>
                <w:webHidden/>
              </w:rPr>
              <w:tab/>
            </w:r>
            <w:r w:rsidR="002B58E3" w:rsidRPr="00B10E25">
              <w:rPr>
                <w:rFonts w:asciiTheme="minorHAnsi" w:hAnsiTheme="minorHAnsi" w:cstheme="minorHAnsi"/>
                <w:noProof/>
                <w:webHidden/>
              </w:rPr>
              <w:fldChar w:fldCharType="begin"/>
            </w:r>
            <w:r w:rsidR="002B58E3" w:rsidRPr="00B10E25">
              <w:rPr>
                <w:rFonts w:asciiTheme="minorHAnsi" w:hAnsiTheme="minorHAnsi" w:cstheme="minorHAnsi"/>
                <w:noProof/>
                <w:webHidden/>
              </w:rPr>
              <w:instrText xml:space="preserve"> PAGEREF _Toc72849121 \h </w:instrText>
            </w:r>
            <w:r w:rsidR="002B58E3" w:rsidRPr="00B10E25">
              <w:rPr>
                <w:rFonts w:asciiTheme="minorHAnsi" w:hAnsiTheme="minorHAnsi" w:cstheme="minorHAnsi"/>
                <w:noProof/>
                <w:webHidden/>
              </w:rPr>
            </w:r>
            <w:r w:rsidR="002B58E3" w:rsidRPr="00B10E25">
              <w:rPr>
                <w:rFonts w:asciiTheme="minorHAnsi" w:hAnsiTheme="minorHAnsi" w:cstheme="minorHAnsi"/>
                <w:noProof/>
                <w:webHidden/>
              </w:rPr>
              <w:fldChar w:fldCharType="separate"/>
            </w:r>
            <w:r w:rsidR="00886E14">
              <w:rPr>
                <w:rFonts w:asciiTheme="minorHAnsi" w:hAnsiTheme="minorHAnsi" w:cstheme="minorHAnsi"/>
                <w:noProof/>
                <w:webHidden/>
              </w:rPr>
              <w:t>4</w:t>
            </w:r>
            <w:r w:rsidR="002B58E3" w:rsidRPr="00B10E25">
              <w:rPr>
                <w:rFonts w:asciiTheme="minorHAnsi" w:hAnsiTheme="minorHAnsi" w:cstheme="minorHAnsi"/>
                <w:noProof/>
                <w:webHidden/>
              </w:rPr>
              <w:fldChar w:fldCharType="end"/>
            </w:r>
          </w:hyperlink>
        </w:p>
        <w:p w14:paraId="49A3A289" w14:textId="4749D740" w:rsidR="002B58E3" w:rsidRPr="00B10E25" w:rsidRDefault="007202B8">
          <w:pPr>
            <w:pStyle w:val="TM1"/>
            <w:rPr>
              <w:rFonts w:asciiTheme="minorHAnsi" w:eastAsiaTheme="minorEastAsia" w:hAnsiTheme="minorHAnsi" w:cstheme="minorHAnsi"/>
              <w:noProof/>
              <w:lang w:eastAsia="fr-BE"/>
            </w:rPr>
          </w:pPr>
          <w:hyperlink w:anchor="_Toc72849122" w:history="1">
            <w:r w:rsidR="002B58E3" w:rsidRPr="00B10E25">
              <w:rPr>
                <w:rStyle w:val="Lienhypertexte"/>
                <w:rFonts w:asciiTheme="minorHAnsi" w:hAnsiTheme="minorHAnsi" w:cstheme="minorHAnsi"/>
                <w:noProof/>
                <w:snapToGrid w:val="0"/>
              </w:rPr>
              <w:t xml:space="preserve">A. </w:t>
            </w:r>
            <w:r w:rsidR="002B58E3" w:rsidRPr="00B10E25">
              <w:rPr>
                <w:rStyle w:val="Lienhypertexte"/>
                <w:rFonts w:asciiTheme="minorHAnsi" w:hAnsiTheme="minorHAnsi" w:cstheme="minorHAnsi"/>
                <w:caps/>
                <w:noProof/>
                <w:snapToGrid w:val="0"/>
              </w:rPr>
              <w:t>Dispositions générales</w:t>
            </w:r>
            <w:r w:rsidR="002B58E3" w:rsidRPr="00B10E25">
              <w:rPr>
                <w:rFonts w:asciiTheme="minorHAnsi" w:hAnsiTheme="minorHAnsi" w:cstheme="minorHAnsi"/>
                <w:noProof/>
                <w:webHidden/>
              </w:rPr>
              <w:tab/>
            </w:r>
            <w:r w:rsidR="002B58E3" w:rsidRPr="00B10E25">
              <w:rPr>
                <w:rFonts w:asciiTheme="minorHAnsi" w:hAnsiTheme="minorHAnsi" w:cstheme="minorHAnsi"/>
                <w:noProof/>
                <w:webHidden/>
              </w:rPr>
              <w:fldChar w:fldCharType="begin"/>
            </w:r>
            <w:r w:rsidR="002B58E3" w:rsidRPr="00B10E25">
              <w:rPr>
                <w:rFonts w:asciiTheme="minorHAnsi" w:hAnsiTheme="minorHAnsi" w:cstheme="minorHAnsi"/>
                <w:noProof/>
                <w:webHidden/>
              </w:rPr>
              <w:instrText xml:space="preserve"> PAGEREF _Toc72849122 \h </w:instrText>
            </w:r>
            <w:r w:rsidR="002B58E3" w:rsidRPr="00B10E25">
              <w:rPr>
                <w:rFonts w:asciiTheme="minorHAnsi" w:hAnsiTheme="minorHAnsi" w:cstheme="minorHAnsi"/>
                <w:noProof/>
                <w:webHidden/>
              </w:rPr>
            </w:r>
            <w:r w:rsidR="002B58E3" w:rsidRPr="00B10E25">
              <w:rPr>
                <w:rFonts w:asciiTheme="minorHAnsi" w:hAnsiTheme="minorHAnsi" w:cstheme="minorHAnsi"/>
                <w:noProof/>
                <w:webHidden/>
              </w:rPr>
              <w:fldChar w:fldCharType="separate"/>
            </w:r>
            <w:r w:rsidR="00886E14">
              <w:rPr>
                <w:rFonts w:asciiTheme="minorHAnsi" w:hAnsiTheme="minorHAnsi" w:cstheme="minorHAnsi"/>
                <w:noProof/>
                <w:webHidden/>
              </w:rPr>
              <w:t>4</w:t>
            </w:r>
            <w:r w:rsidR="002B58E3" w:rsidRPr="00B10E25">
              <w:rPr>
                <w:rFonts w:asciiTheme="minorHAnsi" w:hAnsiTheme="minorHAnsi" w:cstheme="minorHAnsi"/>
                <w:noProof/>
                <w:webHidden/>
              </w:rPr>
              <w:fldChar w:fldCharType="end"/>
            </w:r>
          </w:hyperlink>
        </w:p>
        <w:p w14:paraId="259F4520" w14:textId="2EC5E81A" w:rsidR="002B58E3" w:rsidRPr="00B10E25" w:rsidRDefault="007202B8">
          <w:pPr>
            <w:pStyle w:val="TM2"/>
            <w:rPr>
              <w:rFonts w:asciiTheme="minorHAnsi" w:eastAsiaTheme="minorEastAsia" w:hAnsiTheme="minorHAnsi" w:cstheme="minorHAnsi"/>
              <w:noProof/>
              <w:lang w:eastAsia="fr-BE"/>
            </w:rPr>
          </w:pPr>
          <w:hyperlink w:anchor="_Toc72849123" w:history="1">
            <w:r w:rsidR="002B58E3" w:rsidRPr="00B10E25">
              <w:rPr>
                <w:rStyle w:val="Lienhypertexte"/>
                <w:rFonts w:asciiTheme="minorHAnsi" w:hAnsiTheme="minorHAnsi" w:cstheme="minorHAnsi"/>
                <w:noProof/>
              </w:rPr>
              <w:t>I. Clauses administratives</w:t>
            </w:r>
            <w:r w:rsidR="002B58E3" w:rsidRPr="00B10E25">
              <w:rPr>
                <w:rFonts w:asciiTheme="minorHAnsi" w:hAnsiTheme="minorHAnsi" w:cstheme="minorHAnsi"/>
                <w:noProof/>
                <w:webHidden/>
              </w:rPr>
              <w:tab/>
            </w:r>
            <w:r w:rsidR="002B58E3" w:rsidRPr="00B10E25">
              <w:rPr>
                <w:rFonts w:asciiTheme="minorHAnsi" w:hAnsiTheme="minorHAnsi" w:cstheme="minorHAnsi"/>
                <w:noProof/>
                <w:webHidden/>
              </w:rPr>
              <w:fldChar w:fldCharType="begin"/>
            </w:r>
            <w:r w:rsidR="002B58E3" w:rsidRPr="00B10E25">
              <w:rPr>
                <w:rFonts w:asciiTheme="minorHAnsi" w:hAnsiTheme="minorHAnsi" w:cstheme="minorHAnsi"/>
                <w:noProof/>
                <w:webHidden/>
              </w:rPr>
              <w:instrText xml:space="preserve"> PAGEREF _Toc72849123 \h </w:instrText>
            </w:r>
            <w:r w:rsidR="002B58E3" w:rsidRPr="00B10E25">
              <w:rPr>
                <w:rFonts w:asciiTheme="minorHAnsi" w:hAnsiTheme="minorHAnsi" w:cstheme="minorHAnsi"/>
                <w:noProof/>
                <w:webHidden/>
              </w:rPr>
            </w:r>
            <w:r w:rsidR="002B58E3" w:rsidRPr="00B10E25">
              <w:rPr>
                <w:rFonts w:asciiTheme="minorHAnsi" w:hAnsiTheme="minorHAnsi" w:cstheme="minorHAnsi"/>
                <w:noProof/>
                <w:webHidden/>
              </w:rPr>
              <w:fldChar w:fldCharType="separate"/>
            </w:r>
            <w:r w:rsidR="00886E14">
              <w:rPr>
                <w:rFonts w:asciiTheme="minorHAnsi" w:hAnsiTheme="minorHAnsi" w:cstheme="minorHAnsi"/>
                <w:noProof/>
                <w:webHidden/>
              </w:rPr>
              <w:t>4</w:t>
            </w:r>
            <w:r w:rsidR="002B58E3" w:rsidRPr="00B10E25">
              <w:rPr>
                <w:rFonts w:asciiTheme="minorHAnsi" w:hAnsiTheme="minorHAnsi" w:cstheme="minorHAnsi"/>
                <w:noProof/>
                <w:webHidden/>
              </w:rPr>
              <w:fldChar w:fldCharType="end"/>
            </w:r>
          </w:hyperlink>
        </w:p>
        <w:p w14:paraId="6A2BB0EB" w14:textId="5ADEC56E" w:rsidR="002B58E3" w:rsidRPr="00B10E25" w:rsidRDefault="007202B8">
          <w:pPr>
            <w:pStyle w:val="TM3"/>
            <w:rPr>
              <w:rFonts w:asciiTheme="minorHAnsi" w:eastAsiaTheme="minorEastAsia" w:hAnsiTheme="minorHAnsi" w:cstheme="minorHAnsi"/>
              <w:sz w:val="20"/>
              <w:szCs w:val="20"/>
              <w:lang w:eastAsia="fr-BE"/>
            </w:rPr>
          </w:pPr>
          <w:hyperlink w:anchor="_Toc72849124" w:history="1">
            <w:r w:rsidR="002B58E3" w:rsidRPr="00B10E25">
              <w:rPr>
                <w:rStyle w:val="Lienhypertexte"/>
                <w:rFonts w:asciiTheme="minorHAnsi" w:hAnsiTheme="minorHAnsi" w:cstheme="minorHAnsi"/>
                <w:sz w:val="20"/>
                <w:szCs w:val="20"/>
              </w:rPr>
              <w:t>1. Objet et nature du marché</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_Toc72849124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4</w:t>
            </w:r>
            <w:r w:rsidR="002B58E3" w:rsidRPr="00B10E25">
              <w:rPr>
                <w:rFonts w:asciiTheme="minorHAnsi" w:hAnsiTheme="minorHAnsi" w:cstheme="minorHAnsi"/>
                <w:webHidden/>
                <w:sz w:val="20"/>
                <w:szCs w:val="20"/>
              </w:rPr>
              <w:fldChar w:fldCharType="end"/>
            </w:r>
          </w:hyperlink>
        </w:p>
        <w:p w14:paraId="292F0E79" w14:textId="1DEFF3F0" w:rsidR="002B58E3" w:rsidRPr="00B10E25" w:rsidRDefault="007202B8">
          <w:pPr>
            <w:pStyle w:val="TM3"/>
            <w:rPr>
              <w:rFonts w:asciiTheme="minorHAnsi" w:eastAsiaTheme="minorEastAsia" w:hAnsiTheme="minorHAnsi" w:cstheme="minorHAnsi"/>
              <w:sz w:val="20"/>
              <w:szCs w:val="20"/>
              <w:lang w:eastAsia="fr-BE"/>
            </w:rPr>
          </w:pPr>
          <w:hyperlink w:anchor="_Toc72849125" w:history="1">
            <w:r w:rsidR="002B58E3" w:rsidRPr="00B10E25">
              <w:rPr>
                <w:rStyle w:val="Lienhypertexte"/>
                <w:rFonts w:asciiTheme="minorHAnsi" w:hAnsiTheme="minorHAnsi" w:cstheme="minorHAnsi"/>
                <w:sz w:val="20"/>
                <w:szCs w:val="20"/>
              </w:rPr>
              <w:t>2. Durée du contrat</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_Toc72849125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4</w:t>
            </w:r>
            <w:r w:rsidR="002B58E3" w:rsidRPr="00B10E25">
              <w:rPr>
                <w:rFonts w:asciiTheme="minorHAnsi" w:hAnsiTheme="minorHAnsi" w:cstheme="minorHAnsi"/>
                <w:webHidden/>
                <w:sz w:val="20"/>
                <w:szCs w:val="20"/>
              </w:rPr>
              <w:fldChar w:fldCharType="end"/>
            </w:r>
          </w:hyperlink>
        </w:p>
        <w:p w14:paraId="0D4B0F67" w14:textId="29589E61" w:rsidR="002B58E3" w:rsidRPr="00B10E25" w:rsidRDefault="007202B8">
          <w:pPr>
            <w:pStyle w:val="TM3"/>
            <w:rPr>
              <w:rFonts w:asciiTheme="minorHAnsi" w:eastAsiaTheme="minorEastAsia" w:hAnsiTheme="minorHAnsi" w:cstheme="minorHAnsi"/>
              <w:sz w:val="20"/>
              <w:szCs w:val="20"/>
              <w:lang w:eastAsia="fr-BE"/>
            </w:rPr>
          </w:pPr>
          <w:hyperlink w:anchor="_Toc72849126" w:history="1">
            <w:r w:rsidR="002B58E3" w:rsidRPr="00B10E25">
              <w:rPr>
                <w:rStyle w:val="Lienhypertexte"/>
                <w:rFonts w:asciiTheme="minorHAnsi" w:hAnsiTheme="minorHAnsi" w:cstheme="minorHAnsi"/>
                <w:sz w:val="20"/>
                <w:szCs w:val="20"/>
              </w:rPr>
              <w:t>3. Adjudicateur – Informations complémentaires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_Toc72849126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5</w:t>
            </w:r>
            <w:r w:rsidR="002B58E3" w:rsidRPr="00B10E25">
              <w:rPr>
                <w:rFonts w:asciiTheme="minorHAnsi" w:hAnsiTheme="minorHAnsi" w:cstheme="minorHAnsi"/>
                <w:webHidden/>
                <w:sz w:val="20"/>
                <w:szCs w:val="20"/>
              </w:rPr>
              <w:fldChar w:fldCharType="end"/>
            </w:r>
          </w:hyperlink>
        </w:p>
        <w:p w14:paraId="139A94EC" w14:textId="49875A98" w:rsidR="002B58E3" w:rsidRPr="00B10E25" w:rsidRDefault="007202B8">
          <w:pPr>
            <w:pStyle w:val="TM3"/>
            <w:rPr>
              <w:rFonts w:asciiTheme="minorHAnsi" w:eastAsiaTheme="minorEastAsia" w:hAnsiTheme="minorHAnsi" w:cstheme="minorHAnsi"/>
              <w:sz w:val="20"/>
              <w:szCs w:val="20"/>
              <w:lang w:eastAsia="fr-BE"/>
            </w:rPr>
          </w:pPr>
          <w:hyperlink w:anchor="_Toc72849127" w:history="1">
            <w:r w:rsidR="002B58E3" w:rsidRPr="00B10E25">
              <w:rPr>
                <w:rStyle w:val="Lienhypertexte"/>
                <w:rFonts w:asciiTheme="minorHAnsi" w:hAnsiTheme="minorHAnsi" w:cstheme="minorHAnsi"/>
                <w:sz w:val="20"/>
                <w:szCs w:val="20"/>
              </w:rPr>
              <w:t>4. Documents applicables au marché</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_Toc72849127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5</w:t>
            </w:r>
            <w:r w:rsidR="002B58E3" w:rsidRPr="00B10E25">
              <w:rPr>
                <w:rFonts w:asciiTheme="minorHAnsi" w:hAnsiTheme="minorHAnsi" w:cstheme="minorHAnsi"/>
                <w:webHidden/>
                <w:sz w:val="20"/>
                <w:szCs w:val="20"/>
              </w:rPr>
              <w:fldChar w:fldCharType="end"/>
            </w:r>
          </w:hyperlink>
        </w:p>
        <w:p w14:paraId="2C4FE58C" w14:textId="0EC981B2" w:rsidR="002B58E3" w:rsidRPr="00B10E25" w:rsidRDefault="007202B8">
          <w:pPr>
            <w:pStyle w:val="TM3"/>
            <w:rPr>
              <w:rFonts w:asciiTheme="minorHAnsi" w:eastAsiaTheme="minorEastAsia" w:hAnsiTheme="minorHAnsi" w:cstheme="minorHAnsi"/>
              <w:sz w:val="20"/>
              <w:szCs w:val="20"/>
              <w:lang w:eastAsia="fr-BE"/>
            </w:rPr>
          </w:pPr>
          <w:hyperlink w:anchor="_Toc72849128" w:history="1">
            <w:r w:rsidR="002B58E3" w:rsidRPr="00B10E25">
              <w:rPr>
                <w:rStyle w:val="Lienhypertexte"/>
                <w:rFonts w:asciiTheme="minorHAnsi" w:hAnsiTheme="minorHAnsi" w:cstheme="minorHAnsi"/>
                <w:sz w:val="20"/>
                <w:szCs w:val="20"/>
              </w:rPr>
              <w:t>4.1. Législation</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_Toc72849128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5</w:t>
            </w:r>
            <w:r w:rsidR="002B58E3" w:rsidRPr="00B10E25">
              <w:rPr>
                <w:rFonts w:asciiTheme="minorHAnsi" w:hAnsiTheme="minorHAnsi" w:cstheme="minorHAnsi"/>
                <w:webHidden/>
                <w:sz w:val="20"/>
                <w:szCs w:val="20"/>
              </w:rPr>
              <w:fldChar w:fldCharType="end"/>
            </w:r>
          </w:hyperlink>
        </w:p>
        <w:p w14:paraId="1025EE19" w14:textId="6FB763E3" w:rsidR="002B58E3" w:rsidRPr="00B10E25" w:rsidRDefault="007202B8">
          <w:pPr>
            <w:pStyle w:val="TM3"/>
            <w:rPr>
              <w:rFonts w:asciiTheme="minorHAnsi" w:eastAsiaTheme="minorEastAsia" w:hAnsiTheme="minorHAnsi" w:cstheme="minorHAnsi"/>
              <w:sz w:val="20"/>
              <w:szCs w:val="20"/>
              <w:lang w:eastAsia="fr-BE"/>
            </w:rPr>
          </w:pPr>
          <w:hyperlink w:anchor="_Toc72849129" w:history="1">
            <w:r w:rsidR="002B58E3" w:rsidRPr="00B10E25">
              <w:rPr>
                <w:rStyle w:val="Lienhypertexte"/>
                <w:rFonts w:asciiTheme="minorHAnsi" w:hAnsiTheme="minorHAnsi" w:cstheme="minorHAnsi"/>
                <w:sz w:val="20"/>
                <w:szCs w:val="20"/>
              </w:rPr>
              <w:t>4.2. Documents du marché</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_Toc72849129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6</w:t>
            </w:r>
            <w:r w:rsidR="002B58E3" w:rsidRPr="00B10E25">
              <w:rPr>
                <w:rFonts w:asciiTheme="minorHAnsi" w:hAnsiTheme="minorHAnsi" w:cstheme="minorHAnsi"/>
                <w:webHidden/>
                <w:sz w:val="20"/>
                <w:szCs w:val="20"/>
              </w:rPr>
              <w:fldChar w:fldCharType="end"/>
            </w:r>
          </w:hyperlink>
        </w:p>
        <w:p w14:paraId="1A2BFE71" w14:textId="6A9986E3" w:rsidR="002B58E3" w:rsidRPr="00B10E25" w:rsidRDefault="007202B8">
          <w:pPr>
            <w:pStyle w:val="TM3"/>
            <w:rPr>
              <w:rFonts w:asciiTheme="minorHAnsi" w:eastAsiaTheme="minorEastAsia" w:hAnsiTheme="minorHAnsi" w:cstheme="minorHAnsi"/>
              <w:sz w:val="20"/>
              <w:szCs w:val="20"/>
              <w:lang w:eastAsia="fr-BE"/>
            </w:rPr>
          </w:pPr>
          <w:hyperlink w:anchor="_Toc72849130" w:history="1">
            <w:r w:rsidR="002B58E3" w:rsidRPr="00B10E25">
              <w:rPr>
                <w:rStyle w:val="Lienhypertexte"/>
                <w:rFonts w:asciiTheme="minorHAnsi" w:hAnsiTheme="minorHAnsi" w:cstheme="minorHAnsi"/>
                <w:sz w:val="20"/>
                <w:szCs w:val="20"/>
              </w:rPr>
              <w:t>5. Variantes et options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_Toc72849130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6</w:t>
            </w:r>
            <w:r w:rsidR="002B58E3" w:rsidRPr="00B10E25">
              <w:rPr>
                <w:rFonts w:asciiTheme="minorHAnsi" w:hAnsiTheme="minorHAnsi" w:cstheme="minorHAnsi"/>
                <w:webHidden/>
                <w:sz w:val="20"/>
                <w:szCs w:val="20"/>
              </w:rPr>
              <w:fldChar w:fldCharType="end"/>
            </w:r>
          </w:hyperlink>
        </w:p>
        <w:p w14:paraId="24CCE1DC" w14:textId="78DE0C37" w:rsidR="002B58E3" w:rsidRPr="00B10E25" w:rsidRDefault="007202B8">
          <w:pPr>
            <w:pStyle w:val="TM3"/>
            <w:rPr>
              <w:rFonts w:asciiTheme="minorHAnsi" w:eastAsiaTheme="minorEastAsia" w:hAnsiTheme="minorHAnsi" w:cstheme="minorHAnsi"/>
              <w:sz w:val="20"/>
              <w:szCs w:val="20"/>
              <w:lang w:eastAsia="fr-BE"/>
            </w:rPr>
          </w:pPr>
          <w:hyperlink w:anchor="_Toc72849131" w:history="1">
            <w:r w:rsidR="002B58E3" w:rsidRPr="00B10E25">
              <w:rPr>
                <w:rStyle w:val="Lienhypertexte"/>
                <w:rFonts w:asciiTheme="minorHAnsi" w:hAnsiTheme="minorHAnsi" w:cstheme="minorHAnsi"/>
                <w:sz w:val="20"/>
                <w:szCs w:val="20"/>
              </w:rPr>
              <w:t>6. Session d’information et visite des bâtiments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_Toc72849131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6</w:t>
            </w:r>
            <w:r w:rsidR="002B58E3" w:rsidRPr="00B10E25">
              <w:rPr>
                <w:rFonts w:asciiTheme="minorHAnsi" w:hAnsiTheme="minorHAnsi" w:cstheme="minorHAnsi"/>
                <w:webHidden/>
                <w:sz w:val="20"/>
                <w:szCs w:val="20"/>
              </w:rPr>
              <w:fldChar w:fldCharType="end"/>
            </w:r>
          </w:hyperlink>
        </w:p>
        <w:p w14:paraId="63018039" w14:textId="60138756" w:rsidR="002B58E3" w:rsidRPr="00B10E25" w:rsidRDefault="007202B8">
          <w:pPr>
            <w:pStyle w:val="TM3"/>
            <w:rPr>
              <w:rFonts w:asciiTheme="minorHAnsi" w:eastAsiaTheme="minorEastAsia" w:hAnsiTheme="minorHAnsi" w:cstheme="minorHAnsi"/>
              <w:sz w:val="20"/>
              <w:szCs w:val="20"/>
              <w:lang w:eastAsia="fr-BE"/>
            </w:rPr>
          </w:pPr>
          <w:hyperlink w:anchor="_Toc72849132" w:history="1">
            <w:r w:rsidR="002B58E3" w:rsidRPr="00B10E25">
              <w:rPr>
                <w:rStyle w:val="Lienhypertexte"/>
                <w:rFonts w:asciiTheme="minorHAnsi" w:hAnsiTheme="minorHAnsi" w:cstheme="minorHAnsi"/>
                <w:sz w:val="20"/>
                <w:szCs w:val="20"/>
                <w:lang w:val="fr-FR"/>
              </w:rPr>
              <w:t>7. Dépôt et ouverture des offres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_Toc72849132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8</w:t>
            </w:r>
            <w:r w:rsidR="002B58E3" w:rsidRPr="00B10E25">
              <w:rPr>
                <w:rFonts w:asciiTheme="minorHAnsi" w:hAnsiTheme="minorHAnsi" w:cstheme="minorHAnsi"/>
                <w:webHidden/>
                <w:sz w:val="20"/>
                <w:szCs w:val="20"/>
              </w:rPr>
              <w:fldChar w:fldCharType="end"/>
            </w:r>
          </w:hyperlink>
        </w:p>
        <w:p w14:paraId="4BA0F99A" w14:textId="5C3D73D9" w:rsidR="002B58E3" w:rsidRPr="00B10E25" w:rsidRDefault="007202B8">
          <w:pPr>
            <w:pStyle w:val="TM3"/>
            <w:rPr>
              <w:rFonts w:asciiTheme="minorHAnsi" w:eastAsiaTheme="minorEastAsia" w:hAnsiTheme="minorHAnsi" w:cstheme="minorHAnsi"/>
              <w:sz w:val="20"/>
              <w:szCs w:val="20"/>
              <w:lang w:eastAsia="fr-BE"/>
            </w:rPr>
          </w:pPr>
          <w:hyperlink w:anchor="_Toc72849133" w:history="1">
            <w:r w:rsidR="002B58E3" w:rsidRPr="00B10E25">
              <w:rPr>
                <w:rStyle w:val="Lienhypertexte"/>
                <w:rFonts w:asciiTheme="minorHAnsi" w:hAnsiTheme="minorHAnsi" w:cstheme="minorHAnsi"/>
                <w:sz w:val="20"/>
                <w:szCs w:val="20"/>
              </w:rPr>
              <w:t>8. Fonctionnaire dirigeant</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_Toc72849133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9</w:t>
            </w:r>
            <w:r w:rsidR="002B58E3" w:rsidRPr="00B10E25">
              <w:rPr>
                <w:rFonts w:asciiTheme="minorHAnsi" w:hAnsiTheme="minorHAnsi" w:cstheme="minorHAnsi"/>
                <w:webHidden/>
                <w:sz w:val="20"/>
                <w:szCs w:val="20"/>
              </w:rPr>
              <w:fldChar w:fldCharType="end"/>
            </w:r>
          </w:hyperlink>
        </w:p>
        <w:p w14:paraId="79945C30" w14:textId="4D20D024" w:rsidR="002B58E3" w:rsidRPr="00B10E25" w:rsidRDefault="007202B8">
          <w:pPr>
            <w:pStyle w:val="TM3"/>
            <w:rPr>
              <w:rFonts w:asciiTheme="minorHAnsi" w:eastAsiaTheme="minorEastAsia" w:hAnsiTheme="minorHAnsi" w:cstheme="minorHAnsi"/>
              <w:sz w:val="20"/>
              <w:szCs w:val="20"/>
              <w:lang w:eastAsia="fr-BE"/>
            </w:rPr>
          </w:pPr>
          <w:hyperlink w:anchor="_Toc72849134" w:history="1">
            <w:r w:rsidR="002B58E3" w:rsidRPr="00B10E25">
              <w:rPr>
                <w:rStyle w:val="Lienhypertexte"/>
                <w:rFonts w:asciiTheme="minorHAnsi" w:hAnsiTheme="minorHAnsi" w:cstheme="minorHAnsi"/>
                <w:sz w:val="20"/>
                <w:szCs w:val="20"/>
              </w:rPr>
              <w:t>9. Description des services à prester</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_Toc72849134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10</w:t>
            </w:r>
            <w:r w:rsidR="002B58E3" w:rsidRPr="00B10E25">
              <w:rPr>
                <w:rFonts w:asciiTheme="minorHAnsi" w:hAnsiTheme="minorHAnsi" w:cstheme="minorHAnsi"/>
                <w:webHidden/>
                <w:sz w:val="20"/>
                <w:szCs w:val="20"/>
              </w:rPr>
              <w:fldChar w:fldCharType="end"/>
            </w:r>
          </w:hyperlink>
        </w:p>
        <w:p w14:paraId="4BA19612" w14:textId="1D216D03" w:rsidR="002B58E3" w:rsidRPr="00B10E25" w:rsidRDefault="007202B8">
          <w:pPr>
            <w:pStyle w:val="TM3"/>
            <w:rPr>
              <w:rFonts w:asciiTheme="minorHAnsi" w:eastAsiaTheme="minorEastAsia" w:hAnsiTheme="minorHAnsi" w:cstheme="minorHAnsi"/>
              <w:sz w:val="20"/>
              <w:szCs w:val="20"/>
              <w:lang w:eastAsia="fr-BE"/>
            </w:rPr>
          </w:pPr>
          <w:hyperlink w:anchor="_Toc72849135" w:history="1">
            <w:r w:rsidR="002B58E3" w:rsidRPr="00B10E25">
              <w:rPr>
                <w:rStyle w:val="Lienhypertexte"/>
                <w:rFonts w:asciiTheme="minorHAnsi" w:hAnsiTheme="minorHAnsi" w:cstheme="minorHAnsi"/>
                <w:sz w:val="20"/>
                <w:szCs w:val="20"/>
              </w:rPr>
              <w:t>10. Conflits d’intérêts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_Toc72849135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10</w:t>
            </w:r>
            <w:r w:rsidR="002B58E3" w:rsidRPr="00B10E25">
              <w:rPr>
                <w:rFonts w:asciiTheme="minorHAnsi" w:hAnsiTheme="minorHAnsi" w:cstheme="minorHAnsi"/>
                <w:webHidden/>
                <w:sz w:val="20"/>
                <w:szCs w:val="20"/>
              </w:rPr>
              <w:fldChar w:fldCharType="end"/>
            </w:r>
          </w:hyperlink>
        </w:p>
        <w:p w14:paraId="11071B77" w14:textId="45AEC808" w:rsidR="002B58E3" w:rsidRPr="00B10E25" w:rsidRDefault="007202B8">
          <w:pPr>
            <w:pStyle w:val="TM3"/>
            <w:rPr>
              <w:rFonts w:asciiTheme="minorHAnsi" w:eastAsiaTheme="minorEastAsia" w:hAnsiTheme="minorHAnsi" w:cstheme="minorHAnsi"/>
              <w:sz w:val="20"/>
              <w:szCs w:val="20"/>
              <w:lang w:eastAsia="fr-BE"/>
            </w:rPr>
          </w:pPr>
          <w:hyperlink w:anchor="_Toc72849136" w:history="1">
            <w:r w:rsidR="002B58E3" w:rsidRPr="00B10E25">
              <w:rPr>
                <w:rStyle w:val="Lienhypertexte"/>
                <w:rFonts w:asciiTheme="minorHAnsi" w:hAnsiTheme="minorHAnsi" w:cstheme="minorHAnsi"/>
                <w:sz w:val="20"/>
                <w:szCs w:val="20"/>
              </w:rPr>
              <w:t>11. Offres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_Toc72849136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10</w:t>
            </w:r>
            <w:r w:rsidR="002B58E3" w:rsidRPr="00B10E25">
              <w:rPr>
                <w:rFonts w:asciiTheme="minorHAnsi" w:hAnsiTheme="minorHAnsi" w:cstheme="minorHAnsi"/>
                <w:webHidden/>
                <w:sz w:val="20"/>
                <w:szCs w:val="20"/>
              </w:rPr>
              <w:fldChar w:fldCharType="end"/>
            </w:r>
          </w:hyperlink>
        </w:p>
        <w:p w14:paraId="58B55F6C" w14:textId="7ED77F12" w:rsidR="002B58E3" w:rsidRPr="00B10E25" w:rsidRDefault="007202B8">
          <w:pPr>
            <w:pStyle w:val="TM3"/>
            <w:rPr>
              <w:rFonts w:asciiTheme="minorHAnsi" w:eastAsiaTheme="minorEastAsia" w:hAnsiTheme="minorHAnsi" w:cstheme="minorHAnsi"/>
              <w:sz w:val="20"/>
              <w:szCs w:val="20"/>
              <w:lang w:eastAsia="fr-BE"/>
            </w:rPr>
          </w:pPr>
          <w:hyperlink w:anchor="_Toc72849137" w:history="1">
            <w:r w:rsidR="002B58E3" w:rsidRPr="00B10E25">
              <w:rPr>
                <w:rStyle w:val="Lienhypertexte"/>
                <w:rFonts w:asciiTheme="minorHAnsi" w:hAnsiTheme="minorHAnsi" w:cstheme="minorHAnsi"/>
                <w:sz w:val="20"/>
                <w:szCs w:val="20"/>
              </w:rPr>
              <w:t>11.1. Données à mentionner dans l’offre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_Toc72849137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10</w:t>
            </w:r>
            <w:r w:rsidR="002B58E3" w:rsidRPr="00B10E25">
              <w:rPr>
                <w:rFonts w:asciiTheme="minorHAnsi" w:hAnsiTheme="minorHAnsi" w:cstheme="minorHAnsi"/>
                <w:webHidden/>
                <w:sz w:val="20"/>
                <w:szCs w:val="20"/>
              </w:rPr>
              <w:fldChar w:fldCharType="end"/>
            </w:r>
          </w:hyperlink>
        </w:p>
        <w:p w14:paraId="411A9F1B" w14:textId="33AC3DE0" w:rsidR="002B58E3" w:rsidRPr="00B10E25" w:rsidRDefault="007202B8">
          <w:pPr>
            <w:pStyle w:val="TM3"/>
            <w:rPr>
              <w:rFonts w:asciiTheme="minorHAnsi" w:eastAsiaTheme="minorEastAsia" w:hAnsiTheme="minorHAnsi" w:cstheme="minorHAnsi"/>
              <w:sz w:val="20"/>
              <w:szCs w:val="20"/>
              <w:lang w:eastAsia="fr-BE"/>
            </w:rPr>
          </w:pPr>
          <w:hyperlink w:anchor="_Toc72849138" w:history="1">
            <w:r w:rsidR="002B58E3" w:rsidRPr="00B10E25">
              <w:rPr>
                <w:rStyle w:val="Lienhypertexte"/>
                <w:rFonts w:asciiTheme="minorHAnsi" w:hAnsiTheme="minorHAnsi" w:cstheme="minorHAnsi"/>
                <w:sz w:val="20"/>
                <w:szCs w:val="20"/>
              </w:rPr>
              <w:t>11.2. Durée de validité de l’offre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_Toc72849138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11</w:t>
            </w:r>
            <w:r w:rsidR="002B58E3" w:rsidRPr="00B10E25">
              <w:rPr>
                <w:rFonts w:asciiTheme="minorHAnsi" w:hAnsiTheme="minorHAnsi" w:cstheme="minorHAnsi"/>
                <w:webHidden/>
                <w:sz w:val="20"/>
                <w:szCs w:val="20"/>
              </w:rPr>
              <w:fldChar w:fldCharType="end"/>
            </w:r>
          </w:hyperlink>
        </w:p>
        <w:p w14:paraId="3556A5BA" w14:textId="1E4C65D1" w:rsidR="002B58E3" w:rsidRPr="00B10E25" w:rsidRDefault="007202B8">
          <w:pPr>
            <w:pStyle w:val="TM3"/>
            <w:rPr>
              <w:rFonts w:asciiTheme="minorHAnsi" w:eastAsiaTheme="minorEastAsia" w:hAnsiTheme="minorHAnsi" w:cstheme="minorHAnsi"/>
              <w:sz w:val="20"/>
              <w:szCs w:val="20"/>
              <w:lang w:eastAsia="fr-BE"/>
            </w:rPr>
          </w:pPr>
          <w:hyperlink w:anchor="_Toc72849139" w:history="1">
            <w:r w:rsidR="002B58E3" w:rsidRPr="00B10E25">
              <w:rPr>
                <w:rStyle w:val="Lienhypertexte"/>
                <w:rFonts w:asciiTheme="minorHAnsi" w:hAnsiTheme="minorHAnsi" w:cstheme="minorHAnsi"/>
                <w:sz w:val="20"/>
                <w:szCs w:val="20"/>
              </w:rPr>
              <w:t>11.3. Echantillons, documents et attestations à joindre à l’offre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_Toc72849139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11</w:t>
            </w:r>
            <w:r w:rsidR="002B58E3" w:rsidRPr="00B10E25">
              <w:rPr>
                <w:rFonts w:asciiTheme="minorHAnsi" w:hAnsiTheme="minorHAnsi" w:cstheme="minorHAnsi"/>
                <w:webHidden/>
                <w:sz w:val="20"/>
                <w:szCs w:val="20"/>
              </w:rPr>
              <w:fldChar w:fldCharType="end"/>
            </w:r>
          </w:hyperlink>
        </w:p>
        <w:p w14:paraId="58209F05" w14:textId="113E7E3F" w:rsidR="002B58E3" w:rsidRPr="00B10E25" w:rsidRDefault="007202B8">
          <w:pPr>
            <w:pStyle w:val="TM3"/>
            <w:rPr>
              <w:rFonts w:asciiTheme="minorHAnsi" w:eastAsiaTheme="minorEastAsia" w:hAnsiTheme="minorHAnsi" w:cstheme="minorHAnsi"/>
              <w:sz w:val="20"/>
              <w:szCs w:val="20"/>
              <w:lang w:eastAsia="fr-BE"/>
            </w:rPr>
          </w:pPr>
          <w:hyperlink w:anchor="_Toc72849140" w:history="1">
            <w:r w:rsidR="002B58E3" w:rsidRPr="00B10E25">
              <w:rPr>
                <w:rStyle w:val="Lienhypertexte"/>
                <w:rFonts w:asciiTheme="minorHAnsi" w:hAnsiTheme="minorHAnsi" w:cstheme="minorHAnsi"/>
                <w:sz w:val="20"/>
                <w:szCs w:val="20"/>
              </w:rPr>
              <w:t>12. Prix</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_Toc72849140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11</w:t>
            </w:r>
            <w:r w:rsidR="002B58E3" w:rsidRPr="00B10E25">
              <w:rPr>
                <w:rFonts w:asciiTheme="minorHAnsi" w:hAnsiTheme="minorHAnsi" w:cstheme="minorHAnsi"/>
                <w:webHidden/>
                <w:sz w:val="20"/>
                <w:szCs w:val="20"/>
              </w:rPr>
              <w:fldChar w:fldCharType="end"/>
            </w:r>
          </w:hyperlink>
        </w:p>
        <w:p w14:paraId="76816379" w14:textId="68DFD71D" w:rsidR="002B58E3" w:rsidRPr="00B10E25" w:rsidRDefault="007202B8">
          <w:pPr>
            <w:pStyle w:val="TM3"/>
            <w:rPr>
              <w:rFonts w:asciiTheme="minorHAnsi" w:eastAsiaTheme="minorEastAsia" w:hAnsiTheme="minorHAnsi" w:cstheme="minorHAnsi"/>
              <w:sz w:val="20"/>
              <w:szCs w:val="20"/>
              <w:lang w:eastAsia="fr-BE"/>
            </w:rPr>
          </w:pPr>
          <w:hyperlink w:anchor="_Toc72849141" w:history="1">
            <w:r w:rsidR="002B58E3" w:rsidRPr="00B10E25">
              <w:rPr>
                <w:rStyle w:val="Lienhypertexte"/>
                <w:rFonts w:asciiTheme="minorHAnsi" w:hAnsiTheme="minorHAnsi" w:cstheme="minorHAnsi"/>
                <w:sz w:val="20"/>
                <w:szCs w:val="20"/>
              </w:rPr>
              <w:t>12.1. Prix</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_Toc72849141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11</w:t>
            </w:r>
            <w:r w:rsidR="002B58E3" w:rsidRPr="00B10E25">
              <w:rPr>
                <w:rFonts w:asciiTheme="minorHAnsi" w:hAnsiTheme="minorHAnsi" w:cstheme="minorHAnsi"/>
                <w:webHidden/>
                <w:sz w:val="20"/>
                <w:szCs w:val="20"/>
              </w:rPr>
              <w:fldChar w:fldCharType="end"/>
            </w:r>
          </w:hyperlink>
        </w:p>
        <w:p w14:paraId="5CD1FEEF" w14:textId="0212D89A" w:rsidR="002B58E3" w:rsidRPr="00B10E25" w:rsidRDefault="007202B8">
          <w:pPr>
            <w:pStyle w:val="TM3"/>
            <w:rPr>
              <w:rFonts w:asciiTheme="minorHAnsi" w:eastAsiaTheme="minorEastAsia" w:hAnsiTheme="minorHAnsi" w:cstheme="minorHAnsi"/>
              <w:sz w:val="20"/>
              <w:szCs w:val="20"/>
              <w:lang w:eastAsia="fr-BE"/>
            </w:rPr>
          </w:pPr>
          <w:hyperlink w:anchor="_Toc72849142" w:history="1">
            <w:r w:rsidR="002B58E3" w:rsidRPr="00B10E25">
              <w:rPr>
                <w:rStyle w:val="Lienhypertexte"/>
                <w:rFonts w:asciiTheme="minorHAnsi" w:hAnsiTheme="minorHAnsi" w:cstheme="minorHAnsi"/>
                <w:sz w:val="20"/>
                <w:szCs w:val="20"/>
              </w:rPr>
              <w:t>12.2. Révision des prix</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_Toc72849142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13</w:t>
            </w:r>
            <w:r w:rsidR="002B58E3" w:rsidRPr="00B10E25">
              <w:rPr>
                <w:rFonts w:asciiTheme="minorHAnsi" w:hAnsiTheme="minorHAnsi" w:cstheme="minorHAnsi"/>
                <w:webHidden/>
                <w:sz w:val="20"/>
                <w:szCs w:val="20"/>
              </w:rPr>
              <w:fldChar w:fldCharType="end"/>
            </w:r>
          </w:hyperlink>
        </w:p>
        <w:p w14:paraId="7F2DF8E7" w14:textId="76887F53" w:rsidR="002B58E3" w:rsidRPr="00B10E25" w:rsidRDefault="007202B8">
          <w:pPr>
            <w:pStyle w:val="TM3"/>
            <w:rPr>
              <w:rFonts w:asciiTheme="minorHAnsi" w:eastAsiaTheme="minorEastAsia" w:hAnsiTheme="minorHAnsi" w:cstheme="minorHAnsi"/>
              <w:sz w:val="20"/>
              <w:szCs w:val="20"/>
              <w:lang w:eastAsia="fr-BE"/>
            </w:rPr>
          </w:pPr>
          <w:hyperlink w:anchor="_Toc72849143" w:history="1">
            <w:r w:rsidR="002B58E3" w:rsidRPr="00B10E25">
              <w:rPr>
                <w:rStyle w:val="Lienhypertexte"/>
                <w:rFonts w:asciiTheme="minorHAnsi" w:hAnsiTheme="minorHAnsi" w:cstheme="minorHAnsi"/>
                <w:sz w:val="20"/>
                <w:szCs w:val="20"/>
              </w:rPr>
              <w:t>12.3. Contrôle des prix</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_Toc72849143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14</w:t>
            </w:r>
            <w:r w:rsidR="002B58E3" w:rsidRPr="00B10E25">
              <w:rPr>
                <w:rFonts w:asciiTheme="minorHAnsi" w:hAnsiTheme="minorHAnsi" w:cstheme="minorHAnsi"/>
                <w:webHidden/>
                <w:sz w:val="20"/>
                <w:szCs w:val="20"/>
              </w:rPr>
              <w:fldChar w:fldCharType="end"/>
            </w:r>
          </w:hyperlink>
        </w:p>
        <w:p w14:paraId="21B2AD35" w14:textId="4E3AE605" w:rsidR="002B58E3" w:rsidRPr="00B10E25" w:rsidRDefault="007202B8">
          <w:pPr>
            <w:pStyle w:val="TM3"/>
            <w:rPr>
              <w:rFonts w:asciiTheme="minorHAnsi" w:eastAsiaTheme="minorEastAsia" w:hAnsiTheme="minorHAnsi" w:cstheme="minorHAnsi"/>
              <w:sz w:val="20"/>
              <w:szCs w:val="20"/>
              <w:lang w:eastAsia="fr-BE"/>
            </w:rPr>
          </w:pPr>
          <w:hyperlink w:anchor="_Toc72849144" w:history="1">
            <w:r w:rsidR="002B58E3" w:rsidRPr="00B10E25">
              <w:rPr>
                <w:rStyle w:val="Lienhypertexte"/>
                <w:rFonts w:asciiTheme="minorHAnsi" w:hAnsiTheme="minorHAnsi" w:cstheme="minorHAnsi"/>
                <w:snapToGrid w:val="0"/>
                <w:sz w:val="20"/>
                <w:szCs w:val="20"/>
              </w:rPr>
              <w:t>13. Responsabilité du prestataire de services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_Toc72849144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14</w:t>
            </w:r>
            <w:r w:rsidR="002B58E3" w:rsidRPr="00B10E25">
              <w:rPr>
                <w:rFonts w:asciiTheme="minorHAnsi" w:hAnsiTheme="minorHAnsi" w:cstheme="minorHAnsi"/>
                <w:webHidden/>
                <w:sz w:val="20"/>
                <w:szCs w:val="20"/>
              </w:rPr>
              <w:fldChar w:fldCharType="end"/>
            </w:r>
          </w:hyperlink>
        </w:p>
        <w:p w14:paraId="5EAB8452" w14:textId="7685A1F1" w:rsidR="002B58E3" w:rsidRPr="00B10E25" w:rsidRDefault="007202B8">
          <w:pPr>
            <w:pStyle w:val="TM3"/>
            <w:rPr>
              <w:rFonts w:asciiTheme="minorHAnsi" w:eastAsiaTheme="minorEastAsia" w:hAnsiTheme="minorHAnsi" w:cstheme="minorHAnsi"/>
              <w:sz w:val="20"/>
              <w:szCs w:val="20"/>
              <w:lang w:eastAsia="fr-BE"/>
            </w:rPr>
          </w:pPr>
          <w:hyperlink w:anchor="_Toc72849145" w:history="1">
            <w:r w:rsidR="002B58E3" w:rsidRPr="00B10E25">
              <w:rPr>
                <w:rStyle w:val="Lienhypertexte"/>
                <w:rFonts w:asciiTheme="minorHAnsi" w:hAnsiTheme="minorHAnsi" w:cstheme="minorHAnsi"/>
                <w:snapToGrid w:val="0"/>
                <w:sz w:val="20"/>
                <w:szCs w:val="20"/>
              </w:rPr>
              <w:t>14. Pénalités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_Toc72849145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15</w:t>
            </w:r>
            <w:r w:rsidR="002B58E3" w:rsidRPr="00B10E25">
              <w:rPr>
                <w:rFonts w:asciiTheme="minorHAnsi" w:hAnsiTheme="minorHAnsi" w:cstheme="minorHAnsi"/>
                <w:webHidden/>
                <w:sz w:val="20"/>
                <w:szCs w:val="20"/>
              </w:rPr>
              <w:fldChar w:fldCharType="end"/>
            </w:r>
          </w:hyperlink>
        </w:p>
        <w:p w14:paraId="75003539" w14:textId="19770E20" w:rsidR="002B58E3" w:rsidRPr="00B10E25" w:rsidRDefault="007202B8">
          <w:pPr>
            <w:pStyle w:val="TM3"/>
            <w:rPr>
              <w:rFonts w:asciiTheme="minorHAnsi" w:eastAsiaTheme="minorEastAsia" w:hAnsiTheme="minorHAnsi" w:cstheme="minorHAnsi"/>
              <w:sz w:val="20"/>
              <w:szCs w:val="20"/>
              <w:lang w:eastAsia="fr-BE"/>
            </w:rPr>
          </w:pPr>
          <w:hyperlink w:anchor="_Toc72849146" w:history="1">
            <w:r w:rsidR="002B58E3" w:rsidRPr="00B10E25">
              <w:rPr>
                <w:rStyle w:val="Lienhypertexte"/>
                <w:rFonts w:asciiTheme="minorHAnsi" w:hAnsiTheme="minorHAnsi" w:cstheme="minorHAnsi"/>
                <w:sz w:val="20"/>
                <w:szCs w:val="20"/>
              </w:rPr>
              <w:t>15. Critères de sélection – Régularité des offres – Critères d’attribution</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_Toc72849146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15</w:t>
            </w:r>
            <w:r w:rsidR="002B58E3" w:rsidRPr="00B10E25">
              <w:rPr>
                <w:rFonts w:asciiTheme="minorHAnsi" w:hAnsiTheme="minorHAnsi" w:cstheme="minorHAnsi"/>
                <w:webHidden/>
                <w:sz w:val="20"/>
                <w:szCs w:val="20"/>
              </w:rPr>
              <w:fldChar w:fldCharType="end"/>
            </w:r>
          </w:hyperlink>
        </w:p>
        <w:p w14:paraId="2406BA14" w14:textId="60DC03AF" w:rsidR="002B58E3" w:rsidRPr="00B10E25" w:rsidRDefault="007202B8">
          <w:pPr>
            <w:pStyle w:val="TM3"/>
            <w:rPr>
              <w:rFonts w:asciiTheme="minorHAnsi" w:eastAsiaTheme="minorEastAsia" w:hAnsiTheme="minorHAnsi" w:cstheme="minorHAnsi"/>
              <w:sz w:val="20"/>
              <w:szCs w:val="20"/>
              <w:lang w:eastAsia="fr-BE"/>
            </w:rPr>
          </w:pPr>
          <w:hyperlink w:anchor="_Toc72849147" w:history="1">
            <w:r w:rsidR="002B58E3" w:rsidRPr="00B10E25">
              <w:rPr>
                <w:rStyle w:val="Lienhypertexte"/>
                <w:rFonts w:asciiTheme="minorHAnsi" w:hAnsiTheme="minorHAnsi" w:cstheme="minorHAnsi"/>
                <w:sz w:val="20"/>
                <w:szCs w:val="20"/>
              </w:rPr>
              <w:t>15.1. Critères de sélection</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_Toc72849147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15</w:t>
            </w:r>
            <w:r w:rsidR="002B58E3" w:rsidRPr="00B10E25">
              <w:rPr>
                <w:rFonts w:asciiTheme="minorHAnsi" w:hAnsiTheme="minorHAnsi" w:cstheme="minorHAnsi"/>
                <w:webHidden/>
                <w:sz w:val="20"/>
                <w:szCs w:val="20"/>
              </w:rPr>
              <w:fldChar w:fldCharType="end"/>
            </w:r>
          </w:hyperlink>
        </w:p>
        <w:p w14:paraId="311D5A2C" w14:textId="7D2CF524" w:rsidR="002B58E3" w:rsidRPr="00B10E25" w:rsidRDefault="007202B8" w:rsidP="002B58E3">
          <w:pPr>
            <w:pStyle w:val="TM3"/>
            <w:rPr>
              <w:rFonts w:asciiTheme="minorHAnsi" w:hAnsiTheme="minorHAnsi" w:cstheme="minorHAnsi"/>
              <w:color w:val="0000FF"/>
              <w:sz w:val="20"/>
              <w:szCs w:val="20"/>
              <w:u w:val="single"/>
            </w:rPr>
          </w:pPr>
          <w:hyperlink w:anchor="_Toc72849148" w:history="1">
            <w:r w:rsidR="002B58E3" w:rsidRPr="00B10E25">
              <w:rPr>
                <w:rStyle w:val="Lienhypertexte"/>
                <w:rFonts w:asciiTheme="minorHAnsi" w:hAnsiTheme="minorHAnsi" w:cstheme="minorHAnsi"/>
                <w:sz w:val="20"/>
                <w:szCs w:val="20"/>
              </w:rPr>
              <w:t>15.1.1. Le droit d’accès.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_Toc72849148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15</w:t>
            </w:r>
            <w:r w:rsidR="002B58E3" w:rsidRPr="00B10E25">
              <w:rPr>
                <w:rFonts w:asciiTheme="minorHAnsi" w:hAnsiTheme="minorHAnsi" w:cstheme="minorHAnsi"/>
                <w:webHidden/>
                <w:sz w:val="20"/>
                <w:szCs w:val="20"/>
              </w:rPr>
              <w:fldChar w:fldCharType="end"/>
            </w:r>
          </w:hyperlink>
        </w:p>
        <w:p w14:paraId="4E1919B5" w14:textId="70B5211B" w:rsidR="002B58E3" w:rsidRPr="00B10E25" w:rsidRDefault="007202B8">
          <w:pPr>
            <w:pStyle w:val="TM3"/>
            <w:rPr>
              <w:rFonts w:asciiTheme="minorHAnsi" w:eastAsiaTheme="minorEastAsia" w:hAnsiTheme="minorHAnsi" w:cstheme="minorHAnsi"/>
              <w:sz w:val="20"/>
              <w:szCs w:val="20"/>
              <w:lang w:eastAsia="fr-BE"/>
            </w:rPr>
          </w:pPr>
          <w:hyperlink w:anchor="_Toc72849149" w:history="1">
            <w:r w:rsidR="002B58E3" w:rsidRPr="00B10E25">
              <w:rPr>
                <w:rStyle w:val="Lienhypertexte"/>
                <w:rFonts w:asciiTheme="minorHAnsi" w:hAnsiTheme="minorHAnsi" w:cstheme="minorHAnsi"/>
                <w:snapToGrid w:val="0"/>
                <w:sz w:val="20"/>
                <w:szCs w:val="20"/>
              </w:rPr>
              <w:t>15.1.2. La sélection qualitative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_Toc72849149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19</w:t>
            </w:r>
            <w:r w:rsidR="002B58E3" w:rsidRPr="00B10E25">
              <w:rPr>
                <w:rFonts w:asciiTheme="minorHAnsi" w:hAnsiTheme="minorHAnsi" w:cstheme="minorHAnsi"/>
                <w:webHidden/>
                <w:sz w:val="20"/>
                <w:szCs w:val="20"/>
              </w:rPr>
              <w:fldChar w:fldCharType="end"/>
            </w:r>
          </w:hyperlink>
        </w:p>
        <w:p w14:paraId="33FC18C9" w14:textId="4DD432D6" w:rsidR="002B58E3" w:rsidRPr="00B10E25" w:rsidRDefault="007202B8">
          <w:pPr>
            <w:pStyle w:val="TM3"/>
            <w:rPr>
              <w:rFonts w:asciiTheme="minorHAnsi" w:eastAsiaTheme="minorEastAsia" w:hAnsiTheme="minorHAnsi" w:cstheme="minorHAnsi"/>
              <w:sz w:val="20"/>
              <w:szCs w:val="20"/>
              <w:lang w:eastAsia="fr-BE"/>
            </w:rPr>
          </w:pPr>
          <w:hyperlink w:anchor="_Toc72849150" w:history="1">
            <w:r w:rsidR="002B58E3" w:rsidRPr="00B10E25">
              <w:rPr>
                <w:rStyle w:val="Lienhypertexte"/>
                <w:rFonts w:asciiTheme="minorHAnsi" w:hAnsiTheme="minorHAnsi" w:cstheme="minorHAnsi"/>
                <w:snapToGrid w:val="0"/>
                <w:sz w:val="20"/>
                <w:szCs w:val="20"/>
              </w:rPr>
              <w:t xml:space="preserve">15.1.2.1 Critères de sélection relatifs à la capacité financière et économique </w:t>
            </w:r>
            <w:r w:rsidR="00B15645" w:rsidRPr="00B10E25">
              <w:rPr>
                <w:rStyle w:val="Lienhypertexte"/>
                <w:rFonts w:asciiTheme="minorHAnsi" w:hAnsiTheme="minorHAnsi" w:cstheme="minorHAnsi"/>
                <w:snapToGrid w:val="0"/>
                <w:sz w:val="20"/>
                <w:szCs w:val="20"/>
              </w:rPr>
              <w:br/>
            </w:r>
            <w:r w:rsidR="002B58E3" w:rsidRPr="00B10E25">
              <w:rPr>
                <w:rStyle w:val="Lienhypertexte"/>
                <w:rFonts w:asciiTheme="minorHAnsi" w:hAnsiTheme="minorHAnsi" w:cstheme="minorHAnsi"/>
                <w:snapToGrid w:val="0"/>
                <w:sz w:val="20"/>
                <w:szCs w:val="20"/>
              </w:rPr>
              <w:t>du soumissionnaire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_Toc72849150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19</w:t>
            </w:r>
            <w:r w:rsidR="002B58E3" w:rsidRPr="00B10E25">
              <w:rPr>
                <w:rFonts w:asciiTheme="minorHAnsi" w:hAnsiTheme="minorHAnsi" w:cstheme="minorHAnsi"/>
                <w:webHidden/>
                <w:sz w:val="20"/>
                <w:szCs w:val="20"/>
              </w:rPr>
              <w:fldChar w:fldCharType="end"/>
            </w:r>
          </w:hyperlink>
        </w:p>
        <w:p w14:paraId="694F9D4D" w14:textId="3682D652" w:rsidR="002B58E3" w:rsidRPr="00B10E25" w:rsidRDefault="007202B8">
          <w:pPr>
            <w:pStyle w:val="TM3"/>
            <w:rPr>
              <w:rFonts w:asciiTheme="minorHAnsi" w:eastAsiaTheme="minorEastAsia" w:hAnsiTheme="minorHAnsi" w:cstheme="minorHAnsi"/>
              <w:sz w:val="20"/>
              <w:szCs w:val="20"/>
              <w:lang w:eastAsia="fr-BE"/>
            </w:rPr>
          </w:pPr>
          <w:hyperlink w:anchor="_Toc72849151" w:history="1">
            <w:r w:rsidR="002B58E3" w:rsidRPr="00B10E25">
              <w:rPr>
                <w:rStyle w:val="Lienhypertexte"/>
                <w:rFonts w:asciiTheme="minorHAnsi" w:hAnsiTheme="minorHAnsi" w:cstheme="minorHAnsi"/>
                <w:sz w:val="20"/>
                <w:szCs w:val="20"/>
                <w:lang w:val="fr-FR"/>
              </w:rPr>
              <w:t>15.1.2.2. Critère de sélection se rapportant à la capacité technique ou professionnelle</w:t>
            </w:r>
            <w:r w:rsidR="00B15645" w:rsidRPr="00B10E25">
              <w:rPr>
                <w:rStyle w:val="Lienhypertexte"/>
                <w:rFonts w:asciiTheme="minorHAnsi" w:hAnsiTheme="minorHAnsi" w:cstheme="minorHAnsi"/>
                <w:sz w:val="20"/>
                <w:szCs w:val="20"/>
                <w:lang w:val="fr-FR"/>
              </w:rPr>
              <w:br/>
            </w:r>
            <w:r w:rsidR="002B58E3" w:rsidRPr="00B10E25">
              <w:rPr>
                <w:rStyle w:val="Lienhypertexte"/>
                <w:rFonts w:asciiTheme="minorHAnsi" w:hAnsiTheme="minorHAnsi" w:cstheme="minorHAnsi"/>
                <w:sz w:val="20"/>
                <w:szCs w:val="20"/>
                <w:lang w:val="fr-FR"/>
              </w:rPr>
              <w:t>du soumissionnaire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_Toc72849151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21</w:t>
            </w:r>
            <w:r w:rsidR="002B58E3" w:rsidRPr="00B10E25">
              <w:rPr>
                <w:rFonts w:asciiTheme="minorHAnsi" w:hAnsiTheme="minorHAnsi" w:cstheme="minorHAnsi"/>
                <w:webHidden/>
                <w:sz w:val="20"/>
                <w:szCs w:val="20"/>
              </w:rPr>
              <w:fldChar w:fldCharType="end"/>
            </w:r>
          </w:hyperlink>
        </w:p>
        <w:p w14:paraId="2E527B59" w14:textId="3C7E772E" w:rsidR="002B58E3" w:rsidRPr="00B10E25" w:rsidRDefault="007202B8">
          <w:pPr>
            <w:pStyle w:val="TM3"/>
            <w:rPr>
              <w:rFonts w:asciiTheme="minorHAnsi" w:eastAsiaTheme="minorEastAsia" w:hAnsiTheme="minorHAnsi" w:cstheme="minorHAnsi"/>
              <w:sz w:val="20"/>
              <w:szCs w:val="20"/>
              <w:lang w:eastAsia="fr-BE"/>
            </w:rPr>
          </w:pPr>
          <w:hyperlink w:anchor="_Toc72849152" w:history="1">
            <w:r w:rsidR="002B58E3" w:rsidRPr="00B10E25">
              <w:rPr>
                <w:rStyle w:val="Lienhypertexte"/>
                <w:rFonts w:asciiTheme="minorHAnsi" w:hAnsiTheme="minorHAnsi" w:cstheme="minorHAnsi"/>
                <w:sz w:val="20"/>
                <w:szCs w:val="20"/>
              </w:rPr>
              <w:t>15.2. Régularité des offres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_Toc72849152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22</w:t>
            </w:r>
            <w:r w:rsidR="002B58E3" w:rsidRPr="00B10E25">
              <w:rPr>
                <w:rFonts w:asciiTheme="minorHAnsi" w:hAnsiTheme="minorHAnsi" w:cstheme="minorHAnsi"/>
                <w:webHidden/>
                <w:sz w:val="20"/>
                <w:szCs w:val="20"/>
              </w:rPr>
              <w:fldChar w:fldCharType="end"/>
            </w:r>
          </w:hyperlink>
        </w:p>
        <w:p w14:paraId="2D52E026" w14:textId="03A2FF2D" w:rsidR="002B58E3" w:rsidRPr="00B10E25" w:rsidRDefault="007202B8">
          <w:pPr>
            <w:pStyle w:val="TM3"/>
            <w:rPr>
              <w:rFonts w:asciiTheme="minorHAnsi" w:eastAsiaTheme="minorEastAsia" w:hAnsiTheme="minorHAnsi" w:cstheme="minorHAnsi"/>
              <w:sz w:val="20"/>
              <w:szCs w:val="20"/>
              <w:lang w:eastAsia="fr-BE"/>
            </w:rPr>
          </w:pPr>
          <w:hyperlink w:anchor="_Toc72849153" w:history="1">
            <w:r w:rsidR="002B58E3" w:rsidRPr="00B10E25">
              <w:rPr>
                <w:rStyle w:val="Lienhypertexte"/>
                <w:rFonts w:asciiTheme="minorHAnsi" w:hAnsiTheme="minorHAnsi" w:cstheme="minorHAnsi"/>
                <w:sz w:val="20"/>
                <w:szCs w:val="20"/>
              </w:rPr>
              <w:t>15.3. Critères d’attribution</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_Toc72849153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23</w:t>
            </w:r>
            <w:r w:rsidR="002B58E3" w:rsidRPr="00B10E25">
              <w:rPr>
                <w:rFonts w:asciiTheme="minorHAnsi" w:hAnsiTheme="minorHAnsi" w:cstheme="minorHAnsi"/>
                <w:webHidden/>
                <w:sz w:val="20"/>
                <w:szCs w:val="20"/>
              </w:rPr>
              <w:fldChar w:fldCharType="end"/>
            </w:r>
          </w:hyperlink>
        </w:p>
        <w:p w14:paraId="5F6DCAF9" w14:textId="481CDEDB" w:rsidR="002B58E3" w:rsidRPr="00B10E25" w:rsidRDefault="007202B8">
          <w:pPr>
            <w:pStyle w:val="TM3"/>
            <w:rPr>
              <w:rFonts w:asciiTheme="minorHAnsi" w:eastAsiaTheme="minorEastAsia" w:hAnsiTheme="minorHAnsi" w:cstheme="minorHAnsi"/>
              <w:sz w:val="20"/>
              <w:szCs w:val="20"/>
              <w:lang w:eastAsia="fr-BE"/>
            </w:rPr>
          </w:pPr>
          <w:hyperlink w:anchor="_Toc72849154" w:history="1">
            <w:r w:rsidR="002B58E3" w:rsidRPr="00B10E25">
              <w:rPr>
                <w:rStyle w:val="Lienhypertexte"/>
                <w:rFonts w:asciiTheme="minorHAnsi" w:hAnsiTheme="minorHAnsi" w:cstheme="minorHAnsi"/>
                <w:sz w:val="20"/>
                <w:szCs w:val="20"/>
              </w:rPr>
              <w:t>15.3.1. Liste des critères d’attribution</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_Toc72849154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23</w:t>
            </w:r>
            <w:r w:rsidR="002B58E3" w:rsidRPr="00B10E25">
              <w:rPr>
                <w:rFonts w:asciiTheme="minorHAnsi" w:hAnsiTheme="minorHAnsi" w:cstheme="minorHAnsi"/>
                <w:webHidden/>
                <w:sz w:val="20"/>
                <w:szCs w:val="20"/>
              </w:rPr>
              <w:fldChar w:fldCharType="end"/>
            </w:r>
          </w:hyperlink>
        </w:p>
        <w:p w14:paraId="1210A301" w14:textId="538B7D61" w:rsidR="002B58E3" w:rsidRPr="00B10E25" w:rsidRDefault="007202B8">
          <w:pPr>
            <w:pStyle w:val="TM3"/>
            <w:rPr>
              <w:rFonts w:asciiTheme="minorHAnsi" w:eastAsiaTheme="minorEastAsia" w:hAnsiTheme="minorHAnsi" w:cstheme="minorHAnsi"/>
              <w:sz w:val="20"/>
              <w:szCs w:val="20"/>
              <w:lang w:eastAsia="fr-BE"/>
            </w:rPr>
          </w:pPr>
          <w:hyperlink w:anchor="_Toc72849155" w:history="1">
            <w:r w:rsidR="002B58E3" w:rsidRPr="00B10E25">
              <w:rPr>
                <w:rStyle w:val="Lienhypertexte"/>
                <w:rFonts w:asciiTheme="minorHAnsi" w:hAnsiTheme="minorHAnsi" w:cstheme="minorHAnsi"/>
                <w:sz w:val="20"/>
                <w:szCs w:val="20"/>
              </w:rPr>
              <w:t>15.3.2. Cotation finale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_Toc72849155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23</w:t>
            </w:r>
            <w:r w:rsidR="002B58E3" w:rsidRPr="00B10E25">
              <w:rPr>
                <w:rFonts w:asciiTheme="minorHAnsi" w:hAnsiTheme="minorHAnsi" w:cstheme="minorHAnsi"/>
                <w:webHidden/>
                <w:sz w:val="20"/>
                <w:szCs w:val="20"/>
              </w:rPr>
              <w:fldChar w:fldCharType="end"/>
            </w:r>
          </w:hyperlink>
        </w:p>
        <w:p w14:paraId="234A0A19" w14:textId="5DC792D0" w:rsidR="002B58E3" w:rsidRPr="00B10E25" w:rsidRDefault="007202B8">
          <w:pPr>
            <w:pStyle w:val="TM3"/>
            <w:rPr>
              <w:rFonts w:asciiTheme="minorHAnsi" w:eastAsiaTheme="minorEastAsia" w:hAnsiTheme="minorHAnsi" w:cstheme="minorHAnsi"/>
              <w:sz w:val="20"/>
              <w:szCs w:val="20"/>
              <w:lang w:eastAsia="fr-BE"/>
            </w:rPr>
          </w:pPr>
          <w:hyperlink w:anchor="_Toc72849156" w:history="1">
            <w:r w:rsidR="002B58E3" w:rsidRPr="00B10E25">
              <w:rPr>
                <w:rStyle w:val="Lienhypertexte"/>
                <w:rFonts w:asciiTheme="minorHAnsi" w:hAnsiTheme="minorHAnsi" w:cstheme="minorHAnsi"/>
                <w:sz w:val="20"/>
                <w:szCs w:val="20"/>
              </w:rPr>
              <w:t>16. Cautionnement</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_Toc72849156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23</w:t>
            </w:r>
            <w:r w:rsidR="002B58E3" w:rsidRPr="00B10E25">
              <w:rPr>
                <w:rFonts w:asciiTheme="minorHAnsi" w:hAnsiTheme="minorHAnsi" w:cstheme="minorHAnsi"/>
                <w:webHidden/>
                <w:sz w:val="20"/>
                <w:szCs w:val="20"/>
              </w:rPr>
              <w:fldChar w:fldCharType="end"/>
            </w:r>
          </w:hyperlink>
        </w:p>
        <w:p w14:paraId="6A72256A" w14:textId="6AFD20F3" w:rsidR="002B58E3" w:rsidRPr="00B10E25" w:rsidRDefault="007202B8">
          <w:pPr>
            <w:pStyle w:val="TM3"/>
            <w:rPr>
              <w:rFonts w:asciiTheme="minorHAnsi" w:eastAsiaTheme="minorEastAsia" w:hAnsiTheme="minorHAnsi" w:cstheme="minorHAnsi"/>
              <w:sz w:val="20"/>
              <w:szCs w:val="20"/>
              <w:lang w:eastAsia="fr-BE"/>
            </w:rPr>
          </w:pPr>
          <w:hyperlink w:anchor="_Toc72849157" w:history="1">
            <w:r w:rsidR="002B58E3" w:rsidRPr="00B10E25">
              <w:rPr>
                <w:rStyle w:val="Lienhypertexte"/>
                <w:rFonts w:asciiTheme="minorHAnsi" w:hAnsiTheme="minorHAnsi" w:cstheme="minorHAnsi"/>
                <w:sz w:val="20"/>
                <w:szCs w:val="20"/>
              </w:rPr>
              <w:t>17. Réceptions des services exécutés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_Toc72849157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24</w:t>
            </w:r>
            <w:r w:rsidR="002B58E3" w:rsidRPr="00B10E25">
              <w:rPr>
                <w:rFonts w:asciiTheme="minorHAnsi" w:hAnsiTheme="minorHAnsi" w:cstheme="minorHAnsi"/>
                <w:webHidden/>
                <w:sz w:val="20"/>
                <w:szCs w:val="20"/>
              </w:rPr>
              <w:fldChar w:fldCharType="end"/>
            </w:r>
          </w:hyperlink>
        </w:p>
        <w:p w14:paraId="38124686" w14:textId="0DF15EB3" w:rsidR="002B58E3" w:rsidRPr="00B10E25" w:rsidRDefault="007202B8">
          <w:pPr>
            <w:pStyle w:val="TM2"/>
            <w:rPr>
              <w:rFonts w:asciiTheme="minorHAnsi" w:eastAsiaTheme="minorEastAsia" w:hAnsiTheme="minorHAnsi" w:cstheme="minorHAnsi"/>
              <w:noProof/>
              <w:lang w:eastAsia="fr-BE"/>
            </w:rPr>
          </w:pPr>
          <w:hyperlink w:anchor="_Toc72849158" w:history="1">
            <w:r w:rsidR="002B58E3" w:rsidRPr="00B10E25">
              <w:rPr>
                <w:rStyle w:val="Lienhypertexte"/>
                <w:rFonts w:asciiTheme="minorHAnsi" w:hAnsiTheme="minorHAnsi" w:cstheme="minorHAnsi"/>
                <w:noProof/>
              </w:rPr>
              <w:t>II Clauses d'exécution du marché</w:t>
            </w:r>
            <w:r w:rsidR="002B58E3" w:rsidRPr="00B10E25">
              <w:rPr>
                <w:rFonts w:asciiTheme="minorHAnsi" w:hAnsiTheme="minorHAnsi" w:cstheme="minorHAnsi"/>
                <w:noProof/>
                <w:webHidden/>
              </w:rPr>
              <w:tab/>
            </w:r>
            <w:r w:rsidR="002B58E3" w:rsidRPr="00B10E25">
              <w:rPr>
                <w:rFonts w:asciiTheme="minorHAnsi" w:hAnsiTheme="minorHAnsi" w:cstheme="minorHAnsi"/>
                <w:noProof/>
                <w:webHidden/>
              </w:rPr>
              <w:fldChar w:fldCharType="begin"/>
            </w:r>
            <w:r w:rsidR="002B58E3" w:rsidRPr="00B10E25">
              <w:rPr>
                <w:rFonts w:asciiTheme="minorHAnsi" w:hAnsiTheme="minorHAnsi" w:cstheme="minorHAnsi"/>
                <w:noProof/>
                <w:webHidden/>
              </w:rPr>
              <w:instrText xml:space="preserve"> PAGEREF _Toc72849158 \h </w:instrText>
            </w:r>
            <w:r w:rsidR="002B58E3" w:rsidRPr="00B10E25">
              <w:rPr>
                <w:rFonts w:asciiTheme="minorHAnsi" w:hAnsiTheme="minorHAnsi" w:cstheme="minorHAnsi"/>
                <w:noProof/>
                <w:webHidden/>
              </w:rPr>
            </w:r>
            <w:r w:rsidR="002B58E3" w:rsidRPr="00B10E25">
              <w:rPr>
                <w:rFonts w:asciiTheme="minorHAnsi" w:hAnsiTheme="minorHAnsi" w:cstheme="minorHAnsi"/>
                <w:noProof/>
                <w:webHidden/>
              </w:rPr>
              <w:fldChar w:fldCharType="separate"/>
            </w:r>
            <w:r w:rsidR="00886E14">
              <w:rPr>
                <w:rFonts w:asciiTheme="minorHAnsi" w:hAnsiTheme="minorHAnsi" w:cstheme="minorHAnsi"/>
                <w:noProof/>
                <w:webHidden/>
              </w:rPr>
              <w:t>25</w:t>
            </w:r>
            <w:r w:rsidR="002B58E3" w:rsidRPr="00B10E25">
              <w:rPr>
                <w:rFonts w:asciiTheme="minorHAnsi" w:hAnsiTheme="minorHAnsi" w:cstheme="minorHAnsi"/>
                <w:noProof/>
                <w:webHidden/>
              </w:rPr>
              <w:fldChar w:fldCharType="end"/>
            </w:r>
          </w:hyperlink>
        </w:p>
        <w:p w14:paraId="3028558D" w14:textId="1E98F368" w:rsidR="002B58E3" w:rsidRPr="00B10E25" w:rsidRDefault="007202B8">
          <w:pPr>
            <w:pStyle w:val="TM3"/>
            <w:rPr>
              <w:rFonts w:asciiTheme="minorHAnsi" w:eastAsiaTheme="minorEastAsia" w:hAnsiTheme="minorHAnsi" w:cstheme="minorHAnsi"/>
              <w:sz w:val="20"/>
              <w:szCs w:val="20"/>
              <w:lang w:eastAsia="fr-BE"/>
            </w:rPr>
          </w:pPr>
          <w:hyperlink w:anchor="_Toc72849159" w:history="1">
            <w:r w:rsidR="002B58E3" w:rsidRPr="00B10E25">
              <w:rPr>
                <w:rStyle w:val="Lienhypertexte"/>
                <w:rFonts w:asciiTheme="minorHAnsi" w:hAnsiTheme="minorHAnsi" w:cstheme="minorHAnsi"/>
                <w:sz w:val="20"/>
                <w:szCs w:val="20"/>
              </w:rPr>
              <w:t>18. Exécution des services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_Toc72849159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25</w:t>
            </w:r>
            <w:r w:rsidR="002B58E3" w:rsidRPr="00B10E25">
              <w:rPr>
                <w:rFonts w:asciiTheme="minorHAnsi" w:hAnsiTheme="minorHAnsi" w:cstheme="minorHAnsi"/>
                <w:webHidden/>
                <w:sz w:val="20"/>
                <w:szCs w:val="20"/>
              </w:rPr>
              <w:fldChar w:fldCharType="end"/>
            </w:r>
          </w:hyperlink>
        </w:p>
        <w:p w14:paraId="1666D805" w14:textId="681DE9B6" w:rsidR="002B58E3" w:rsidRPr="00B10E25" w:rsidRDefault="007202B8">
          <w:pPr>
            <w:pStyle w:val="TM3"/>
            <w:rPr>
              <w:rFonts w:asciiTheme="minorHAnsi" w:eastAsiaTheme="minorEastAsia" w:hAnsiTheme="minorHAnsi" w:cstheme="minorHAnsi"/>
              <w:sz w:val="20"/>
              <w:szCs w:val="20"/>
              <w:lang w:eastAsia="fr-BE"/>
            </w:rPr>
          </w:pPr>
          <w:hyperlink w:anchor="_Toc72849160" w:history="1">
            <w:r w:rsidR="002B58E3" w:rsidRPr="00B10E25">
              <w:rPr>
                <w:rStyle w:val="Lienhypertexte"/>
                <w:rFonts w:asciiTheme="minorHAnsi" w:hAnsiTheme="minorHAnsi" w:cstheme="minorHAnsi"/>
                <w:sz w:val="20"/>
                <w:szCs w:val="20"/>
              </w:rPr>
              <w:t>18.1. Planning des prestations et clauses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_Toc72849160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25</w:t>
            </w:r>
            <w:r w:rsidR="002B58E3" w:rsidRPr="00B10E25">
              <w:rPr>
                <w:rFonts w:asciiTheme="minorHAnsi" w:hAnsiTheme="minorHAnsi" w:cstheme="minorHAnsi"/>
                <w:webHidden/>
                <w:sz w:val="20"/>
                <w:szCs w:val="20"/>
              </w:rPr>
              <w:fldChar w:fldCharType="end"/>
            </w:r>
          </w:hyperlink>
        </w:p>
        <w:p w14:paraId="0279EA79" w14:textId="1D69086E" w:rsidR="002B58E3" w:rsidRPr="00B10E25" w:rsidRDefault="007202B8">
          <w:pPr>
            <w:pStyle w:val="TM3"/>
            <w:rPr>
              <w:rFonts w:asciiTheme="minorHAnsi" w:eastAsiaTheme="minorEastAsia" w:hAnsiTheme="minorHAnsi" w:cstheme="minorHAnsi"/>
              <w:sz w:val="20"/>
              <w:szCs w:val="20"/>
              <w:lang w:eastAsia="fr-BE"/>
            </w:rPr>
          </w:pPr>
          <w:hyperlink w:anchor="_Toc72849161" w:history="1">
            <w:r w:rsidR="002B58E3" w:rsidRPr="00B10E25">
              <w:rPr>
                <w:rStyle w:val="Lienhypertexte"/>
                <w:rFonts w:asciiTheme="minorHAnsi" w:hAnsiTheme="minorHAnsi" w:cstheme="minorHAnsi"/>
                <w:bCs/>
                <w:sz w:val="20"/>
                <w:szCs w:val="20"/>
              </w:rPr>
              <w:t>18.1.1 Planning des prestations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_Toc72849161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25</w:t>
            </w:r>
            <w:r w:rsidR="002B58E3" w:rsidRPr="00B10E25">
              <w:rPr>
                <w:rFonts w:asciiTheme="minorHAnsi" w:hAnsiTheme="minorHAnsi" w:cstheme="minorHAnsi"/>
                <w:webHidden/>
                <w:sz w:val="20"/>
                <w:szCs w:val="20"/>
              </w:rPr>
              <w:fldChar w:fldCharType="end"/>
            </w:r>
          </w:hyperlink>
        </w:p>
        <w:p w14:paraId="1A24CF58" w14:textId="67750E4D" w:rsidR="002B58E3" w:rsidRPr="00B10E25" w:rsidRDefault="007202B8">
          <w:pPr>
            <w:pStyle w:val="TM3"/>
            <w:rPr>
              <w:rFonts w:asciiTheme="minorHAnsi" w:eastAsiaTheme="minorEastAsia" w:hAnsiTheme="minorHAnsi" w:cstheme="minorHAnsi"/>
              <w:sz w:val="20"/>
              <w:szCs w:val="20"/>
              <w:lang w:eastAsia="fr-BE"/>
            </w:rPr>
          </w:pPr>
          <w:hyperlink w:anchor="_Toc72849162" w:history="1">
            <w:r w:rsidR="002B58E3" w:rsidRPr="00B10E25">
              <w:rPr>
                <w:rStyle w:val="Lienhypertexte"/>
                <w:rFonts w:asciiTheme="minorHAnsi" w:hAnsiTheme="minorHAnsi" w:cstheme="minorHAnsi"/>
                <w:bCs/>
                <w:sz w:val="20"/>
                <w:szCs w:val="20"/>
              </w:rPr>
              <w:t>18.1.2. Clause d’exécution</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_Toc72849162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25</w:t>
            </w:r>
            <w:r w:rsidR="002B58E3" w:rsidRPr="00B10E25">
              <w:rPr>
                <w:rFonts w:asciiTheme="minorHAnsi" w:hAnsiTheme="minorHAnsi" w:cstheme="minorHAnsi"/>
                <w:webHidden/>
                <w:sz w:val="20"/>
                <w:szCs w:val="20"/>
              </w:rPr>
              <w:fldChar w:fldCharType="end"/>
            </w:r>
          </w:hyperlink>
        </w:p>
        <w:p w14:paraId="11331CF8" w14:textId="2D1CCE06" w:rsidR="002B58E3" w:rsidRPr="00B10E25" w:rsidRDefault="007202B8">
          <w:pPr>
            <w:pStyle w:val="TM3"/>
            <w:rPr>
              <w:rFonts w:asciiTheme="minorHAnsi" w:eastAsiaTheme="minorEastAsia" w:hAnsiTheme="minorHAnsi" w:cstheme="minorHAnsi"/>
              <w:sz w:val="20"/>
              <w:szCs w:val="20"/>
              <w:lang w:eastAsia="fr-BE"/>
            </w:rPr>
          </w:pPr>
          <w:hyperlink w:anchor="_Toc72849163" w:history="1">
            <w:r w:rsidR="002B58E3" w:rsidRPr="00B10E25">
              <w:rPr>
                <w:rStyle w:val="Lienhypertexte"/>
                <w:rFonts w:asciiTheme="minorHAnsi" w:hAnsiTheme="minorHAnsi" w:cstheme="minorHAnsi"/>
                <w:bCs/>
                <w:sz w:val="20"/>
                <w:szCs w:val="20"/>
              </w:rPr>
              <w:t>18.1.3. Encadrement du personnel</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_Toc72849163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25</w:t>
            </w:r>
            <w:r w:rsidR="002B58E3" w:rsidRPr="00B10E25">
              <w:rPr>
                <w:rFonts w:asciiTheme="minorHAnsi" w:hAnsiTheme="minorHAnsi" w:cstheme="minorHAnsi"/>
                <w:webHidden/>
                <w:sz w:val="20"/>
                <w:szCs w:val="20"/>
              </w:rPr>
              <w:fldChar w:fldCharType="end"/>
            </w:r>
          </w:hyperlink>
        </w:p>
        <w:p w14:paraId="70EB10D6" w14:textId="5ABBD570" w:rsidR="002B58E3" w:rsidRPr="00B10E25" w:rsidRDefault="007202B8">
          <w:pPr>
            <w:pStyle w:val="TM3"/>
            <w:rPr>
              <w:rFonts w:asciiTheme="minorHAnsi" w:eastAsiaTheme="minorEastAsia" w:hAnsiTheme="minorHAnsi" w:cstheme="minorHAnsi"/>
              <w:sz w:val="20"/>
              <w:szCs w:val="20"/>
              <w:lang w:eastAsia="fr-BE"/>
            </w:rPr>
          </w:pPr>
          <w:hyperlink w:anchor="_Toc72849164" w:history="1">
            <w:r w:rsidR="002B58E3" w:rsidRPr="00B10E25">
              <w:rPr>
                <w:rStyle w:val="Lienhypertexte"/>
                <w:rFonts w:asciiTheme="minorHAnsi" w:hAnsiTheme="minorHAnsi" w:cstheme="minorHAnsi"/>
                <w:bCs/>
                <w:sz w:val="20"/>
                <w:szCs w:val="20"/>
              </w:rPr>
              <w:t>18.1.4. Sous-traitance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_Toc72849164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25</w:t>
            </w:r>
            <w:r w:rsidR="002B58E3" w:rsidRPr="00B10E25">
              <w:rPr>
                <w:rFonts w:asciiTheme="minorHAnsi" w:hAnsiTheme="minorHAnsi" w:cstheme="minorHAnsi"/>
                <w:webHidden/>
                <w:sz w:val="20"/>
                <w:szCs w:val="20"/>
              </w:rPr>
              <w:fldChar w:fldCharType="end"/>
            </w:r>
          </w:hyperlink>
        </w:p>
        <w:p w14:paraId="04F1CB2C" w14:textId="2F44A85F" w:rsidR="002B58E3" w:rsidRPr="00B10E25" w:rsidRDefault="007202B8">
          <w:pPr>
            <w:pStyle w:val="TM3"/>
            <w:rPr>
              <w:rFonts w:asciiTheme="minorHAnsi" w:eastAsiaTheme="minorEastAsia" w:hAnsiTheme="minorHAnsi" w:cstheme="minorHAnsi"/>
              <w:sz w:val="20"/>
              <w:szCs w:val="20"/>
              <w:lang w:eastAsia="fr-BE"/>
            </w:rPr>
          </w:pPr>
          <w:hyperlink w:anchor="_Toc72849165" w:history="1">
            <w:r w:rsidR="002B58E3" w:rsidRPr="00B10E25">
              <w:rPr>
                <w:rStyle w:val="Lienhypertexte"/>
                <w:rFonts w:asciiTheme="minorHAnsi" w:hAnsiTheme="minorHAnsi" w:cstheme="minorHAnsi"/>
                <w:bCs/>
                <w:sz w:val="20"/>
                <w:szCs w:val="20"/>
              </w:rPr>
              <w:t>18.1.5. Emploi des langues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_Toc72849165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26</w:t>
            </w:r>
            <w:r w:rsidR="002B58E3" w:rsidRPr="00B10E25">
              <w:rPr>
                <w:rFonts w:asciiTheme="minorHAnsi" w:hAnsiTheme="minorHAnsi" w:cstheme="minorHAnsi"/>
                <w:webHidden/>
                <w:sz w:val="20"/>
                <w:szCs w:val="20"/>
              </w:rPr>
              <w:fldChar w:fldCharType="end"/>
            </w:r>
          </w:hyperlink>
        </w:p>
        <w:p w14:paraId="4B0BF9FA" w14:textId="1D563DAE" w:rsidR="002B58E3" w:rsidRPr="00B10E25" w:rsidRDefault="007202B8">
          <w:pPr>
            <w:pStyle w:val="TM3"/>
            <w:rPr>
              <w:rFonts w:asciiTheme="minorHAnsi" w:eastAsiaTheme="minorEastAsia" w:hAnsiTheme="minorHAnsi" w:cstheme="minorHAnsi"/>
              <w:sz w:val="20"/>
              <w:szCs w:val="20"/>
              <w:lang w:eastAsia="fr-BE"/>
            </w:rPr>
          </w:pPr>
          <w:hyperlink w:anchor="_Toc72849166" w:history="1">
            <w:r w:rsidR="002B58E3" w:rsidRPr="00B10E25">
              <w:rPr>
                <w:rStyle w:val="Lienhypertexte"/>
                <w:rFonts w:asciiTheme="minorHAnsi" w:hAnsiTheme="minorHAnsi" w:cstheme="minorHAnsi"/>
                <w:sz w:val="20"/>
                <w:szCs w:val="20"/>
              </w:rPr>
              <w:t>18.2. Lieu où les services doivent être exécutés et formalités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_Toc72849166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26</w:t>
            </w:r>
            <w:r w:rsidR="002B58E3" w:rsidRPr="00B10E25">
              <w:rPr>
                <w:rFonts w:asciiTheme="minorHAnsi" w:hAnsiTheme="minorHAnsi" w:cstheme="minorHAnsi"/>
                <w:webHidden/>
                <w:sz w:val="20"/>
                <w:szCs w:val="20"/>
              </w:rPr>
              <w:fldChar w:fldCharType="end"/>
            </w:r>
          </w:hyperlink>
        </w:p>
        <w:p w14:paraId="2581BEFE" w14:textId="748D547F" w:rsidR="002B58E3" w:rsidRPr="00B10E25" w:rsidRDefault="007202B8">
          <w:pPr>
            <w:pStyle w:val="TM3"/>
            <w:rPr>
              <w:rFonts w:asciiTheme="minorHAnsi" w:eastAsiaTheme="minorEastAsia" w:hAnsiTheme="minorHAnsi" w:cstheme="minorHAnsi"/>
              <w:sz w:val="20"/>
              <w:szCs w:val="20"/>
              <w:lang w:eastAsia="fr-BE"/>
            </w:rPr>
          </w:pPr>
          <w:hyperlink w:anchor="_Toc72849167" w:history="1">
            <w:r w:rsidR="002B58E3" w:rsidRPr="00B10E25">
              <w:rPr>
                <w:rStyle w:val="Lienhypertexte"/>
                <w:rFonts w:asciiTheme="minorHAnsi" w:hAnsiTheme="minorHAnsi" w:cstheme="minorHAnsi"/>
                <w:sz w:val="20"/>
                <w:szCs w:val="20"/>
              </w:rPr>
              <w:t>18.2.1. Lieu où les services doivent être exécutés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_Toc72849167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26</w:t>
            </w:r>
            <w:r w:rsidR="002B58E3" w:rsidRPr="00B10E25">
              <w:rPr>
                <w:rFonts w:asciiTheme="minorHAnsi" w:hAnsiTheme="minorHAnsi" w:cstheme="minorHAnsi"/>
                <w:webHidden/>
                <w:sz w:val="20"/>
                <w:szCs w:val="20"/>
              </w:rPr>
              <w:fldChar w:fldCharType="end"/>
            </w:r>
          </w:hyperlink>
        </w:p>
        <w:p w14:paraId="7D88E193" w14:textId="3D0FF58B" w:rsidR="002B58E3" w:rsidRPr="00B10E25" w:rsidRDefault="007202B8">
          <w:pPr>
            <w:pStyle w:val="TM3"/>
            <w:rPr>
              <w:rFonts w:asciiTheme="minorHAnsi" w:eastAsiaTheme="minorEastAsia" w:hAnsiTheme="minorHAnsi" w:cstheme="minorHAnsi"/>
              <w:sz w:val="20"/>
              <w:szCs w:val="20"/>
              <w:lang w:eastAsia="fr-BE"/>
            </w:rPr>
          </w:pPr>
          <w:hyperlink w:anchor="_Toc72849168" w:history="1">
            <w:r w:rsidR="002B58E3" w:rsidRPr="00B10E25">
              <w:rPr>
                <w:rStyle w:val="Lienhypertexte"/>
                <w:rFonts w:asciiTheme="minorHAnsi" w:hAnsiTheme="minorHAnsi" w:cstheme="minorHAnsi"/>
                <w:sz w:val="20"/>
                <w:szCs w:val="20"/>
              </w:rPr>
              <w:t>18.2.2. Assurances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_Toc72849168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27</w:t>
            </w:r>
            <w:r w:rsidR="002B58E3" w:rsidRPr="00B10E25">
              <w:rPr>
                <w:rFonts w:asciiTheme="minorHAnsi" w:hAnsiTheme="minorHAnsi" w:cstheme="minorHAnsi"/>
                <w:webHidden/>
                <w:sz w:val="20"/>
                <w:szCs w:val="20"/>
              </w:rPr>
              <w:fldChar w:fldCharType="end"/>
            </w:r>
          </w:hyperlink>
        </w:p>
        <w:p w14:paraId="0742B34D" w14:textId="78A99DE5" w:rsidR="002B58E3" w:rsidRPr="00B10E25" w:rsidRDefault="007202B8">
          <w:pPr>
            <w:pStyle w:val="TM3"/>
            <w:rPr>
              <w:rFonts w:asciiTheme="minorHAnsi" w:eastAsiaTheme="minorEastAsia" w:hAnsiTheme="minorHAnsi" w:cstheme="minorHAnsi"/>
              <w:sz w:val="20"/>
              <w:szCs w:val="20"/>
              <w:lang w:eastAsia="fr-BE"/>
            </w:rPr>
          </w:pPr>
          <w:hyperlink w:anchor="_Toc72849169" w:history="1">
            <w:r w:rsidR="002B58E3" w:rsidRPr="00B10E25">
              <w:rPr>
                <w:rStyle w:val="Lienhypertexte"/>
                <w:rFonts w:asciiTheme="minorHAnsi" w:hAnsiTheme="minorHAnsi" w:cstheme="minorHAnsi"/>
                <w:sz w:val="20"/>
                <w:szCs w:val="20"/>
              </w:rPr>
              <w:t>18.2.3. Vérification des services exécutés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_Toc72849169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27</w:t>
            </w:r>
            <w:r w:rsidR="002B58E3" w:rsidRPr="00B10E25">
              <w:rPr>
                <w:rFonts w:asciiTheme="minorHAnsi" w:hAnsiTheme="minorHAnsi" w:cstheme="minorHAnsi"/>
                <w:webHidden/>
                <w:sz w:val="20"/>
                <w:szCs w:val="20"/>
              </w:rPr>
              <w:fldChar w:fldCharType="end"/>
            </w:r>
          </w:hyperlink>
        </w:p>
        <w:p w14:paraId="24E53DDB" w14:textId="1BD795E3" w:rsidR="002B58E3" w:rsidRPr="00B10E25" w:rsidRDefault="007202B8">
          <w:pPr>
            <w:pStyle w:val="TM3"/>
            <w:rPr>
              <w:rFonts w:asciiTheme="minorHAnsi" w:eastAsiaTheme="minorEastAsia" w:hAnsiTheme="minorHAnsi" w:cstheme="minorHAnsi"/>
              <w:sz w:val="20"/>
              <w:szCs w:val="20"/>
              <w:lang w:eastAsia="fr-BE"/>
            </w:rPr>
          </w:pPr>
          <w:hyperlink w:anchor="_Toc72849170" w:history="1">
            <w:r w:rsidR="002B58E3" w:rsidRPr="00B10E25">
              <w:rPr>
                <w:rStyle w:val="Lienhypertexte"/>
                <w:rFonts w:asciiTheme="minorHAnsi" w:hAnsiTheme="minorHAnsi" w:cstheme="minorHAnsi"/>
                <w:sz w:val="20"/>
                <w:szCs w:val="20"/>
              </w:rPr>
              <w:t>19. Facturation et paiement des services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_Toc72849170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27</w:t>
            </w:r>
            <w:r w:rsidR="002B58E3" w:rsidRPr="00B10E25">
              <w:rPr>
                <w:rFonts w:asciiTheme="minorHAnsi" w:hAnsiTheme="minorHAnsi" w:cstheme="minorHAnsi"/>
                <w:webHidden/>
                <w:sz w:val="20"/>
                <w:szCs w:val="20"/>
              </w:rPr>
              <w:fldChar w:fldCharType="end"/>
            </w:r>
          </w:hyperlink>
        </w:p>
        <w:p w14:paraId="0982CCD5" w14:textId="1D026B6C" w:rsidR="002B58E3" w:rsidRPr="00B10E25" w:rsidRDefault="007202B8">
          <w:pPr>
            <w:pStyle w:val="TM3"/>
            <w:rPr>
              <w:rFonts w:asciiTheme="minorHAnsi" w:eastAsiaTheme="minorEastAsia" w:hAnsiTheme="minorHAnsi" w:cstheme="minorHAnsi"/>
              <w:sz w:val="20"/>
              <w:szCs w:val="20"/>
              <w:lang w:eastAsia="fr-BE"/>
            </w:rPr>
          </w:pPr>
          <w:hyperlink w:anchor="_Toc72849171" w:history="1">
            <w:r w:rsidR="002B58E3" w:rsidRPr="00B10E25">
              <w:rPr>
                <w:rStyle w:val="Lienhypertexte"/>
                <w:rFonts w:asciiTheme="minorHAnsi" w:hAnsiTheme="minorHAnsi" w:cstheme="minorHAnsi"/>
                <w:sz w:val="20"/>
                <w:szCs w:val="20"/>
              </w:rPr>
              <w:t>20. Engagements particuliers pour le prestataire de services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_Toc72849171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28</w:t>
            </w:r>
            <w:r w:rsidR="002B58E3" w:rsidRPr="00B10E25">
              <w:rPr>
                <w:rFonts w:asciiTheme="minorHAnsi" w:hAnsiTheme="minorHAnsi" w:cstheme="minorHAnsi"/>
                <w:webHidden/>
                <w:sz w:val="20"/>
                <w:szCs w:val="20"/>
              </w:rPr>
              <w:fldChar w:fldCharType="end"/>
            </w:r>
          </w:hyperlink>
        </w:p>
        <w:p w14:paraId="79F8CBC9" w14:textId="22791BE7" w:rsidR="002B58E3" w:rsidRPr="00B10E25" w:rsidRDefault="007202B8">
          <w:pPr>
            <w:pStyle w:val="TM3"/>
            <w:rPr>
              <w:rFonts w:asciiTheme="minorHAnsi" w:eastAsiaTheme="minorEastAsia" w:hAnsiTheme="minorHAnsi" w:cstheme="minorHAnsi"/>
              <w:sz w:val="20"/>
              <w:szCs w:val="20"/>
              <w:lang w:eastAsia="fr-BE"/>
            </w:rPr>
          </w:pPr>
          <w:hyperlink w:anchor="_Toc72849172" w:history="1">
            <w:r w:rsidR="002B58E3" w:rsidRPr="00B10E25">
              <w:rPr>
                <w:rStyle w:val="Lienhypertexte"/>
                <w:rFonts w:asciiTheme="minorHAnsi" w:hAnsiTheme="minorHAnsi" w:cstheme="minorHAnsi"/>
                <w:sz w:val="20"/>
                <w:szCs w:val="20"/>
              </w:rPr>
              <w:t>21. Litiges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_Toc72849172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28</w:t>
            </w:r>
            <w:r w:rsidR="002B58E3" w:rsidRPr="00B10E25">
              <w:rPr>
                <w:rFonts w:asciiTheme="minorHAnsi" w:hAnsiTheme="minorHAnsi" w:cstheme="minorHAnsi"/>
                <w:webHidden/>
                <w:sz w:val="20"/>
                <w:szCs w:val="20"/>
              </w:rPr>
              <w:fldChar w:fldCharType="end"/>
            </w:r>
          </w:hyperlink>
        </w:p>
        <w:p w14:paraId="58AED800" w14:textId="257F0482" w:rsidR="002B58E3" w:rsidRPr="00B10E25" w:rsidRDefault="007202B8">
          <w:pPr>
            <w:pStyle w:val="TM1"/>
            <w:rPr>
              <w:rFonts w:asciiTheme="minorHAnsi" w:eastAsiaTheme="minorEastAsia" w:hAnsiTheme="minorHAnsi" w:cstheme="minorHAnsi"/>
              <w:noProof/>
              <w:lang w:eastAsia="fr-BE"/>
            </w:rPr>
          </w:pPr>
          <w:hyperlink w:anchor="_Toc72849173" w:history="1">
            <w:r w:rsidR="002B58E3" w:rsidRPr="00B10E25">
              <w:rPr>
                <w:rStyle w:val="Lienhypertexte"/>
                <w:rFonts w:asciiTheme="minorHAnsi" w:hAnsiTheme="minorHAnsi" w:cstheme="minorHAnsi"/>
                <w:noProof/>
              </w:rPr>
              <w:t>B. PRESCRIPTIONS TECHNIQUES.</w:t>
            </w:r>
            <w:r w:rsidR="002B58E3" w:rsidRPr="00B10E25">
              <w:rPr>
                <w:rFonts w:asciiTheme="minorHAnsi" w:hAnsiTheme="minorHAnsi" w:cstheme="minorHAnsi"/>
                <w:noProof/>
                <w:webHidden/>
              </w:rPr>
              <w:tab/>
            </w:r>
            <w:r w:rsidR="002B58E3" w:rsidRPr="00B10E25">
              <w:rPr>
                <w:rFonts w:asciiTheme="minorHAnsi" w:hAnsiTheme="minorHAnsi" w:cstheme="minorHAnsi"/>
                <w:noProof/>
                <w:webHidden/>
              </w:rPr>
              <w:fldChar w:fldCharType="begin"/>
            </w:r>
            <w:r w:rsidR="002B58E3" w:rsidRPr="00B10E25">
              <w:rPr>
                <w:rFonts w:asciiTheme="minorHAnsi" w:hAnsiTheme="minorHAnsi" w:cstheme="minorHAnsi"/>
                <w:noProof/>
                <w:webHidden/>
              </w:rPr>
              <w:instrText xml:space="preserve"> PAGEREF _Toc72849173 \h </w:instrText>
            </w:r>
            <w:r w:rsidR="002B58E3" w:rsidRPr="00B10E25">
              <w:rPr>
                <w:rFonts w:asciiTheme="minorHAnsi" w:hAnsiTheme="minorHAnsi" w:cstheme="minorHAnsi"/>
                <w:noProof/>
                <w:webHidden/>
              </w:rPr>
            </w:r>
            <w:r w:rsidR="002B58E3" w:rsidRPr="00B10E25">
              <w:rPr>
                <w:rFonts w:asciiTheme="minorHAnsi" w:hAnsiTheme="minorHAnsi" w:cstheme="minorHAnsi"/>
                <w:noProof/>
                <w:webHidden/>
              </w:rPr>
              <w:fldChar w:fldCharType="separate"/>
            </w:r>
            <w:r w:rsidR="00886E14">
              <w:rPr>
                <w:rFonts w:asciiTheme="minorHAnsi" w:hAnsiTheme="minorHAnsi" w:cstheme="minorHAnsi"/>
                <w:noProof/>
                <w:webHidden/>
              </w:rPr>
              <w:t>28</w:t>
            </w:r>
            <w:r w:rsidR="002B58E3" w:rsidRPr="00B10E25">
              <w:rPr>
                <w:rFonts w:asciiTheme="minorHAnsi" w:hAnsiTheme="minorHAnsi" w:cstheme="minorHAnsi"/>
                <w:noProof/>
                <w:webHidden/>
              </w:rPr>
              <w:fldChar w:fldCharType="end"/>
            </w:r>
          </w:hyperlink>
        </w:p>
        <w:p w14:paraId="46A16D1D" w14:textId="6FB810DB" w:rsidR="002B58E3" w:rsidRPr="00B10E25" w:rsidRDefault="007202B8">
          <w:pPr>
            <w:pStyle w:val="TM3"/>
            <w:rPr>
              <w:rFonts w:asciiTheme="minorHAnsi" w:eastAsiaTheme="minorEastAsia" w:hAnsiTheme="minorHAnsi" w:cstheme="minorHAnsi"/>
              <w:sz w:val="20"/>
              <w:szCs w:val="20"/>
              <w:lang w:eastAsia="fr-BE"/>
            </w:rPr>
          </w:pPr>
          <w:hyperlink w:anchor="_Toc72849174" w:history="1">
            <w:r w:rsidR="002B58E3" w:rsidRPr="00B10E25">
              <w:rPr>
                <w:rStyle w:val="Lienhypertexte"/>
                <w:rFonts w:asciiTheme="minorHAnsi" w:hAnsiTheme="minorHAnsi" w:cstheme="minorHAnsi"/>
                <w:sz w:val="20"/>
                <w:szCs w:val="20"/>
              </w:rPr>
              <w:t>1. Description générale des bâtiments</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_Toc72849174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28</w:t>
            </w:r>
            <w:r w:rsidR="002B58E3" w:rsidRPr="00B10E25">
              <w:rPr>
                <w:rFonts w:asciiTheme="minorHAnsi" w:hAnsiTheme="minorHAnsi" w:cstheme="minorHAnsi"/>
                <w:webHidden/>
                <w:sz w:val="20"/>
                <w:szCs w:val="20"/>
              </w:rPr>
              <w:fldChar w:fldCharType="end"/>
            </w:r>
          </w:hyperlink>
        </w:p>
        <w:p w14:paraId="39E3C7B4" w14:textId="532537BE" w:rsidR="002B58E3" w:rsidRPr="00B10E25" w:rsidRDefault="007202B8">
          <w:pPr>
            <w:pStyle w:val="TM3"/>
            <w:rPr>
              <w:rFonts w:asciiTheme="minorHAnsi" w:eastAsiaTheme="minorEastAsia" w:hAnsiTheme="minorHAnsi" w:cstheme="minorHAnsi"/>
              <w:sz w:val="20"/>
              <w:szCs w:val="20"/>
              <w:lang w:eastAsia="fr-BE"/>
            </w:rPr>
          </w:pPr>
          <w:hyperlink w:anchor="_Toc72849175" w:history="1">
            <w:r w:rsidR="002B58E3" w:rsidRPr="00B10E25">
              <w:rPr>
                <w:rStyle w:val="Lienhypertexte"/>
                <w:rFonts w:asciiTheme="minorHAnsi" w:hAnsiTheme="minorHAnsi" w:cstheme="minorHAnsi"/>
                <w:sz w:val="20"/>
                <w:szCs w:val="20"/>
              </w:rPr>
              <w:t>2. Conditions et organisation du travail</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_Toc72849175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34</w:t>
            </w:r>
            <w:r w:rsidR="002B58E3" w:rsidRPr="00B10E25">
              <w:rPr>
                <w:rFonts w:asciiTheme="minorHAnsi" w:hAnsiTheme="minorHAnsi" w:cstheme="minorHAnsi"/>
                <w:webHidden/>
                <w:sz w:val="20"/>
                <w:szCs w:val="20"/>
              </w:rPr>
              <w:fldChar w:fldCharType="end"/>
            </w:r>
          </w:hyperlink>
        </w:p>
        <w:p w14:paraId="727119E2" w14:textId="6791790C" w:rsidR="002B58E3" w:rsidRPr="00B10E25" w:rsidRDefault="007202B8">
          <w:pPr>
            <w:pStyle w:val="TM3"/>
            <w:rPr>
              <w:rFonts w:asciiTheme="minorHAnsi" w:eastAsiaTheme="minorEastAsia" w:hAnsiTheme="minorHAnsi" w:cstheme="minorHAnsi"/>
              <w:sz w:val="20"/>
              <w:szCs w:val="20"/>
              <w:lang w:eastAsia="fr-BE"/>
            </w:rPr>
          </w:pPr>
          <w:hyperlink w:anchor="_Toc72849176" w:history="1">
            <w:r w:rsidR="002B58E3" w:rsidRPr="00B10E25">
              <w:rPr>
                <w:rStyle w:val="Lienhypertexte"/>
                <w:rFonts w:asciiTheme="minorHAnsi" w:hAnsiTheme="minorHAnsi" w:cstheme="minorHAnsi"/>
                <w:sz w:val="20"/>
                <w:szCs w:val="20"/>
              </w:rPr>
              <w:t>3. Du personnel de nettoyage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_Toc72849176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36</w:t>
            </w:r>
            <w:r w:rsidR="002B58E3" w:rsidRPr="00B10E25">
              <w:rPr>
                <w:rFonts w:asciiTheme="minorHAnsi" w:hAnsiTheme="minorHAnsi" w:cstheme="minorHAnsi"/>
                <w:webHidden/>
                <w:sz w:val="20"/>
                <w:szCs w:val="20"/>
              </w:rPr>
              <w:fldChar w:fldCharType="end"/>
            </w:r>
          </w:hyperlink>
        </w:p>
        <w:p w14:paraId="77FAD69A" w14:textId="1F0CF1DC" w:rsidR="002B58E3" w:rsidRPr="00B10E25" w:rsidRDefault="007202B8">
          <w:pPr>
            <w:pStyle w:val="TM3"/>
            <w:rPr>
              <w:rFonts w:asciiTheme="minorHAnsi" w:eastAsiaTheme="minorEastAsia" w:hAnsiTheme="minorHAnsi" w:cstheme="minorHAnsi"/>
              <w:sz w:val="20"/>
              <w:szCs w:val="20"/>
              <w:lang w:eastAsia="fr-BE"/>
            </w:rPr>
          </w:pPr>
          <w:hyperlink w:anchor="_Toc72849177" w:history="1">
            <w:r w:rsidR="002B58E3" w:rsidRPr="00B10E25">
              <w:rPr>
                <w:rStyle w:val="Lienhypertexte"/>
                <w:rFonts w:asciiTheme="minorHAnsi" w:hAnsiTheme="minorHAnsi" w:cstheme="minorHAnsi"/>
                <w:sz w:val="20"/>
                <w:szCs w:val="20"/>
              </w:rPr>
              <w:t>4. Sécurité</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_Toc72849177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38</w:t>
            </w:r>
            <w:r w:rsidR="002B58E3" w:rsidRPr="00B10E25">
              <w:rPr>
                <w:rFonts w:asciiTheme="minorHAnsi" w:hAnsiTheme="minorHAnsi" w:cstheme="minorHAnsi"/>
                <w:webHidden/>
                <w:sz w:val="20"/>
                <w:szCs w:val="20"/>
              </w:rPr>
              <w:fldChar w:fldCharType="end"/>
            </w:r>
          </w:hyperlink>
        </w:p>
        <w:p w14:paraId="6D07DA8A" w14:textId="02227C19" w:rsidR="002B58E3" w:rsidRPr="00B10E25" w:rsidRDefault="007202B8">
          <w:pPr>
            <w:pStyle w:val="TM1"/>
            <w:rPr>
              <w:rFonts w:asciiTheme="minorHAnsi" w:eastAsiaTheme="minorEastAsia" w:hAnsiTheme="minorHAnsi" w:cstheme="minorHAnsi"/>
              <w:noProof/>
              <w:lang w:eastAsia="fr-BE"/>
            </w:rPr>
          </w:pPr>
          <w:hyperlink w:anchor="_Toc72849178" w:history="1">
            <w:r w:rsidR="002B58E3" w:rsidRPr="00B10E25">
              <w:rPr>
                <w:rStyle w:val="Lienhypertexte"/>
                <w:rFonts w:asciiTheme="minorHAnsi" w:hAnsiTheme="minorHAnsi" w:cstheme="minorHAnsi"/>
                <w:noProof/>
              </w:rPr>
              <w:t>C. ANNEXES</w:t>
            </w:r>
            <w:r w:rsidR="002B58E3" w:rsidRPr="00B10E25">
              <w:rPr>
                <w:rFonts w:asciiTheme="minorHAnsi" w:hAnsiTheme="minorHAnsi" w:cstheme="minorHAnsi"/>
                <w:noProof/>
                <w:webHidden/>
              </w:rPr>
              <w:tab/>
            </w:r>
            <w:r w:rsidR="002B58E3" w:rsidRPr="00B10E25">
              <w:rPr>
                <w:rFonts w:asciiTheme="minorHAnsi" w:hAnsiTheme="minorHAnsi" w:cstheme="minorHAnsi"/>
                <w:noProof/>
                <w:webHidden/>
              </w:rPr>
              <w:fldChar w:fldCharType="begin"/>
            </w:r>
            <w:r w:rsidR="002B58E3" w:rsidRPr="00B10E25">
              <w:rPr>
                <w:rFonts w:asciiTheme="minorHAnsi" w:hAnsiTheme="minorHAnsi" w:cstheme="minorHAnsi"/>
                <w:noProof/>
                <w:webHidden/>
              </w:rPr>
              <w:instrText xml:space="preserve"> PAGEREF _Toc72849178 \h </w:instrText>
            </w:r>
            <w:r w:rsidR="002B58E3" w:rsidRPr="00B10E25">
              <w:rPr>
                <w:rFonts w:asciiTheme="minorHAnsi" w:hAnsiTheme="minorHAnsi" w:cstheme="minorHAnsi"/>
                <w:noProof/>
                <w:webHidden/>
              </w:rPr>
            </w:r>
            <w:r w:rsidR="002B58E3" w:rsidRPr="00B10E25">
              <w:rPr>
                <w:rFonts w:asciiTheme="minorHAnsi" w:hAnsiTheme="minorHAnsi" w:cstheme="minorHAnsi"/>
                <w:noProof/>
                <w:webHidden/>
              </w:rPr>
              <w:fldChar w:fldCharType="separate"/>
            </w:r>
            <w:r w:rsidR="00886E14">
              <w:rPr>
                <w:rFonts w:asciiTheme="minorHAnsi" w:hAnsiTheme="minorHAnsi" w:cstheme="minorHAnsi"/>
                <w:noProof/>
                <w:webHidden/>
              </w:rPr>
              <w:t>39</w:t>
            </w:r>
            <w:r w:rsidR="002B58E3" w:rsidRPr="00B10E25">
              <w:rPr>
                <w:rFonts w:asciiTheme="minorHAnsi" w:hAnsiTheme="minorHAnsi" w:cstheme="minorHAnsi"/>
                <w:noProof/>
                <w:webHidden/>
              </w:rPr>
              <w:fldChar w:fldCharType="end"/>
            </w:r>
          </w:hyperlink>
        </w:p>
        <w:p w14:paraId="6157BF11" w14:textId="08BDD915" w:rsidR="002B58E3" w:rsidRPr="00B10E25" w:rsidRDefault="007202B8">
          <w:pPr>
            <w:pStyle w:val="TM3"/>
            <w:rPr>
              <w:rFonts w:asciiTheme="minorHAnsi" w:eastAsiaTheme="minorEastAsia" w:hAnsiTheme="minorHAnsi" w:cstheme="minorHAnsi"/>
              <w:sz w:val="20"/>
              <w:szCs w:val="20"/>
              <w:lang w:eastAsia="fr-BE"/>
            </w:rPr>
          </w:pPr>
          <w:hyperlink w:anchor="_Toc72849179" w:history="1">
            <w:r w:rsidR="002B58E3" w:rsidRPr="00B10E25">
              <w:rPr>
                <w:rStyle w:val="Lienhypertexte"/>
                <w:rFonts w:asciiTheme="minorHAnsi" w:hAnsiTheme="minorHAnsi" w:cstheme="minorHAnsi"/>
                <w:sz w:val="20"/>
                <w:szCs w:val="20"/>
              </w:rPr>
              <w:t>ANNEXE A : FORMULAIRE D’OFFRE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_Toc72849179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40</w:t>
            </w:r>
            <w:r w:rsidR="002B58E3" w:rsidRPr="00B10E25">
              <w:rPr>
                <w:rFonts w:asciiTheme="minorHAnsi" w:hAnsiTheme="minorHAnsi" w:cstheme="minorHAnsi"/>
                <w:webHidden/>
                <w:sz w:val="20"/>
                <w:szCs w:val="20"/>
              </w:rPr>
              <w:fldChar w:fldCharType="end"/>
            </w:r>
          </w:hyperlink>
        </w:p>
        <w:p w14:paraId="7E49CE68" w14:textId="3844485C" w:rsidR="002B58E3" w:rsidRPr="00B10E25" w:rsidRDefault="007202B8">
          <w:pPr>
            <w:pStyle w:val="TM3"/>
            <w:rPr>
              <w:rFonts w:asciiTheme="minorHAnsi" w:eastAsiaTheme="minorEastAsia" w:hAnsiTheme="minorHAnsi" w:cstheme="minorHAnsi"/>
              <w:sz w:val="20"/>
              <w:szCs w:val="20"/>
              <w:lang w:eastAsia="fr-BE"/>
            </w:rPr>
          </w:pPr>
          <w:hyperlink w:anchor="_Toc72849180" w:history="1">
            <w:r w:rsidR="002B58E3" w:rsidRPr="00B10E25">
              <w:rPr>
                <w:rStyle w:val="Lienhypertexte"/>
                <w:rFonts w:asciiTheme="minorHAnsi" w:hAnsiTheme="minorHAnsi" w:cstheme="minorHAnsi"/>
                <w:sz w:val="20"/>
                <w:szCs w:val="20"/>
              </w:rPr>
              <w:t>ANNEXE A : FORMULAIRE D’OFFRE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_Toc72849180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44</w:t>
            </w:r>
            <w:r w:rsidR="002B58E3" w:rsidRPr="00B10E25">
              <w:rPr>
                <w:rFonts w:asciiTheme="minorHAnsi" w:hAnsiTheme="minorHAnsi" w:cstheme="minorHAnsi"/>
                <w:webHidden/>
                <w:sz w:val="20"/>
                <w:szCs w:val="20"/>
              </w:rPr>
              <w:fldChar w:fldCharType="end"/>
            </w:r>
          </w:hyperlink>
        </w:p>
        <w:p w14:paraId="708066D0" w14:textId="354AAB91" w:rsidR="002B58E3" w:rsidRPr="00B10E25" w:rsidRDefault="007202B8">
          <w:pPr>
            <w:pStyle w:val="TM3"/>
            <w:rPr>
              <w:rFonts w:asciiTheme="minorHAnsi" w:eastAsiaTheme="minorEastAsia" w:hAnsiTheme="minorHAnsi" w:cstheme="minorHAnsi"/>
              <w:sz w:val="20"/>
              <w:szCs w:val="20"/>
              <w:lang w:eastAsia="fr-BE"/>
            </w:rPr>
          </w:pPr>
          <w:hyperlink w:anchor="_Toc72849181" w:history="1">
            <w:r w:rsidR="002B58E3" w:rsidRPr="00B10E25">
              <w:rPr>
                <w:rStyle w:val="Lienhypertexte"/>
                <w:rFonts w:asciiTheme="minorHAnsi" w:hAnsiTheme="minorHAnsi" w:cstheme="minorHAnsi"/>
                <w:sz w:val="20"/>
                <w:szCs w:val="20"/>
              </w:rPr>
              <w:t>ANNEXE B : ATTESTATION DE VISITE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_Toc72849181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49</w:t>
            </w:r>
            <w:r w:rsidR="002B58E3" w:rsidRPr="00B10E25">
              <w:rPr>
                <w:rFonts w:asciiTheme="minorHAnsi" w:hAnsiTheme="minorHAnsi" w:cstheme="minorHAnsi"/>
                <w:webHidden/>
                <w:sz w:val="20"/>
                <w:szCs w:val="20"/>
              </w:rPr>
              <w:fldChar w:fldCharType="end"/>
            </w:r>
          </w:hyperlink>
        </w:p>
        <w:p w14:paraId="08F51D4C" w14:textId="240671F5" w:rsidR="002B58E3" w:rsidRPr="00B10E25" w:rsidRDefault="007202B8">
          <w:pPr>
            <w:pStyle w:val="TM3"/>
            <w:rPr>
              <w:rFonts w:asciiTheme="minorHAnsi" w:eastAsiaTheme="minorEastAsia" w:hAnsiTheme="minorHAnsi" w:cstheme="minorHAnsi"/>
              <w:sz w:val="20"/>
              <w:szCs w:val="20"/>
              <w:lang w:eastAsia="fr-BE"/>
            </w:rPr>
          </w:pPr>
          <w:hyperlink w:anchor="_Toc72849182" w:history="1">
            <w:r w:rsidR="002B58E3" w:rsidRPr="00B10E25">
              <w:rPr>
                <w:rStyle w:val="Lienhypertexte"/>
                <w:rFonts w:asciiTheme="minorHAnsi" w:hAnsiTheme="minorHAnsi" w:cstheme="minorHAnsi"/>
                <w:sz w:val="20"/>
                <w:szCs w:val="20"/>
              </w:rPr>
              <w:t>ANNEXE C : INVENTAIRE</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_Toc72849182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50</w:t>
            </w:r>
            <w:r w:rsidR="002B58E3" w:rsidRPr="00B10E25">
              <w:rPr>
                <w:rFonts w:asciiTheme="minorHAnsi" w:hAnsiTheme="minorHAnsi" w:cstheme="minorHAnsi"/>
                <w:webHidden/>
                <w:sz w:val="20"/>
                <w:szCs w:val="20"/>
              </w:rPr>
              <w:fldChar w:fldCharType="end"/>
            </w:r>
          </w:hyperlink>
        </w:p>
        <w:p w14:paraId="3E719718" w14:textId="2D7DE202" w:rsidR="002B58E3" w:rsidRPr="00B10E25" w:rsidRDefault="007202B8">
          <w:pPr>
            <w:pStyle w:val="TM3"/>
            <w:rPr>
              <w:rFonts w:asciiTheme="minorHAnsi" w:eastAsiaTheme="minorEastAsia" w:hAnsiTheme="minorHAnsi" w:cstheme="minorHAnsi"/>
              <w:sz w:val="20"/>
              <w:szCs w:val="20"/>
              <w:lang w:eastAsia="fr-BE"/>
            </w:rPr>
          </w:pPr>
          <w:hyperlink w:anchor="_Toc72849183" w:history="1">
            <w:r w:rsidR="002B58E3" w:rsidRPr="00B10E25">
              <w:rPr>
                <w:rStyle w:val="Lienhypertexte"/>
                <w:rFonts w:asciiTheme="minorHAnsi" w:hAnsiTheme="minorHAnsi" w:cstheme="minorHAnsi"/>
                <w:sz w:val="20"/>
                <w:szCs w:val="20"/>
              </w:rPr>
              <w:t xml:space="preserve">ANNEXE D : </w:t>
            </w:r>
            <w:r w:rsidR="002B58E3" w:rsidRPr="00B10E25">
              <w:rPr>
                <w:rStyle w:val="Lienhypertexte"/>
                <w:rFonts w:asciiTheme="minorHAnsi" w:hAnsiTheme="minorHAnsi" w:cstheme="minorHAnsi"/>
                <w:caps/>
                <w:sz w:val="20"/>
                <w:szCs w:val="20"/>
              </w:rPr>
              <w:t>Décomposition du prix ou du coût de la main d’œuvre en marge de la vérification des prix</w:t>
            </w:r>
            <w:r w:rsidR="002B58E3" w:rsidRPr="00B10E25">
              <w:rPr>
                <w:rFonts w:asciiTheme="minorHAnsi" w:hAnsiTheme="minorHAnsi" w:cstheme="minorHAnsi"/>
                <w:webHidden/>
                <w:sz w:val="20"/>
                <w:szCs w:val="20"/>
              </w:rPr>
              <w:tab/>
            </w:r>
            <w:r w:rsidR="002B58E3" w:rsidRPr="00B10E25">
              <w:rPr>
                <w:rFonts w:asciiTheme="minorHAnsi" w:hAnsiTheme="minorHAnsi" w:cstheme="minorHAnsi"/>
                <w:webHidden/>
                <w:sz w:val="20"/>
                <w:szCs w:val="20"/>
              </w:rPr>
              <w:fldChar w:fldCharType="begin"/>
            </w:r>
            <w:r w:rsidR="002B58E3" w:rsidRPr="00B10E25">
              <w:rPr>
                <w:rFonts w:asciiTheme="minorHAnsi" w:hAnsiTheme="minorHAnsi" w:cstheme="minorHAnsi"/>
                <w:webHidden/>
                <w:sz w:val="20"/>
                <w:szCs w:val="20"/>
              </w:rPr>
              <w:instrText xml:space="preserve"> PAGEREF _Toc72849183 \h </w:instrText>
            </w:r>
            <w:r w:rsidR="002B58E3" w:rsidRPr="00B10E25">
              <w:rPr>
                <w:rFonts w:asciiTheme="minorHAnsi" w:hAnsiTheme="minorHAnsi" w:cstheme="minorHAnsi"/>
                <w:webHidden/>
                <w:sz w:val="20"/>
                <w:szCs w:val="20"/>
              </w:rPr>
            </w:r>
            <w:r w:rsidR="002B58E3" w:rsidRPr="00B10E25">
              <w:rPr>
                <w:rFonts w:asciiTheme="minorHAnsi" w:hAnsiTheme="minorHAnsi" w:cstheme="minorHAnsi"/>
                <w:webHidden/>
                <w:sz w:val="20"/>
                <w:szCs w:val="20"/>
              </w:rPr>
              <w:fldChar w:fldCharType="separate"/>
            </w:r>
            <w:r w:rsidR="00886E14">
              <w:rPr>
                <w:rFonts w:asciiTheme="minorHAnsi" w:hAnsiTheme="minorHAnsi" w:cstheme="minorHAnsi"/>
                <w:webHidden/>
                <w:sz w:val="20"/>
                <w:szCs w:val="20"/>
              </w:rPr>
              <w:t>59</w:t>
            </w:r>
            <w:r w:rsidR="002B58E3" w:rsidRPr="00B10E25">
              <w:rPr>
                <w:rFonts w:asciiTheme="minorHAnsi" w:hAnsiTheme="minorHAnsi" w:cstheme="minorHAnsi"/>
                <w:webHidden/>
                <w:sz w:val="20"/>
                <w:szCs w:val="20"/>
              </w:rPr>
              <w:fldChar w:fldCharType="end"/>
            </w:r>
          </w:hyperlink>
        </w:p>
        <w:p w14:paraId="10038D52" w14:textId="012D5176" w:rsidR="00B92024" w:rsidRPr="00B10E25" w:rsidRDefault="00B92024">
          <w:pPr>
            <w:rPr>
              <w:rFonts w:asciiTheme="minorHAnsi" w:hAnsiTheme="minorHAnsi" w:cstheme="minorHAnsi"/>
            </w:rPr>
          </w:pPr>
          <w:r w:rsidRPr="00B10E25">
            <w:rPr>
              <w:rFonts w:asciiTheme="minorHAnsi" w:hAnsiTheme="minorHAnsi" w:cstheme="minorHAnsi"/>
              <w:bCs/>
              <w:lang w:val="fr-FR"/>
            </w:rPr>
            <w:fldChar w:fldCharType="end"/>
          </w:r>
        </w:p>
      </w:sdtContent>
    </w:sdt>
    <w:p w14:paraId="178E8DCB" w14:textId="176C02F1" w:rsidR="00B92024" w:rsidRPr="00B10E25" w:rsidRDefault="00B92024">
      <w:pPr>
        <w:rPr>
          <w:rFonts w:asciiTheme="minorHAnsi" w:hAnsiTheme="minorHAnsi" w:cstheme="minorHAnsi"/>
        </w:rPr>
      </w:pPr>
      <w:r w:rsidRPr="00B10E25">
        <w:rPr>
          <w:rFonts w:asciiTheme="minorHAnsi" w:hAnsiTheme="minorHAnsi" w:cstheme="minorHAnsi"/>
        </w:rPr>
        <w:br w:type="page"/>
      </w:r>
    </w:p>
    <w:p w14:paraId="25B9863C" w14:textId="77777777" w:rsidR="00357C35" w:rsidRPr="00B10E25" w:rsidRDefault="00357C35" w:rsidP="00426A07">
      <w:pPr>
        <w:jc w:val="both"/>
        <w:rPr>
          <w:rFonts w:asciiTheme="minorHAnsi" w:hAnsiTheme="minorHAnsi" w:cstheme="minorHAnsi"/>
        </w:rPr>
      </w:pPr>
    </w:p>
    <w:tbl>
      <w:tblPr>
        <w:tblW w:w="0" w:type="auto"/>
        <w:tblInd w:w="-55" w:type="dxa"/>
        <w:tblLayout w:type="fixed"/>
        <w:tblCellMar>
          <w:left w:w="0" w:type="dxa"/>
          <w:right w:w="0" w:type="dxa"/>
        </w:tblCellMar>
        <w:tblLook w:val="0000" w:firstRow="0" w:lastRow="0" w:firstColumn="0" w:lastColumn="0" w:noHBand="0" w:noVBand="0"/>
      </w:tblPr>
      <w:tblGrid>
        <w:gridCol w:w="4323"/>
        <w:gridCol w:w="4889"/>
      </w:tblGrid>
      <w:tr w:rsidR="00357C35" w:rsidRPr="00B10E25" w14:paraId="1AA9A2F2" w14:textId="77777777">
        <w:trPr>
          <w:cantSplit/>
        </w:trPr>
        <w:tc>
          <w:tcPr>
            <w:tcW w:w="4323" w:type="dxa"/>
            <w:tcBorders>
              <w:top w:val="single" w:sz="12" w:space="0" w:color="000000"/>
              <w:left w:val="single" w:sz="12" w:space="0" w:color="000000"/>
              <w:bottom w:val="single" w:sz="12" w:space="0" w:color="000000"/>
              <w:right w:val="single" w:sz="12" w:space="0" w:color="000000"/>
            </w:tcBorders>
          </w:tcPr>
          <w:p w14:paraId="52E27020" w14:textId="2CB62E7A" w:rsidR="00357C35" w:rsidRPr="00B10E25" w:rsidRDefault="0004135A" w:rsidP="00426A07">
            <w:pPr>
              <w:pStyle w:val="Normal2"/>
              <w:jc w:val="both"/>
              <w:rPr>
                <w:rFonts w:asciiTheme="minorHAnsi" w:hAnsiTheme="minorHAnsi" w:cstheme="minorHAnsi"/>
                <w:sz w:val="20"/>
                <w:highlight w:val="yellow"/>
                <w:lang w:val="fr-BE"/>
              </w:rPr>
            </w:pPr>
            <w:r w:rsidRPr="00B10E25">
              <w:rPr>
                <w:rFonts w:asciiTheme="minorHAnsi" w:hAnsiTheme="minorHAnsi" w:cstheme="minorHAnsi"/>
                <w:sz w:val="20"/>
                <w:highlight w:val="yellow"/>
                <w:lang w:val="fr-BE"/>
              </w:rPr>
              <w:fldChar w:fldCharType="begin">
                <w:ffData>
                  <w:name w:val="Tekstvak1"/>
                  <w:enabled w:val="0"/>
                  <w:calcOnExit w:val="0"/>
                  <w:textInput>
                    <w:default w:val="&lt;Dénomination de l'adjudicateur&gt;"/>
                  </w:textInput>
                </w:ffData>
              </w:fldChar>
            </w:r>
            <w:bookmarkStart w:id="0" w:name="Tekstvak1"/>
            <w:r w:rsidRPr="00B10E25">
              <w:rPr>
                <w:rFonts w:asciiTheme="minorHAnsi" w:hAnsiTheme="minorHAnsi" w:cstheme="minorHAnsi"/>
                <w:sz w:val="20"/>
                <w:highlight w:val="yellow"/>
                <w:lang w:val="fr-BE"/>
              </w:rPr>
              <w:instrText xml:space="preserve"> FORMTEXT </w:instrText>
            </w:r>
            <w:r w:rsidRPr="00B10E25">
              <w:rPr>
                <w:rFonts w:asciiTheme="minorHAnsi" w:hAnsiTheme="minorHAnsi" w:cstheme="minorHAnsi"/>
                <w:sz w:val="20"/>
                <w:highlight w:val="yellow"/>
                <w:lang w:val="fr-BE"/>
              </w:rPr>
            </w:r>
            <w:r w:rsidRPr="00B10E25">
              <w:rPr>
                <w:rFonts w:asciiTheme="minorHAnsi" w:hAnsiTheme="minorHAnsi" w:cstheme="minorHAnsi"/>
                <w:sz w:val="20"/>
                <w:highlight w:val="yellow"/>
                <w:lang w:val="fr-BE"/>
              </w:rPr>
              <w:fldChar w:fldCharType="separate"/>
            </w:r>
            <w:r w:rsidRPr="00B10E25">
              <w:rPr>
                <w:rFonts w:asciiTheme="minorHAnsi" w:hAnsiTheme="minorHAnsi" w:cstheme="minorHAnsi"/>
                <w:noProof/>
                <w:sz w:val="20"/>
                <w:highlight w:val="yellow"/>
                <w:lang w:val="fr-BE"/>
              </w:rPr>
              <w:t>&lt;Dénomination de l'adjudicateur&gt;</w:t>
            </w:r>
            <w:r w:rsidRPr="00B10E25">
              <w:rPr>
                <w:rFonts w:asciiTheme="minorHAnsi" w:hAnsiTheme="minorHAnsi" w:cstheme="minorHAnsi"/>
                <w:sz w:val="20"/>
                <w:highlight w:val="yellow"/>
                <w:lang w:val="fr-BE"/>
              </w:rPr>
              <w:fldChar w:fldCharType="end"/>
            </w:r>
            <w:bookmarkEnd w:id="0"/>
            <w:r w:rsidR="00357C35" w:rsidRPr="00B10E25">
              <w:rPr>
                <w:rFonts w:asciiTheme="minorHAnsi" w:hAnsiTheme="minorHAnsi" w:cstheme="minorHAnsi"/>
                <w:sz w:val="20"/>
                <w:highlight w:val="yellow"/>
                <w:lang w:val="fr-BE"/>
              </w:rPr>
              <w:t xml:space="preserve"> </w:t>
            </w:r>
          </w:p>
          <w:p w14:paraId="53F44B1F" w14:textId="68B5992B" w:rsidR="00357C35" w:rsidRPr="00B10E25" w:rsidRDefault="0004135A" w:rsidP="00426A07">
            <w:pPr>
              <w:pStyle w:val="Normal2"/>
              <w:jc w:val="both"/>
              <w:rPr>
                <w:rFonts w:asciiTheme="minorHAnsi" w:hAnsiTheme="minorHAnsi" w:cstheme="minorHAnsi"/>
                <w:sz w:val="20"/>
                <w:highlight w:val="yellow"/>
                <w:lang w:val="fr-BE"/>
              </w:rPr>
            </w:pPr>
            <w:r w:rsidRPr="00B10E25">
              <w:rPr>
                <w:rFonts w:asciiTheme="minorHAnsi" w:hAnsiTheme="minorHAnsi" w:cstheme="minorHAnsi"/>
                <w:sz w:val="20"/>
                <w:highlight w:val="yellow"/>
                <w:lang w:val="fr-BE"/>
              </w:rPr>
              <w:fldChar w:fldCharType="begin">
                <w:ffData>
                  <w:name w:val="Tekstvak2"/>
                  <w:enabled/>
                  <w:calcOnExit w:val="0"/>
                  <w:textInput>
                    <w:default w:val="&lt;Adresse de l'adjudicateur&gt;"/>
                  </w:textInput>
                </w:ffData>
              </w:fldChar>
            </w:r>
            <w:bookmarkStart w:id="1" w:name="Tekstvak2"/>
            <w:r w:rsidRPr="00B10E25">
              <w:rPr>
                <w:rFonts w:asciiTheme="minorHAnsi" w:hAnsiTheme="minorHAnsi" w:cstheme="minorHAnsi"/>
                <w:sz w:val="20"/>
                <w:highlight w:val="yellow"/>
                <w:lang w:val="fr-BE"/>
              </w:rPr>
              <w:instrText xml:space="preserve"> FORMTEXT </w:instrText>
            </w:r>
            <w:r w:rsidRPr="00B10E25">
              <w:rPr>
                <w:rFonts w:asciiTheme="minorHAnsi" w:hAnsiTheme="minorHAnsi" w:cstheme="minorHAnsi"/>
                <w:sz w:val="20"/>
                <w:highlight w:val="yellow"/>
                <w:lang w:val="fr-BE"/>
              </w:rPr>
            </w:r>
            <w:r w:rsidRPr="00B10E25">
              <w:rPr>
                <w:rFonts w:asciiTheme="minorHAnsi" w:hAnsiTheme="minorHAnsi" w:cstheme="minorHAnsi"/>
                <w:sz w:val="20"/>
                <w:highlight w:val="yellow"/>
                <w:lang w:val="fr-BE"/>
              </w:rPr>
              <w:fldChar w:fldCharType="separate"/>
            </w:r>
            <w:r w:rsidRPr="00B10E25">
              <w:rPr>
                <w:rFonts w:asciiTheme="minorHAnsi" w:hAnsiTheme="minorHAnsi" w:cstheme="minorHAnsi"/>
                <w:noProof/>
                <w:sz w:val="20"/>
                <w:highlight w:val="yellow"/>
                <w:lang w:val="fr-BE"/>
              </w:rPr>
              <w:t>&lt;Adresse de l'adjudicateur&gt;</w:t>
            </w:r>
            <w:r w:rsidRPr="00B10E25">
              <w:rPr>
                <w:rFonts w:asciiTheme="minorHAnsi" w:hAnsiTheme="minorHAnsi" w:cstheme="minorHAnsi"/>
                <w:sz w:val="20"/>
                <w:highlight w:val="yellow"/>
                <w:lang w:val="fr-BE"/>
              </w:rPr>
              <w:fldChar w:fldCharType="end"/>
            </w:r>
            <w:bookmarkEnd w:id="1"/>
            <w:r w:rsidR="00357C35" w:rsidRPr="00B10E25">
              <w:rPr>
                <w:rFonts w:asciiTheme="minorHAnsi" w:hAnsiTheme="minorHAnsi" w:cstheme="minorHAnsi"/>
                <w:sz w:val="20"/>
                <w:highlight w:val="yellow"/>
                <w:lang w:val="fr-BE"/>
              </w:rPr>
              <w:t xml:space="preserve"> </w:t>
            </w:r>
          </w:p>
          <w:p w14:paraId="5DF2D9BF" w14:textId="6E7BC858" w:rsidR="00357C35" w:rsidRPr="00B10E25" w:rsidRDefault="0004135A" w:rsidP="00426A07">
            <w:pPr>
              <w:pStyle w:val="Normal2"/>
              <w:jc w:val="both"/>
              <w:rPr>
                <w:rFonts w:asciiTheme="minorHAnsi" w:hAnsiTheme="minorHAnsi" w:cstheme="minorHAnsi"/>
                <w:sz w:val="20"/>
                <w:highlight w:val="cyan"/>
                <w:lang w:val="fr-BE"/>
              </w:rPr>
            </w:pPr>
            <w:r w:rsidRPr="00B10E25">
              <w:rPr>
                <w:rFonts w:asciiTheme="minorHAnsi" w:hAnsiTheme="minorHAnsi" w:cstheme="minorHAnsi"/>
                <w:sz w:val="20"/>
                <w:highlight w:val="yellow"/>
                <w:lang w:val="fr-BE"/>
              </w:rPr>
              <w:fldChar w:fldCharType="begin">
                <w:ffData>
                  <w:name w:val="Tekstvak3"/>
                  <w:enabled/>
                  <w:calcOnExit w:val="0"/>
                  <w:textInput>
                    <w:default w:val="&lt;Personne de contact de l'adjudicateur, son numéro de téléphone, son numéro de fax et son adresse e-mail&gt;"/>
                  </w:textInput>
                </w:ffData>
              </w:fldChar>
            </w:r>
            <w:bookmarkStart w:id="2" w:name="Tekstvak3"/>
            <w:r w:rsidRPr="00B10E25">
              <w:rPr>
                <w:rFonts w:asciiTheme="minorHAnsi" w:hAnsiTheme="minorHAnsi" w:cstheme="minorHAnsi"/>
                <w:sz w:val="20"/>
                <w:highlight w:val="yellow"/>
                <w:lang w:val="fr-BE"/>
              </w:rPr>
              <w:instrText xml:space="preserve"> FORMTEXT </w:instrText>
            </w:r>
            <w:r w:rsidRPr="00B10E25">
              <w:rPr>
                <w:rFonts w:asciiTheme="minorHAnsi" w:hAnsiTheme="minorHAnsi" w:cstheme="minorHAnsi"/>
                <w:sz w:val="20"/>
                <w:highlight w:val="yellow"/>
                <w:lang w:val="fr-BE"/>
              </w:rPr>
            </w:r>
            <w:r w:rsidRPr="00B10E25">
              <w:rPr>
                <w:rFonts w:asciiTheme="minorHAnsi" w:hAnsiTheme="minorHAnsi" w:cstheme="minorHAnsi"/>
                <w:sz w:val="20"/>
                <w:highlight w:val="yellow"/>
                <w:lang w:val="fr-BE"/>
              </w:rPr>
              <w:fldChar w:fldCharType="separate"/>
            </w:r>
            <w:r w:rsidRPr="00B10E25">
              <w:rPr>
                <w:rFonts w:asciiTheme="minorHAnsi" w:hAnsiTheme="minorHAnsi" w:cstheme="minorHAnsi"/>
                <w:noProof/>
                <w:sz w:val="20"/>
                <w:highlight w:val="yellow"/>
                <w:lang w:val="fr-BE"/>
              </w:rPr>
              <w:t>&lt;Personne de contact de l'adjudicateur, son numéro de téléphone, son numéro de fax et son adresse e-mail&gt;</w:t>
            </w:r>
            <w:r w:rsidRPr="00B10E25">
              <w:rPr>
                <w:rFonts w:asciiTheme="minorHAnsi" w:hAnsiTheme="minorHAnsi" w:cstheme="minorHAnsi"/>
                <w:sz w:val="20"/>
                <w:highlight w:val="yellow"/>
                <w:lang w:val="fr-BE"/>
              </w:rPr>
              <w:fldChar w:fldCharType="end"/>
            </w:r>
            <w:bookmarkEnd w:id="2"/>
            <w:r w:rsidR="00357C35" w:rsidRPr="00B10E25">
              <w:rPr>
                <w:rFonts w:asciiTheme="minorHAnsi" w:hAnsiTheme="minorHAnsi" w:cstheme="minorHAnsi"/>
                <w:sz w:val="20"/>
                <w:highlight w:val="cyan"/>
                <w:lang w:val="fr-BE"/>
              </w:rPr>
              <w:t xml:space="preserve"> </w:t>
            </w:r>
          </w:p>
        </w:tc>
        <w:tc>
          <w:tcPr>
            <w:tcW w:w="4889" w:type="dxa"/>
          </w:tcPr>
          <w:p w14:paraId="48986D65" w14:textId="77777777" w:rsidR="00357C35" w:rsidRPr="00B10E25" w:rsidRDefault="00357C35" w:rsidP="00426A07">
            <w:pPr>
              <w:pStyle w:val="Normal2"/>
              <w:jc w:val="both"/>
              <w:rPr>
                <w:rFonts w:asciiTheme="minorHAnsi" w:hAnsiTheme="minorHAnsi" w:cstheme="minorHAnsi"/>
                <w:sz w:val="18"/>
                <w:lang w:val="fr-BE"/>
              </w:rPr>
            </w:pPr>
          </w:p>
        </w:tc>
      </w:tr>
    </w:tbl>
    <w:p w14:paraId="4C146715" w14:textId="1E3A8443" w:rsidR="00E20F38" w:rsidRPr="00B10E25" w:rsidRDefault="00E20F38" w:rsidP="00BE47CC">
      <w:pPr>
        <w:pStyle w:val="Normal2"/>
        <w:pBdr>
          <w:top w:val="single" w:sz="6" w:space="1" w:color="000000"/>
          <w:left w:val="single" w:sz="6" w:space="0" w:color="000000"/>
          <w:bottom w:val="single" w:sz="6" w:space="1" w:color="000000"/>
          <w:right w:val="single" w:sz="6" w:space="1" w:color="000000"/>
        </w:pBdr>
        <w:spacing w:before="120" w:after="120" w:line="252" w:lineRule="auto"/>
        <w:jc w:val="both"/>
        <w:rPr>
          <w:rFonts w:asciiTheme="minorHAnsi" w:hAnsiTheme="minorHAnsi" w:cstheme="minorHAnsi"/>
          <w:b/>
          <w:sz w:val="28"/>
          <w:lang w:val="fr-BE"/>
        </w:rPr>
      </w:pPr>
      <w:r w:rsidRPr="00B10E25">
        <w:rPr>
          <w:rFonts w:asciiTheme="minorHAnsi" w:hAnsiTheme="minorHAnsi" w:cstheme="minorHAnsi"/>
          <w:b/>
          <w:sz w:val="28"/>
          <w:lang w:val="fr-BE"/>
        </w:rPr>
        <w:t xml:space="preserve">CAHIER SPÉCIAL DES CHARGES n° </w:t>
      </w:r>
      <w:r w:rsidRPr="00B10E25">
        <w:rPr>
          <w:rFonts w:asciiTheme="minorHAnsi" w:hAnsiTheme="minorHAnsi" w:cstheme="minorHAnsi"/>
          <w:b/>
          <w:sz w:val="28"/>
          <w:highlight w:val="yellow"/>
          <w:lang w:val="fr-BE"/>
        </w:rPr>
        <w:fldChar w:fldCharType="begin">
          <w:ffData>
            <w:name w:val="Tekstvak4"/>
            <w:enabled/>
            <w:calcOnExit w:val="0"/>
            <w:textInput>
              <w:default w:val="&lt;numéro de référence du cahier spécial des charges&gt;"/>
            </w:textInput>
          </w:ffData>
        </w:fldChar>
      </w:r>
      <w:r w:rsidRPr="00B10E25">
        <w:rPr>
          <w:rFonts w:asciiTheme="minorHAnsi" w:hAnsiTheme="minorHAnsi" w:cstheme="minorHAnsi"/>
          <w:b/>
          <w:sz w:val="28"/>
          <w:highlight w:val="yellow"/>
          <w:lang w:val="fr-BE"/>
        </w:rPr>
        <w:instrText xml:space="preserve"> </w:instrText>
      </w:r>
      <w:r w:rsidR="002D0648" w:rsidRPr="00B10E25">
        <w:rPr>
          <w:rFonts w:asciiTheme="minorHAnsi" w:hAnsiTheme="minorHAnsi" w:cstheme="minorHAnsi"/>
          <w:b/>
          <w:sz w:val="28"/>
          <w:highlight w:val="yellow"/>
          <w:lang w:val="fr-BE"/>
        </w:rPr>
        <w:instrText>FORMTEXT</w:instrText>
      </w:r>
      <w:r w:rsidRPr="00B10E25">
        <w:rPr>
          <w:rFonts w:asciiTheme="minorHAnsi" w:hAnsiTheme="minorHAnsi" w:cstheme="minorHAnsi"/>
          <w:b/>
          <w:sz w:val="28"/>
          <w:highlight w:val="yellow"/>
          <w:lang w:val="fr-BE"/>
        </w:rPr>
        <w:instrText xml:space="preserve"> </w:instrText>
      </w:r>
      <w:r w:rsidRPr="00B10E25">
        <w:rPr>
          <w:rFonts w:asciiTheme="minorHAnsi" w:hAnsiTheme="minorHAnsi" w:cstheme="minorHAnsi"/>
          <w:b/>
          <w:sz w:val="28"/>
          <w:highlight w:val="yellow"/>
          <w:lang w:val="fr-BE"/>
        </w:rPr>
      </w:r>
      <w:r w:rsidRPr="00B10E25">
        <w:rPr>
          <w:rFonts w:asciiTheme="minorHAnsi" w:hAnsiTheme="minorHAnsi" w:cstheme="minorHAnsi"/>
          <w:b/>
          <w:sz w:val="28"/>
          <w:highlight w:val="yellow"/>
          <w:lang w:val="fr-BE"/>
        </w:rPr>
        <w:fldChar w:fldCharType="separate"/>
      </w:r>
      <w:r w:rsidRPr="00B10E25">
        <w:rPr>
          <w:rFonts w:asciiTheme="minorHAnsi" w:hAnsiTheme="minorHAnsi" w:cstheme="minorHAnsi"/>
          <w:b/>
          <w:noProof/>
          <w:sz w:val="28"/>
          <w:highlight w:val="yellow"/>
        </w:rPr>
        <w:t>&lt;numéro de référence du cahier spécial des charges&gt;</w:t>
      </w:r>
      <w:r w:rsidRPr="00B10E25">
        <w:rPr>
          <w:rFonts w:asciiTheme="minorHAnsi" w:hAnsiTheme="minorHAnsi" w:cstheme="minorHAnsi"/>
          <w:b/>
          <w:sz w:val="28"/>
          <w:highlight w:val="yellow"/>
          <w:lang w:val="fr-BE"/>
        </w:rPr>
        <w:fldChar w:fldCharType="end"/>
      </w:r>
      <w:r w:rsidRPr="00B10E25">
        <w:rPr>
          <w:rFonts w:asciiTheme="minorHAnsi" w:hAnsiTheme="minorHAnsi" w:cstheme="minorHAnsi"/>
          <w:b/>
          <w:sz w:val="28"/>
          <w:lang w:val="fr-BE"/>
        </w:rPr>
        <w:t xml:space="preserve"> </w:t>
      </w:r>
    </w:p>
    <w:p w14:paraId="7767B1C7" w14:textId="5AE6CC8A" w:rsidR="00E20F38" w:rsidRPr="00B10E25" w:rsidRDefault="00AE2CEC" w:rsidP="00BE47CC">
      <w:pPr>
        <w:pStyle w:val="Normal2"/>
        <w:pBdr>
          <w:top w:val="single" w:sz="6" w:space="1" w:color="000000"/>
          <w:left w:val="single" w:sz="6" w:space="0" w:color="000000"/>
          <w:bottom w:val="single" w:sz="6" w:space="1" w:color="000000"/>
          <w:right w:val="single" w:sz="6" w:space="1" w:color="000000"/>
        </w:pBdr>
        <w:spacing w:before="120" w:after="120" w:line="252" w:lineRule="auto"/>
        <w:jc w:val="both"/>
        <w:rPr>
          <w:rFonts w:asciiTheme="minorHAnsi" w:hAnsiTheme="minorHAnsi" w:cstheme="minorHAnsi"/>
          <w:sz w:val="20"/>
          <w:lang w:val="fr-BE"/>
        </w:rPr>
      </w:pPr>
      <w:r w:rsidRPr="00B10E25">
        <w:rPr>
          <w:rFonts w:asciiTheme="minorHAnsi" w:hAnsiTheme="minorHAnsi" w:cstheme="minorHAnsi"/>
          <w:caps/>
          <w:sz w:val="20"/>
          <w:lang w:val="fr-BE"/>
        </w:rPr>
        <w:t>[</w:t>
      </w:r>
      <w:r w:rsidRPr="00B10E25">
        <w:rPr>
          <w:rFonts w:asciiTheme="minorHAnsi" w:hAnsiTheme="minorHAnsi" w:cstheme="minorHAnsi"/>
          <w:caps/>
          <w:sz w:val="20"/>
          <w:highlight w:val="yellow"/>
          <w:lang w:val="fr-BE"/>
        </w:rPr>
        <w:t>Mode de passation</w:t>
      </w:r>
      <w:r w:rsidRPr="00B10E25">
        <w:rPr>
          <w:rFonts w:asciiTheme="minorHAnsi" w:hAnsiTheme="minorHAnsi" w:cstheme="minorHAnsi"/>
          <w:caps/>
          <w:sz w:val="20"/>
          <w:lang w:val="fr-BE"/>
        </w:rPr>
        <w:t>]</w:t>
      </w:r>
      <w:r w:rsidR="00E20F38" w:rsidRPr="00B10E25">
        <w:rPr>
          <w:rFonts w:asciiTheme="minorHAnsi" w:hAnsiTheme="minorHAnsi" w:cstheme="minorHAnsi"/>
          <w:caps/>
          <w:sz w:val="20"/>
          <w:lang w:val="fr-BE"/>
        </w:rPr>
        <w:t xml:space="preserve"> pour</w:t>
      </w:r>
      <w:r w:rsidR="00E20F38" w:rsidRPr="00B10E25">
        <w:rPr>
          <w:rFonts w:asciiTheme="minorHAnsi" w:hAnsiTheme="minorHAnsi" w:cstheme="minorHAnsi"/>
          <w:sz w:val="20"/>
          <w:lang w:val="fr-BE"/>
        </w:rPr>
        <w:t xml:space="preserve"> </w:t>
      </w:r>
      <w:r w:rsidR="00F84DA3" w:rsidRPr="00B10E25">
        <w:rPr>
          <w:rFonts w:asciiTheme="minorHAnsi" w:hAnsiTheme="minorHAnsi" w:cstheme="minorHAnsi"/>
          <w:sz w:val="20"/>
          <w:lang w:val="fr-BE"/>
        </w:rPr>
        <w:t xml:space="preserve">DES </w:t>
      </w:r>
      <w:r w:rsidR="00F84DA3" w:rsidRPr="00B10E25">
        <w:rPr>
          <w:rFonts w:asciiTheme="minorHAnsi" w:hAnsiTheme="minorHAnsi" w:cstheme="minorHAnsi"/>
          <w:sz w:val="20"/>
          <w:highlight w:val="yellow"/>
          <w:lang w:val="fr-BE"/>
        </w:rPr>
        <w:t>SERVICES DE NETTOYAGE</w:t>
      </w:r>
      <w:r w:rsidR="00583485" w:rsidRPr="00B10E25">
        <w:rPr>
          <w:rFonts w:asciiTheme="minorHAnsi" w:hAnsiTheme="minorHAnsi" w:cstheme="minorHAnsi"/>
          <w:sz w:val="20"/>
          <w:lang w:val="fr-BE"/>
        </w:rPr>
        <w:t xml:space="preserve"> </w:t>
      </w:r>
      <w:r w:rsidR="00E20F38" w:rsidRPr="00B10E25">
        <w:rPr>
          <w:rFonts w:asciiTheme="minorHAnsi" w:hAnsiTheme="minorHAnsi" w:cstheme="minorHAnsi"/>
          <w:sz w:val="20"/>
          <w:lang w:val="fr-BE"/>
        </w:rPr>
        <w:t xml:space="preserve">POUR LE </w:t>
      </w:r>
      <w:r w:rsidR="00E20F38" w:rsidRPr="00B10E25">
        <w:rPr>
          <w:rFonts w:asciiTheme="minorHAnsi" w:hAnsiTheme="minorHAnsi" w:cstheme="minorHAnsi"/>
          <w:caps/>
          <w:sz w:val="20"/>
          <w:lang w:val="fr-BE"/>
        </w:rPr>
        <w:t>compte de</w:t>
      </w:r>
      <w:r w:rsidR="00E20F38" w:rsidRPr="00B10E25">
        <w:rPr>
          <w:rFonts w:asciiTheme="minorHAnsi" w:hAnsiTheme="minorHAnsi" w:cstheme="minorHAnsi"/>
          <w:sz w:val="20"/>
          <w:lang w:val="fr-BE"/>
        </w:rPr>
        <w:t xml:space="preserve"> </w:t>
      </w:r>
      <w:r w:rsidR="00E20F38" w:rsidRPr="00B10E25">
        <w:rPr>
          <w:rFonts w:asciiTheme="minorHAnsi" w:hAnsiTheme="minorHAnsi" w:cstheme="minorHAnsi"/>
          <w:sz w:val="20"/>
          <w:highlight w:val="yellow"/>
          <w:lang w:val="fr-BE"/>
        </w:rPr>
        <w:fldChar w:fldCharType="begin">
          <w:ffData>
            <w:name w:val="Tekstvak6"/>
            <w:enabled/>
            <w:calcOnExit w:val="0"/>
            <w:textInput>
              <w:default w:val="&lt;appellation de l'administration qui prendra le marché à sa charge&gt;"/>
            </w:textInput>
          </w:ffData>
        </w:fldChar>
      </w:r>
      <w:r w:rsidR="00E20F38" w:rsidRPr="00B10E25">
        <w:rPr>
          <w:rFonts w:asciiTheme="minorHAnsi" w:hAnsiTheme="minorHAnsi" w:cstheme="minorHAnsi"/>
          <w:sz w:val="20"/>
          <w:highlight w:val="yellow"/>
          <w:lang w:val="fr-BE"/>
        </w:rPr>
        <w:instrText xml:space="preserve"> </w:instrText>
      </w:r>
      <w:r w:rsidR="002D0648" w:rsidRPr="00B10E25">
        <w:rPr>
          <w:rFonts w:asciiTheme="minorHAnsi" w:hAnsiTheme="minorHAnsi" w:cstheme="minorHAnsi"/>
          <w:sz w:val="20"/>
          <w:highlight w:val="yellow"/>
          <w:lang w:val="fr-BE"/>
        </w:rPr>
        <w:instrText>FORMTEXT</w:instrText>
      </w:r>
      <w:r w:rsidR="00E20F38" w:rsidRPr="00B10E25">
        <w:rPr>
          <w:rFonts w:asciiTheme="minorHAnsi" w:hAnsiTheme="minorHAnsi" w:cstheme="minorHAnsi"/>
          <w:sz w:val="20"/>
          <w:highlight w:val="yellow"/>
          <w:lang w:val="fr-BE"/>
        </w:rPr>
        <w:instrText xml:space="preserve"> </w:instrText>
      </w:r>
      <w:r w:rsidR="00E20F38" w:rsidRPr="00B10E25">
        <w:rPr>
          <w:rFonts w:asciiTheme="minorHAnsi" w:hAnsiTheme="minorHAnsi" w:cstheme="minorHAnsi"/>
          <w:sz w:val="20"/>
          <w:highlight w:val="yellow"/>
          <w:lang w:val="fr-BE"/>
        </w:rPr>
      </w:r>
      <w:r w:rsidR="00E20F38" w:rsidRPr="00B10E25">
        <w:rPr>
          <w:rFonts w:asciiTheme="minorHAnsi" w:hAnsiTheme="minorHAnsi" w:cstheme="minorHAnsi"/>
          <w:sz w:val="20"/>
          <w:highlight w:val="yellow"/>
          <w:lang w:val="fr-BE"/>
        </w:rPr>
        <w:fldChar w:fldCharType="separate"/>
      </w:r>
      <w:r w:rsidR="00E20F38" w:rsidRPr="00B10E25">
        <w:rPr>
          <w:rFonts w:asciiTheme="minorHAnsi" w:hAnsiTheme="minorHAnsi" w:cstheme="minorHAnsi"/>
          <w:noProof/>
          <w:sz w:val="20"/>
          <w:highlight w:val="yellow"/>
          <w:lang w:val="fr-BE"/>
        </w:rPr>
        <w:t>&lt;appellation de l'administration qui prendra le marché à sa charge&gt;</w:t>
      </w:r>
      <w:r w:rsidR="00E20F38" w:rsidRPr="00B10E25">
        <w:rPr>
          <w:rFonts w:asciiTheme="minorHAnsi" w:hAnsiTheme="minorHAnsi" w:cstheme="minorHAnsi"/>
          <w:sz w:val="20"/>
          <w:highlight w:val="yellow"/>
          <w:lang w:val="fr-BE"/>
        </w:rPr>
        <w:fldChar w:fldCharType="end"/>
      </w:r>
      <w:r w:rsidR="00E20F38" w:rsidRPr="00B10E25">
        <w:rPr>
          <w:rFonts w:asciiTheme="minorHAnsi" w:hAnsiTheme="minorHAnsi" w:cstheme="minorHAnsi"/>
          <w:sz w:val="20"/>
          <w:lang w:val="fr-BE"/>
        </w:rPr>
        <w:t xml:space="preserve"> </w:t>
      </w:r>
    </w:p>
    <w:p w14:paraId="2F0B7E40" w14:textId="77777777" w:rsidR="00B07F70" w:rsidRPr="00401A91" w:rsidRDefault="00B07F70" w:rsidP="00BE47CC">
      <w:pPr>
        <w:pStyle w:val="Titre1"/>
        <w:spacing w:before="120" w:after="120" w:line="252" w:lineRule="auto"/>
        <w:jc w:val="both"/>
        <w:rPr>
          <w:rFonts w:asciiTheme="minorHAnsi" w:hAnsiTheme="minorHAnsi" w:cstheme="minorHAnsi"/>
          <w:caps/>
          <w:snapToGrid w:val="0"/>
          <w:u w:val="single"/>
        </w:rPr>
      </w:pPr>
      <w:bookmarkStart w:id="3" w:name="_Toc475370933"/>
      <w:bookmarkStart w:id="4" w:name="_Toc69914639"/>
      <w:bookmarkStart w:id="5" w:name="_Toc72849121"/>
      <w:r w:rsidRPr="00401A91">
        <w:rPr>
          <w:rFonts w:asciiTheme="minorHAnsi" w:hAnsiTheme="minorHAnsi" w:cstheme="minorHAnsi"/>
          <w:caps/>
          <w:snapToGrid w:val="0"/>
          <w:u w:val="single"/>
        </w:rPr>
        <w:t>Derogations AUX REGLES GENERALES D’EXECUTION</w:t>
      </w:r>
      <w:r w:rsidR="00FF4C7B" w:rsidRPr="00401A91">
        <w:rPr>
          <w:rFonts w:asciiTheme="minorHAnsi" w:hAnsiTheme="minorHAnsi" w:cstheme="minorHAnsi"/>
          <w:caps/>
          <w:snapToGrid w:val="0"/>
          <w:u w:val="single"/>
        </w:rPr>
        <w:t xml:space="preserve"> </w:t>
      </w:r>
      <w:r w:rsidR="0066099D" w:rsidRPr="00401A91">
        <w:rPr>
          <w:rFonts w:asciiTheme="minorHAnsi" w:hAnsiTheme="minorHAnsi" w:cstheme="minorHAnsi"/>
          <w:caps/>
          <w:snapToGrid w:val="0"/>
          <w:sz w:val="20"/>
          <w:highlight w:val="cyan"/>
          <w:u w:val="single"/>
        </w:rPr>
        <w:t>*</w:t>
      </w:r>
      <w:r w:rsidR="00C24B10" w:rsidRPr="00401A91">
        <w:rPr>
          <w:rFonts w:asciiTheme="minorHAnsi" w:hAnsiTheme="minorHAnsi" w:cstheme="minorHAnsi"/>
          <w:caps/>
          <w:snapToGrid w:val="0"/>
          <w:sz w:val="20"/>
          <w:highlight w:val="cyan"/>
          <w:u w:val="single"/>
        </w:rPr>
        <w:t>(1</w:t>
      </w:r>
      <w:r w:rsidR="00FF4C7B" w:rsidRPr="00401A91">
        <w:rPr>
          <w:rFonts w:asciiTheme="minorHAnsi" w:hAnsiTheme="minorHAnsi" w:cstheme="minorHAnsi"/>
          <w:caps/>
          <w:snapToGrid w:val="0"/>
          <w:sz w:val="20"/>
          <w:highlight w:val="cyan"/>
          <w:u w:val="single"/>
        </w:rPr>
        <w:t>)</w:t>
      </w:r>
      <w:bookmarkEnd w:id="3"/>
      <w:bookmarkEnd w:id="4"/>
      <w:bookmarkEnd w:id="5"/>
    </w:p>
    <w:p w14:paraId="345FA6A9" w14:textId="0835F996" w:rsidR="002A7C3D" w:rsidRPr="00B10E25" w:rsidRDefault="00CF7E64" w:rsidP="00BE47CC">
      <w:pPr>
        <w:spacing w:before="120" w:after="120" w:line="252" w:lineRule="auto"/>
        <w:jc w:val="both"/>
        <w:rPr>
          <w:rFonts w:asciiTheme="minorHAnsi" w:hAnsiTheme="minorHAnsi" w:cstheme="minorHAnsi"/>
          <w:snapToGrid w:val="0"/>
          <w:lang w:eastAsia="fr-FR"/>
        </w:rPr>
      </w:pPr>
      <w:r w:rsidRPr="00B10E25">
        <w:rPr>
          <w:rFonts w:asciiTheme="minorHAnsi" w:hAnsiTheme="minorHAnsi" w:cstheme="minorHAnsi"/>
          <w:snapToGrid w:val="0"/>
          <w:highlight w:val="yellow"/>
          <w:lang w:eastAsia="fr-FR"/>
        </w:rPr>
        <w:t xml:space="preserve">[Indiquer les dispositions du présent cahier spécial des charges qui dérogent aux dispositions de l’arrêté royal du </w:t>
      </w:r>
      <w:r w:rsidR="005816EE" w:rsidRPr="00B10E25">
        <w:rPr>
          <w:rFonts w:asciiTheme="minorHAnsi" w:hAnsiTheme="minorHAnsi" w:cstheme="minorHAnsi"/>
          <w:snapToGrid w:val="0"/>
          <w:highlight w:val="yellow"/>
          <w:lang w:eastAsia="fr-FR"/>
        </w:rPr>
        <w:t>14 janvier 2013, modifié par l’arrêté royal du 22 juin 2017</w:t>
      </w:r>
      <w:r w:rsidRPr="00B10E25">
        <w:rPr>
          <w:rFonts w:asciiTheme="minorHAnsi" w:hAnsiTheme="minorHAnsi" w:cstheme="minorHAnsi"/>
          <w:snapToGrid w:val="0"/>
          <w:highlight w:val="yellow"/>
          <w:lang w:eastAsia="fr-FR"/>
        </w:rPr>
        <w:t xml:space="preserve"> et préciser, le cas échéant, en quoi elles y dérogent. Pour les dérogations à certaines dispositions, il y a lieu de motiver adéquatement la dérogation]</w:t>
      </w:r>
    </w:p>
    <w:p w14:paraId="3569CB16" w14:textId="77777777" w:rsidR="00E20F38" w:rsidRPr="00401A91" w:rsidRDefault="00E20F38" w:rsidP="00BE47CC">
      <w:pPr>
        <w:pStyle w:val="Titre1"/>
        <w:spacing w:before="120" w:after="120" w:line="252" w:lineRule="auto"/>
        <w:jc w:val="both"/>
        <w:rPr>
          <w:rFonts w:asciiTheme="minorHAnsi" w:hAnsiTheme="minorHAnsi" w:cstheme="minorHAnsi"/>
          <w:u w:val="single"/>
        </w:rPr>
      </w:pPr>
      <w:bookmarkStart w:id="6" w:name="_Toc529699961"/>
      <w:bookmarkStart w:id="7" w:name="_Toc529700577"/>
      <w:bookmarkStart w:id="8" w:name="_Toc529747433"/>
      <w:bookmarkStart w:id="9" w:name="_Toc230677"/>
      <w:bookmarkStart w:id="10" w:name="_Toc230731"/>
      <w:bookmarkStart w:id="11" w:name="_Toc12433235"/>
      <w:bookmarkStart w:id="12" w:name="_Toc20004454"/>
      <w:bookmarkStart w:id="13" w:name="_Toc21906885"/>
      <w:bookmarkStart w:id="14" w:name="_Toc21935481"/>
      <w:bookmarkStart w:id="15" w:name="_Toc232322381"/>
      <w:bookmarkStart w:id="16" w:name="_Toc348280937"/>
      <w:bookmarkStart w:id="17" w:name="_Toc475370934"/>
      <w:bookmarkStart w:id="18" w:name="_Toc69914640"/>
      <w:bookmarkStart w:id="19" w:name="_Toc72849122"/>
      <w:r w:rsidRPr="00401A91">
        <w:rPr>
          <w:rFonts w:asciiTheme="minorHAnsi" w:hAnsiTheme="minorHAnsi" w:cstheme="minorHAnsi"/>
          <w:snapToGrid w:val="0"/>
          <w:u w:val="single"/>
        </w:rPr>
        <w:t xml:space="preserve">A. </w:t>
      </w:r>
      <w:r w:rsidRPr="00401A91">
        <w:rPr>
          <w:rFonts w:asciiTheme="minorHAnsi" w:hAnsiTheme="minorHAnsi" w:cstheme="minorHAnsi"/>
          <w:caps/>
          <w:snapToGrid w:val="0"/>
          <w:u w:val="single"/>
        </w:rPr>
        <w:t>Dispositions générales</w:t>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55BF6DD1" w14:textId="77777777" w:rsidR="002A7C3D" w:rsidRPr="00B10E25" w:rsidRDefault="00F91DF4" w:rsidP="00BE47CC">
      <w:pPr>
        <w:pStyle w:val="Titre2"/>
        <w:spacing w:before="120" w:after="120" w:line="252" w:lineRule="auto"/>
        <w:jc w:val="both"/>
        <w:rPr>
          <w:rFonts w:asciiTheme="minorHAnsi" w:hAnsiTheme="minorHAnsi" w:cstheme="minorHAnsi"/>
          <w:b w:val="0"/>
          <w:sz w:val="32"/>
          <w:szCs w:val="32"/>
          <w:u w:val="single"/>
          <w:lang w:val="fr-BE"/>
        </w:rPr>
      </w:pPr>
      <w:bookmarkStart w:id="20" w:name="_Toc72849123"/>
      <w:r w:rsidRPr="00B10E25">
        <w:rPr>
          <w:rFonts w:asciiTheme="minorHAnsi" w:hAnsiTheme="minorHAnsi" w:cstheme="minorHAnsi"/>
          <w:b w:val="0"/>
          <w:sz w:val="32"/>
          <w:szCs w:val="32"/>
          <w:u w:val="single"/>
          <w:lang w:val="fr-BE"/>
        </w:rPr>
        <w:t>I</w:t>
      </w:r>
      <w:r w:rsidR="009C7C90" w:rsidRPr="00B10E25">
        <w:rPr>
          <w:rFonts w:asciiTheme="minorHAnsi" w:hAnsiTheme="minorHAnsi" w:cstheme="minorHAnsi"/>
          <w:b w:val="0"/>
          <w:sz w:val="32"/>
          <w:szCs w:val="32"/>
          <w:u w:val="single"/>
          <w:lang w:val="fr-BE"/>
        </w:rPr>
        <w:t>.</w:t>
      </w:r>
      <w:r w:rsidRPr="00B10E25">
        <w:rPr>
          <w:rFonts w:asciiTheme="minorHAnsi" w:hAnsiTheme="minorHAnsi" w:cstheme="minorHAnsi"/>
          <w:b w:val="0"/>
          <w:sz w:val="32"/>
          <w:szCs w:val="32"/>
          <w:u w:val="single"/>
          <w:lang w:val="fr-BE"/>
        </w:rPr>
        <w:t xml:space="preserve"> Clauses administratives</w:t>
      </w:r>
      <w:bookmarkEnd w:id="20"/>
    </w:p>
    <w:p w14:paraId="1895DBD2" w14:textId="1E3971A3" w:rsidR="00E20F38" w:rsidRPr="00B10E25" w:rsidRDefault="00E20F38" w:rsidP="00BE47CC">
      <w:pPr>
        <w:pStyle w:val="Titre3"/>
        <w:spacing w:before="120" w:after="120" w:line="252" w:lineRule="auto"/>
        <w:rPr>
          <w:rFonts w:asciiTheme="minorHAnsi" w:hAnsiTheme="minorHAnsi" w:cstheme="minorHAnsi"/>
          <w:u w:val="single"/>
        </w:rPr>
      </w:pPr>
      <w:bookmarkStart w:id="21" w:name="_Toc529699962"/>
      <w:bookmarkStart w:id="22" w:name="_Toc529700578"/>
      <w:bookmarkStart w:id="23" w:name="_Toc529747434"/>
      <w:bookmarkStart w:id="24" w:name="_Toc230678"/>
      <w:bookmarkStart w:id="25" w:name="_Toc230732"/>
      <w:bookmarkStart w:id="26" w:name="_Toc12433236"/>
      <w:bookmarkStart w:id="27" w:name="_Toc20004455"/>
      <w:bookmarkStart w:id="28" w:name="_Toc21906886"/>
      <w:bookmarkStart w:id="29" w:name="_Toc21935482"/>
      <w:bookmarkStart w:id="30" w:name="_Toc232322382"/>
      <w:bookmarkStart w:id="31" w:name="_Toc348280938"/>
      <w:bookmarkStart w:id="32" w:name="_Toc475370935"/>
      <w:bookmarkStart w:id="33" w:name="_Toc69914641"/>
      <w:bookmarkStart w:id="34" w:name="_Toc72849124"/>
      <w:r w:rsidRPr="00B10E25">
        <w:rPr>
          <w:rFonts w:asciiTheme="minorHAnsi" w:hAnsiTheme="minorHAnsi" w:cstheme="minorHAnsi"/>
        </w:rPr>
        <w:t xml:space="preserve">1. </w:t>
      </w:r>
      <w:r w:rsidRPr="00B10E25">
        <w:rPr>
          <w:rFonts w:asciiTheme="minorHAnsi" w:hAnsiTheme="minorHAnsi" w:cstheme="minorHAnsi"/>
          <w:u w:val="single"/>
        </w:rPr>
        <w:t>Objet et nature du marché</w:t>
      </w:r>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F2634E8" w14:textId="019DD8B3" w:rsidR="00DE7A34" w:rsidRPr="00B10E25" w:rsidRDefault="00E20F38" w:rsidP="00BE47CC">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Le présent marché porte sur</w:t>
      </w:r>
      <w:r w:rsidR="00F84DA3" w:rsidRPr="00B10E25">
        <w:rPr>
          <w:rFonts w:asciiTheme="minorHAnsi" w:hAnsiTheme="minorHAnsi" w:cstheme="minorHAnsi"/>
          <w:sz w:val="20"/>
          <w:lang w:val="fr-BE"/>
        </w:rPr>
        <w:t xml:space="preserve"> des </w:t>
      </w:r>
      <w:r w:rsidR="00F84DA3" w:rsidRPr="00B10E25">
        <w:rPr>
          <w:rFonts w:asciiTheme="minorHAnsi" w:hAnsiTheme="minorHAnsi" w:cstheme="minorHAnsi"/>
          <w:sz w:val="20"/>
          <w:highlight w:val="yellow"/>
          <w:lang w:val="fr-BE"/>
        </w:rPr>
        <w:t>services de nettoyage de</w:t>
      </w:r>
      <w:r w:rsidRPr="00B10E25">
        <w:rPr>
          <w:rFonts w:asciiTheme="minorHAnsi" w:hAnsiTheme="minorHAnsi" w:cstheme="minorHAnsi"/>
          <w:sz w:val="20"/>
          <w:highlight w:val="yellow"/>
          <w:lang w:val="fr-BE"/>
        </w:rPr>
        <w:t xml:space="preserve"> </w:t>
      </w:r>
      <w:r w:rsidR="00F84DA3" w:rsidRPr="00B10E25">
        <w:rPr>
          <w:rFonts w:asciiTheme="minorHAnsi" w:hAnsiTheme="minorHAnsi" w:cstheme="minorHAnsi"/>
          <w:sz w:val="20"/>
          <w:highlight w:val="yellow"/>
          <w:lang w:val="fr-BE"/>
        </w:rPr>
        <w:t>&lt;+ brève description des services à exécuter</w:t>
      </w:r>
      <w:r w:rsidR="00F212BA" w:rsidRPr="00B10E25">
        <w:rPr>
          <w:rFonts w:asciiTheme="minorHAnsi" w:hAnsiTheme="minorHAnsi" w:cstheme="minorHAnsi"/>
          <w:sz w:val="20"/>
          <w:highlight w:val="yellow"/>
          <w:lang w:val="fr-BE"/>
        </w:rPr>
        <w:t xml:space="preserve"> et</w:t>
      </w:r>
      <w:r w:rsidR="00C4394A" w:rsidRPr="00B10E25">
        <w:rPr>
          <w:rFonts w:asciiTheme="minorHAnsi" w:hAnsiTheme="minorHAnsi" w:cstheme="minorHAnsi"/>
          <w:sz w:val="20"/>
          <w:highlight w:val="yellow"/>
          <w:lang w:val="fr-BE"/>
        </w:rPr>
        <w:t xml:space="preserve"> sur la fourniture de certains produits d’entretien</w:t>
      </w:r>
      <w:r w:rsidR="00F212BA" w:rsidRPr="00B10E25">
        <w:rPr>
          <w:rFonts w:asciiTheme="minorHAnsi" w:hAnsiTheme="minorHAnsi" w:cstheme="minorHAnsi"/>
          <w:sz w:val="20"/>
          <w:highlight w:val="yellow"/>
          <w:lang w:val="fr-BE"/>
        </w:rPr>
        <w:t xml:space="preserve">, </w:t>
      </w:r>
      <w:r w:rsidR="00811E9A" w:rsidRPr="00B10E25">
        <w:rPr>
          <w:rFonts w:asciiTheme="minorHAnsi" w:hAnsiTheme="minorHAnsi" w:cstheme="minorHAnsi"/>
          <w:sz w:val="20"/>
          <w:highlight w:val="yellow"/>
          <w:lang w:val="fr-BE"/>
        </w:rPr>
        <w:t>du matériel et des machines</w:t>
      </w:r>
      <w:r w:rsidR="00F84DA3" w:rsidRPr="00B10E25">
        <w:rPr>
          <w:rFonts w:asciiTheme="minorHAnsi" w:hAnsiTheme="minorHAnsi" w:cstheme="minorHAnsi"/>
          <w:sz w:val="20"/>
          <w:highlight w:val="yellow"/>
          <w:lang w:val="fr-BE"/>
        </w:rPr>
        <w:t>&gt;</w:t>
      </w:r>
      <w:r w:rsidR="000121D6" w:rsidRPr="00B10E25">
        <w:rPr>
          <w:rFonts w:asciiTheme="minorHAnsi" w:hAnsiTheme="minorHAnsi" w:cstheme="minorHAnsi"/>
          <w:sz w:val="20"/>
          <w:highlight w:val="yellow"/>
          <w:lang w:val="fr-BE"/>
        </w:rPr>
        <w:t xml:space="preserve">. </w:t>
      </w:r>
      <w:r w:rsidR="00BA7B85" w:rsidRPr="00B10E25">
        <w:rPr>
          <w:rFonts w:asciiTheme="minorHAnsi" w:hAnsiTheme="minorHAnsi" w:cstheme="minorHAnsi"/>
          <w:sz w:val="20"/>
          <w:highlight w:val="cyan"/>
          <w:lang w:val="fr-BE"/>
        </w:rPr>
        <w:t>*(2</w:t>
      </w:r>
      <w:r w:rsidR="00E94D15" w:rsidRPr="00B10E25">
        <w:rPr>
          <w:rFonts w:asciiTheme="minorHAnsi" w:hAnsiTheme="minorHAnsi" w:cstheme="minorHAnsi"/>
          <w:sz w:val="20"/>
          <w:highlight w:val="cyan"/>
          <w:lang w:val="fr-BE"/>
        </w:rPr>
        <w:t>)</w:t>
      </w:r>
    </w:p>
    <w:p w14:paraId="446DD754" w14:textId="64868D3A" w:rsidR="00E20F38" w:rsidRPr="00B10E25" w:rsidRDefault="00DE7A34" w:rsidP="00BE47CC">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Le présent marché constitue un marché de services </w:t>
      </w:r>
      <w:r w:rsidR="00612272" w:rsidRPr="00B10E25">
        <w:rPr>
          <w:rFonts w:asciiTheme="minorHAnsi" w:hAnsiTheme="minorHAnsi" w:cstheme="minorHAnsi"/>
          <w:sz w:val="20"/>
          <w:lang w:val="fr-BE"/>
        </w:rPr>
        <w:t>au sens de la loi du 17 juin 2016.</w:t>
      </w:r>
    </w:p>
    <w:p w14:paraId="7353065A" w14:textId="79ECAFD7" w:rsidR="00222A54" w:rsidRPr="00B10E25" w:rsidRDefault="00E20F38" w:rsidP="00BE47CC">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La procédure choisie est celle de</w:t>
      </w:r>
      <w:r w:rsidR="00612272" w:rsidRPr="00B10E25">
        <w:rPr>
          <w:rFonts w:asciiTheme="minorHAnsi" w:hAnsiTheme="minorHAnsi" w:cstheme="minorHAnsi"/>
          <w:sz w:val="20"/>
          <w:lang w:val="fr-BE"/>
        </w:rPr>
        <w:t xml:space="preserve"> [</w:t>
      </w:r>
      <w:r w:rsidR="00612272" w:rsidRPr="00B10E25">
        <w:rPr>
          <w:rFonts w:asciiTheme="minorHAnsi" w:hAnsiTheme="minorHAnsi" w:cstheme="minorHAnsi"/>
          <w:sz w:val="20"/>
          <w:highlight w:val="yellow"/>
          <w:lang w:val="fr-BE"/>
        </w:rPr>
        <w:t>mode de passation</w:t>
      </w:r>
      <w:r w:rsidR="00612272" w:rsidRPr="00B10E25">
        <w:rPr>
          <w:rFonts w:asciiTheme="minorHAnsi" w:hAnsiTheme="minorHAnsi" w:cstheme="minorHAnsi"/>
          <w:sz w:val="20"/>
          <w:lang w:val="fr-BE"/>
        </w:rPr>
        <w:t>]</w:t>
      </w:r>
      <w:r w:rsidRPr="00B10E25">
        <w:rPr>
          <w:rFonts w:asciiTheme="minorHAnsi" w:hAnsiTheme="minorHAnsi" w:cstheme="minorHAnsi"/>
          <w:sz w:val="20"/>
          <w:lang w:val="fr-BE"/>
        </w:rPr>
        <w:t>.</w:t>
      </w:r>
    </w:p>
    <w:p w14:paraId="30B4EF41" w14:textId="7A9966A9" w:rsidR="00E20F38" w:rsidRPr="00B10E25" w:rsidRDefault="00222A54" w:rsidP="00BE47CC">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Conformément à l’article </w:t>
      </w:r>
      <w:r w:rsidR="003D2EFB" w:rsidRPr="00B10E25">
        <w:rPr>
          <w:rFonts w:asciiTheme="minorHAnsi" w:hAnsiTheme="minorHAnsi" w:cstheme="minorHAnsi"/>
          <w:sz w:val="20"/>
          <w:lang w:val="fr-BE"/>
        </w:rPr>
        <w:t>85</w:t>
      </w:r>
      <w:r w:rsidRPr="00B10E25">
        <w:rPr>
          <w:rFonts w:asciiTheme="minorHAnsi" w:hAnsiTheme="minorHAnsi" w:cstheme="minorHAnsi"/>
          <w:sz w:val="20"/>
          <w:lang w:val="fr-BE"/>
        </w:rPr>
        <w:t xml:space="preserve"> de la loi du </w:t>
      </w:r>
      <w:r w:rsidR="003D2EFB" w:rsidRPr="00B10E25">
        <w:rPr>
          <w:rFonts w:asciiTheme="minorHAnsi" w:hAnsiTheme="minorHAnsi" w:cstheme="minorHAnsi"/>
          <w:sz w:val="20"/>
          <w:lang w:val="fr-BE"/>
        </w:rPr>
        <w:t>17 juin 2016</w:t>
      </w:r>
      <w:r w:rsidRPr="00B10E25">
        <w:rPr>
          <w:rFonts w:asciiTheme="minorHAnsi" w:hAnsiTheme="minorHAnsi" w:cstheme="minorHAnsi"/>
          <w:sz w:val="20"/>
          <w:lang w:val="fr-BE"/>
        </w:rPr>
        <w:t xml:space="preserve">, </w:t>
      </w:r>
      <w:r w:rsidR="00390C4E" w:rsidRPr="00B10E25">
        <w:rPr>
          <w:rFonts w:asciiTheme="minorHAnsi" w:hAnsiTheme="minorHAnsi" w:cstheme="minorHAnsi"/>
          <w:sz w:val="20"/>
          <w:lang w:val="fr-BE"/>
        </w:rPr>
        <w:t xml:space="preserve">l’adjudicateur </w:t>
      </w:r>
      <w:r w:rsidRPr="00B10E25">
        <w:rPr>
          <w:rFonts w:asciiTheme="minorHAnsi" w:hAnsiTheme="minorHAnsi" w:cstheme="minorHAnsi"/>
          <w:sz w:val="20"/>
          <w:lang w:val="fr-BE"/>
        </w:rPr>
        <w:t>se réserve la faculté de ne pas attribuer le présent marché ou de refaire la procédure, au besoin selon un autre mode de passation.</w:t>
      </w:r>
    </w:p>
    <w:p w14:paraId="7070939C" w14:textId="04E7B4BC" w:rsidR="00950246" w:rsidRPr="00B10E25" w:rsidRDefault="00E20F38" w:rsidP="00BE47CC">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Ce marché comporte un </w:t>
      </w:r>
      <w:r w:rsidRPr="00B10E25">
        <w:rPr>
          <w:rFonts w:asciiTheme="minorHAnsi" w:hAnsiTheme="minorHAnsi" w:cstheme="minorHAnsi"/>
          <w:sz w:val="20"/>
          <w:highlight w:val="yellow"/>
          <w:lang w:val="fr-BE"/>
        </w:rPr>
        <w:t>seul lot</w:t>
      </w:r>
      <w:r w:rsidR="00E22BEF" w:rsidRPr="00B10E25">
        <w:rPr>
          <w:rFonts w:asciiTheme="minorHAnsi" w:hAnsiTheme="minorHAnsi" w:cstheme="minorHAnsi"/>
          <w:sz w:val="20"/>
          <w:highlight w:val="yellow"/>
          <w:lang w:val="fr-BE"/>
        </w:rPr>
        <w:t>/XX lots</w:t>
      </w:r>
      <w:r w:rsidR="00164AE6" w:rsidRPr="00B10E25">
        <w:rPr>
          <w:rFonts w:asciiTheme="minorHAnsi" w:hAnsiTheme="minorHAnsi" w:cstheme="minorHAnsi"/>
          <w:sz w:val="20"/>
          <w:highlight w:val="yellow"/>
          <w:lang w:val="fr-BE"/>
        </w:rPr>
        <w:t xml:space="preserve"> ayant pour objet……………</w:t>
      </w:r>
      <w:r w:rsidR="00E94D15" w:rsidRPr="00B10E25">
        <w:rPr>
          <w:rFonts w:asciiTheme="minorHAnsi" w:hAnsiTheme="minorHAnsi" w:cstheme="minorHAnsi"/>
          <w:sz w:val="20"/>
          <w:lang w:val="fr-BE"/>
        </w:rPr>
        <w:t xml:space="preserve"> </w:t>
      </w:r>
      <w:r w:rsidR="00BA7B85" w:rsidRPr="00B10E25">
        <w:rPr>
          <w:rFonts w:asciiTheme="minorHAnsi" w:hAnsiTheme="minorHAnsi" w:cstheme="minorHAnsi"/>
          <w:sz w:val="20"/>
          <w:highlight w:val="cyan"/>
          <w:lang w:val="fr-BE"/>
        </w:rPr>
        <w:t>*(3</w:t>
      </w:r>
      <w:r w:rsidR="00E94D15" w:rsidRPr="00B10E25">
        <w:rPr>
          <w:rFonts w:asciiTheme="minorHAnsi" w:hAnsiTheme="minorHAnsi" w:cstheme="minorHAnsi"/>
          <w:sz w:val="20"/>
          <w:highlight w:val="cyan"/>
          <w:lang w:val="fr-BE"/>
        </w:rPr>
        <w:t>)</w:t>
      </w:r>
    </w:p>
    <w:p w14:paraId="707E4376" w14:textId="2C9E53F1" w:rsidR="00E20F38" w:rsidRPr="00B10E25" w:rsidRDefault="00950246" w:rsidP="00BE47CC">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Les services demandés ainsi que les fournitures liées doivent répondre aux </w:t>
      </w:r>
      <w:r w:rsidR="004D383E" w:rsidRPr="00B10E25">
        <w:rPr>
          <w:rFonts w:asciiTheme="minorHAnsi" w:hAnsiTheme="minorHAnsi" w:cstheme="minorHAnsi"/>
          <w:sz w:val="20"/>
          <w:lang w:val="fr-BE"/>
        </w:rPr>
        <w:t xml:space="preserve">prescriptions </w:t>
      </w:r>
      <w:r w:rsidRPr="00B10E25">
        <w:rPr>
          <w:rFonts w:asciiTheme="minorHAnsi" w:hAnsiTheme="minorHAnsi" w:cstheme="minorHAnsi"/>
          <w:sz w:val="20"/>
          <w:lang w:val="fr-BE"/>
        </w:rPr>
        <w:t>techniques</w:t>
      </w:r>
      <w:r w:rsidR="004D383E" w:rsidRPr="00B10E25">
        <w:rPr>
          <w:rFonts w:asciiTheme="minorHAnsi" w:hAnsiTheme="minorHAnsi" w:cstheme="minorHAnsi"/>
          <w:sz w:val="20"/>
          <w:lang w:val="fr-BE"/>
        </w:rPr>
        <w:t xml:space="preserve"> du présent cahier spécial des charges </w:t>
      </w:r>
      <w:r w:rsidR="004D383E" w:rsidRPr="00B10E25">
        <w:rPr>
          <w:rFonts w:asciiTheme="minorHAnsi" w:hAnsiTheme="minorHAnsi" w:cstheme="minorHAnsi"/>
          <w:sz w:val="20"/>
          <w:highlight w:val="yellow"/>
          <w:lang w:val="fr-BE"/>
        </w:rPr>
        <w:t xml:space="preserve">(partie </w:t>
      </w:r>
      <w:r w:rsidR="00D9615A" w:rsidRPr="00B10E25">
        <w:rPr>
          <w:rFonts w:asciiTheme="minorHAnsi" w:hAnsiTheme="minorHAnsi" w:cstheme="minorHAnsi"/>
          <w:sz w:val="20"/>
          <w:highlight w:val="yellow"/>
          <w:lang w:val="fr-BE"/>
        </w:rPr>
        <w:t>B</w:t>
      </w:r>
      <w:r w:rsidR="004D383E" w:rsidRPr="00B10E25">
        <w:rPr>
          <w:rFonts w:asciiTheme="minorHAnsi" w:hAnsiTheme="minorHAnsi" w:cstheme="minorHAnsi"/>
          <w:sz w:val="20"/>
          <w:highlight w:val="yellow"/>
          <w:lang w:val="fr-BE"/>
        </w:rPr>
        <w:t>).</w:t>
      </w:r>
    </w:p>
    <w:p w14:paraId="36EEF06B" w14:textId="77777777" w:rsidR="00E20F38" w:rsidRPr="00B10E25" w:rsidRDefault="00E20F38" w:rsidP="00BE47CC">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Il s’agit d’un marché à </w:t>
      </w:r>
      <w:r w:rsidRPr="00B10E25">
        <w:rPr>
          <w:rFonts w:asciiTheme="minorHAnsi" w:hAnsiTheme="minorHAnsi" w:cstheme="minorHAnsi"/>
          <w:sz w:val="20"/>
          <w:highlight w:val="yellow"/>
          <w:lang w:val="fr-BE"/>
        </w:rPr>
        <w:t>prix global/un marché à bordereau de prix/un marché mixte</w:t>
      </w:r>
      <w:r w:rsidR="00E94D15" w:rsidRPr="00B10E25">
        <w:rPr>
          <w:rFonts w:asciiTheme="minorHAnsi" w:hAnsiTheme="minorHAnsi" w:cstheme="minorHAnsi"/>
          <w:sz w:val="20"/>
          <w:lang w:val="fr-BE"/>
        </w:rPr>
        <w:t xml:space="preserve"> </w:t>
      </w:r>
      <w:r w:rsidR="00BA7B85" w:rsidRPr="00B10E25">
        <w:rPr>
          <w:rFonts w:asciiTheme="minorHAnsi" w:hAnsiTheme="minorHAnsi" w:cstheme="minorHAnsi"/>
          <w:sz w:val="20"/>
          <w:highlight w:val="cyan"/>
          <w:lang w:val="fr-BE"/>
        </w:rPr>
        <w:t>*(4</w:t>
      </w:r>
      <w:r w:rsidR="00E94D15" w:rsidRPr="00B10E25">
        <w:rPr>
          <w:rFonts w:asciiTheme="minorHAnsi" w:hAnsiTheme="minorHAnsi" w:cstheme="minorHAnsi"/>
          <w:sz w:val="20"/>
          <w:highlight w:val="cyan"/>
          <w:lang w:val="fr-BE"/>
        </w:rPr>
        <w:t>)</w:t>
      </w:r>
      <w:r w:rsidRPr="00B10E25">
        <w:rPr>
          <w:rFonts w:asciiTheme="minorHAnsi" w:hAnsiTheme="minorHAnsi" w:cstheme="minorHAnsi"/>
          <w:sz w:val="20"/>
          <w:highlight w:val="cyan"/>
          <w:lang w:val="fr-BE"/>
        </w:rPr>
        <w:t xml:space="preserve"> </w:t>
      </w:r>
      <w:r w:rsidRPr="00B10E25">
        <w:rPr>
          <w:rFonts w:asciiTheme="minorHAnsi" w:hAnsiTheme="minorHAnsi" w:cstheme="minorHAnsi"/>
          <w:sz w:val="20"/>
          <w:lang w:val="fr-BE"/>
        </w:rPr>
        <w:t>(</w:t>
      </w:r>
      <w:r w:rsidR="00406473" w:rsidRPr="00B10E25">
        <w:rPr>
          <w:rFonts w:asciiTheme="minorHAnsi" w:hAnsiTheme="minorHAnsi" w:cstheme="minorHAnsi"/>
          <w:sz w:val="20"/>
          <w:lang w:val="fr-BE"/>
        </w:rPr>
        <w:t>arrêté royal du</w:t>
      </w:r>
      <w:r w:rsidRPr="00B10E25">
        <w:rPr>
          <w:rFonts w:asciiTheme="minorHAnsi" w:hAnsiTheme="minorHAnsi" w:cstheme="minorHAnsi"/>
          <w:sz w:val="20"/>
          <w:lang w:val="fr-BE"/>
        </w:rPr>
        <w:t xml:space="preserve"> </w:t>
      </w:r>
      <w:r w:rsidR="00083103" w:rsidRPr="00B10E25">
        <w:rPr>
          <w:rFonts w:asciiTheme="minorHAnsi" w:hAnsiTheme="minorHAnsi" w:cstheme="minorHAnsi"/>
          <w:sz w:val="20"/>
          <w:lang w:val="fr-BE"/>
        </w:rPr>
        <w:t>18 avril 2017</w:t>
      </w:r>
      <w:r w:rsidRPr="00B10E25">
        <w:rPr>
          <w:rFonts w:asciiTheme="minorHAnsi" w:hAnsiTheme="minorHAnsi" w:cstheme="minorHAnsi"/>
          <w:sz w:val="20"/>
          <w:lang w:val="fr-BE"/>
        </w:rPr>
        <w:t xml:space="preserve">, art. 2, </w:t>
      </w:r>
      <w:r w:rsidR="00083103" w:rsidRPr="00B10E25">
        <w:rPr>
          <w:rFonts w:asciiTheme="minorHAnsi" w:hAnsiTheme="minorHAnsi" w:cstheme="minorHAnsi"/>
          <w:sz w:val="20"/>
          <w:lang w:val="fr-BE"/>
        </w:rPr>
        <w:t>3</w:t>
      </w:r>
      <w:r w:rsidRPr="00B10E25">
        <w:rPr>
          <w:rFonts w:asciiTheme="minorHAnsi" w:hAnsiTheme="minorHAnsi" w:cstheme="minorHAnsi"/>
          <w:sz w:val="20"/>
          <w:lang w:val="fr-BE"/>
        </w:rPr>
        <w:t>°/</w:t>
      </w:r>
      <w:r w:rsidR="00083103" w:rsidRPr="00B10E25">
        <w:rPr>
          <w:rFonts w:asciiTheme="minorHAnsi" w:hAnsiTheme="minorHAnsi" w:cstheme="minorHAnsi"/>
          <w:sz w:val="20"/>
          <w:lang w:val="fr-BE"/>
        </w:rPr>
        <w:t>4</w:t>
      </w:r>
      <w:r w:rsidRPr="00B10E25">
        <w:rPr>
          <w:rFonts w:asciiTheme="minorHAnsi" w:hAnsiTheme="minorHAnsi" w:cstheme="minorHAnsi"/>
          <w:sz w:val="20"/>
          <w:lang w:val="fr-BE"/>
        </w:rPr>
        <w:t>°/</w:t>
      </w:r>
      <w:r w:rsidR="00083103" w:rsidRPr="00B10E25">
        <w:rPr>
          <w:rFonts w:asciiTheme="minorHAnsi" w:hAnsiTheme="minorHAnsi" w:cstheme="minorHAnsi"/>
          <w:sz w:val="20"/>
          <w:lang w:val="fr-BE"/>
        </w:rPr>
        <w:t>6</w:t>
      </w:r>
      <w:r w:rsidRPr="00B10E25">
        <w:rPr>
          <w:rFonts w:asciiTheme="minorHAnsi" w:hAnsiTheme="minorHAnsi" w:cstheme="minorHAnsi"/>
          <w:sz w:val="20"/>
          <w:lang w:val="fr-BE"/>
        </w:rPr>
        <w:t>°</w:t>
      </w:r>
      <w:r w:rsidR="00E94D15" w:rsidRPr="00B10E25">
        <w:rPr>
          <w:rFonts w:asciiTheme="minorHAnsi" w:hAnsiTheme="minorHAnsi" w:cstheme="minorHAnsi"/>
          <w:sz w:val="20"/>
          <w:lang w:val="fr-BE"/>
        </w:rPr>
        <w:t xml:space="preserve"> </w:t>
      </w:r>
      <w:r w:rsidR="00BA7B85" w:rsidRPr="00B10E25">
        <w:rPr>
          <w:rFonts w:asciiTheme="minorHAnsi" w:hAnsiTheme="minorHAnsi" w:cstheme="minorHAnsi"/>
          <w:sz w:val="20"/>
          <w:highlight w:val="cyan"/>
          <w:lang w:val="fr-BE"/>
        </w:rPr>
        <w:t>*(5</w:t>
      </w:r>
      <w:r w:rsidR="00E94D15" w:rsidRPr="00B10E25">
        <w:rPr>
          <w:rFonts w:asciiTheme="minorHAnsi" w:hAnsiTheme="minorHAnsi" w:cstheme="minorHAnsi"/>
          <w:sz w:val="20"/>
          <w:highlight w:val="cyan"/>
          <w:lang w:val="fr-BE"/>
        </w:rPr>
        <w:t>)</w:t>
      </w:r>
      <w:r w:rsidRPr="00B10E25">
        <w:rPr>
          <w:rFonts w:asciiTheme="minorHAnsi" w:hAnsiTheme="minorHAnsi" w:cstheme="minorHAnsi"/>
          <w:sz w:val="20"/>
          <w:highlight w:val="cyan"/>
          <w:lang w:val="fr-BE"/>
        </w:rPr>
        <w:t>).</w:t>
      </w:r>
    </w:p>
    <w:p w14:paraId="21D2B323" w14:textId="77777777" w:rsidR="00E20F38" w:rsidRPr="00B10E25" w:rsidRDefault="00E20F38" w:rsidP="00BE47CC">
      <w:pPr>
        <w:pStyle w:val="Titre3"/>
        <w:rPr>
          <w:rFonts w:asciiTheme="minorHAnsi" w:hAnsiTheme="minorHAnsi" w:cstheme="minorHAnsi"/>
          <w:u w:val="single"/>
        </w:rPr>
      </w:pPr>
      <w:bookmarkStart w:id="35" w:name="_Toc529699963"/>
      <w:bookmarkStart w:id="36" w:name="_Toc529700579"/>
      <w:bookmarkStart w:id="37" w:name="_Toc529747435"/>
      <w:bookmarkStart w:id="38" w:name="_Toc230679"/>
      <w:bookmarkStart w:id="39" w:name="_Toc230733"/>
      <w:bookmarkStart w:id="40" w:name="_Toc12433237"/>
      <w:bookmarkStart w:id="41" w:name="_Toc20004456"/>
      <w:bookmarkStart w:id="42" w:name="_Toc21906887"/>
      <w:bookmarkStart w:id="43" w:name="_Toc21935483"/>
      <w:bookmarkStart w:id="44" w:name="_Toc232322383"/>
      <w:bookmarkStart w:id="45" w:name="_Toc348280939"/>
      <w:bookmarkStart w:id="46" w:name="_Toc475370936"/>
      <w:bookmarkStart w:id="47" w:name="_Toc69914642"/>
      <w:bookmarkStart w:id="48" w:name="_Toc72849125"/>
      <w:r w:rsidRPr="00B10E25">
        <w:rPr>
          <w:rFonts w:asciiTheme="minorHAnsi" w:hAnsiTheme="minorHAnsi" w:cstheme="minorHAnsi"/>
        </w:rPr>
        <w:t xml:space="preserve">2. </w:t>
      </w:r>
      <w:r w:rsidRPr="00B10E25">
        <w:rPr>
          <w:rFonts w:asciiTheme="minorHAnsi" w:hAnsiTheme="minorHAnsi" w:cstheme="minorHAnsi"/>
          <w:u w:val="single"/>
        </w:rPr>
        <w:t>Durée du contrat</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525F272" w14:textId="3E3EC5DB" w:rsidR="00D71885" w:rsidRPr="00B10E25" w:rsidRDefault="00D71885" w:rsidP="002D3947">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Le présent marché est conclu par la notification de la décision d’attribution à </w:t>
      </w:r>
      <w:r w:rsidR="00390C4E" w:rsidRPr="00B10E25">
        <w:rPr>
          <w:rFonts w:asciiTheme="minorHAnsi" w:hAnsiTheme="minorHAnsi" w:cstheme="minorHAnsi"/>
          <w:sz w:val="20"/>
          <w:lang w:val="fr-BE"/>
        </w:rPr>
        <w:t>l’adjudicateur</w:t>
      </w:r>
      <w:r w:rsidRPr="00B10E25">
        <w:rPr>
          <w:rFonts w:asciiTheme="minorHAnsi" w:hAnsiTheme="minorHAnsi" w:cstheme="minorHAnsi"/>
          <w:sz w:val="20"/>
          <w:lang w:val="fr-BE"/>
        </w:rPr>
        <w:t xml:space="preserve">. </w:t>
      </w:r>
    </w:p>
    <w:p w14:paraId="42E2846A" w14:textId="77777777" w:rsidR="00E54EAD" w:rsidRPr="00B10E25" w:rsidRDefault="00E54EAD" w:rsidP="002D3947">
      <w:pPr>
        <w:pStyle w:val="Normal2"/>
        <w:spacing w:before="120" w:after="120" w:line="252" w:lineRule="auto"/>
        <w:jc w:val="both"/>
        <w:rPr>
          <w:rFonts w:asciiTheme="minorHAnsi" w:hAnsiTheme="minorHAnsi" w:cstheme="minorHAnsi"/>
          <w:sz w:val="20"/>
        </w:rPr>
      </w:pPr>
      <w:r w:rsidRPr="00B10E25">
        <w:rPr>
          <w:rFonts w:asciiTheme="minorHAnsi" w:hAnsiTheme="minorHAnsi" w:cstheme="minorHAnsi"/>
          <w:sz w:val="20"/>
        </w:rPr>
        <w:t xml:space="preserve">Le marché est conclu pour </w:t>
      </w:r>
      <w:r w:rsidR="000121D6" w:rsidRPr="00B10E25">
        <w:rPr>
          <w:rFonts w:asciiTheme="minorHAnsi" w:hAnsiTheme="minorHAnsi" w:cstheme="minorHAnsi"/>
          <w:sz w:val="20"/>
        </w:rPr>
        <w:t>la</w:t>
      </w:r>
      <w:r w:rsidRPr="00B10E25">
        <w:rPr>
          <w:rFonts w:asciiTheme="minorHAnsi" w:hAnsiTheme="minorHAnsi" w:cstheme="minorHAnsi"/>
          <w:sz w:val="20"/>
        </w:rPr>
        <w:t xml:space="preserve"> période d</w:t>
      </w:r>
      <w:r w:rsidR="000121D6" w:rsidRPr="00B10E25">
        <w:rPr>
          <w:rFonts w:asciiTheme="minorHAnsi" w:hAnsiTheme="minorHAnsi" w:cstheme="minorHAnsi"/>
          <w:sz w:val="20"/>
        </w:rPr>
        <w:t>u</w:t>
      </w:r>
      <w:r w:rsidRPr="00B10E25">
        <w:rPr>
          <w:rFonts w:asciiTheme="minorHAnsi" w:hAnsiTheme="minorHAnsi" w:cstheme="minorHAnsi"/>
          <w:sz w:val="20"/>
        </w:rPr>
        <w:t xml:space="preserve"> </w:t>
      </w:r>
      <w:r w:rsidRPr="00B10E25">
        <w:rPr>
          <w:rFonts w:asciiTheme="minorHAnsi" w:hAnsiTheme="minorHAnsi" w:cstheme="minorHAnsi"/>
          <w:sz w:val="20"/>
          <w:highlight w:val="yellow"/>
        </w:rPr>
        <w:t>&lt;compléter la période&gt;.</w:t>
      </w:r>
    </w:p>
    <w:p w14:paraId="744CF1AA" w14:textId="77777777" w:rsidR="00E54EAD" w:rsidRPr="00B10E25" w:rsidRDefault="00E54EAD" w:rsidP="002D3947">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highlight w:val="yellow"/>
          <w:lang w:val="fr-BE"/>
        </w:rPr>
        <w:fldChar w:fldCharType="begin">
          <w:ffData>
            <w:name w:val="Tekstvak8"/>
            <w:enabled/>
            <w:calcOnExit w:val="0"/>
            <w:textInput>
              <w:default w:val="&lt;ou&gt;"/>
            </w:textInput>
          </w:ffData>
        </w:fldChar>
      </w:r>
      <w:r w:rsidRPr="00B10E25">
        <w:rPr>
          <w:rFonts w:asciiTheme="minorHAnsi" w:hAnsiTheme="minorHAnsi" w:cstheme="minorHAnsi"/>
          <w:sz w:val="20"/>
          <w:highlight w:val="yellow"/>
          <w:lang w:val="fr-BE"/>
        </w:rPr>
        <w:instrText xml:space="preserve"> FORMTEXT </w:instrText>
      </w:r>
      <w:r w:rsidRPr="00B10E25">
        <w:rPr>
          <w:rFonts w:asciiTheme="minorHAnsi" w:hAnsiTheme="minorHAnsi" w:cstheme="minorHAnsi"/>
          <w:sz w:val="20"/>
          <w:highlight w:val="yellow"/>
          <w:lang w:val="fr-BE"/>
        </w:rPr>
      </w:r>
      <w:r w:rsidRPr="00B10E25">
        <w:rPr>
          <w:rFonts w:asciiTheme="minorHAnsi" w:hAnsiTheme="minorHAnsi" w:cstheme="minorHAnsi"/>
          <w:sz w:val="20"/>
          <w:highlight w:val="yellow"/>
          <w:lang w:val="fr-BE"/>
        </w:rPr>
        <w:fldChar w:fldCharType="separate"/>
      </w:r>
      <w:r w:rsidRPr="00B10E25">
        <w:rPr>
          <w:rFonts w:asciiTheme="minorHAnsi" w:hAnsiTheme="minorHAnsi" w:cstheme="minorHAnsi"/>
          <w:noProof/>
          <w:sz w:val="20"/>
          <w:highlight w:val="yellow"/>
        </w:rPr>
        <w:t>&lt;ou&gt;</w:t>
      </w:r>
      <w:r w:rsidRPr="00B10E25">
        <w:rPr>
          <w:rFonts w:asciiTheme="minorHAnsi" w:hAnsiTheme="minorHAnsi" w:cstheme="minorHAnsi"/>
          <w:sz w:val="20"/>
          <w:highlight w:val="yellow"/>
          <w:lang w:val="fr-BE"/>
        </w:rPr>
        <w:fldChar w:fldCharType="end"/>
      </w:r>
      <w:r w:rsidRPr="00B10E25">
        <w:rPr>
          <w:rFonts w:asciiTheme="minorHAnsi" w:hAnsiTheme="minorHAnsi" w:cstheme="minorHAnsi"/>
          <w:sz w:val="20"/>
          <w:lang w:val="fr-BE"/>
        </w:rPr>
        <w:t xml:space="preserve"> </w:t>
      </w:r>
    </w:p>
    <w:p w14:paraId="0E443599" w14:textId="739EE61B" w:rsidR="005942D5" w:rsidRPr="00B10E25" w:rsidRDefault="005942D5" w:rsidP="002D3947">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Le marché prend cours le premier jour </w:t>
      </w:r>
      <w:r w:rsidR="00516BDF" w:rsidRPr="00B10E25">
        <w:rPr>
          <w:rFonts w:asciiTheme="minorHAnsi" w:hAnsiTheme="minorHAnsi" w:cstheme="minorHAnsi"/>
          <w:sz w:val="20"/>
          <w:lang w:val="fr-BE"/>
        </w:rPr>
        <w:t xml:space="preserve">de </w:t>
      </w:r>
      <w:r w:rsidRPr="00B10E25">
        <w:rPr>
          <w:rFonts w:asciiTheme="minorHAnsi" w:hAnsiTheme="minorHAnsi" w:cstheme="minorHAnsi"/>
          <w:sz w:val="20"/>
          <w:lang w:val="fr-BE"/>
        </w:rPr>
        <w:t>calendrier qui suit le jour où l’adjudicataire a reçu la notification de la conclusion du marché</w:t>
      </w:r>
      <w:r w:rsidR="00516BDF" w:rsidRPr="00B10E25">
        <w:rPr>
          <w:rFonts w:asciiTheme="minorHAnsi" w:hAnsiTheme="minorHAnsi" w:cstheme="minorHAnsi"/>
          <w:sz w:val="20"/>
          <w:lang w:val="fr-BE"/>
        </w:rPr>
        <w:t>. Le marché</w:t>
      </w:r>
      <w:r w:rsidR="00D8504F" w:rsidRPr="00B10E25">
        <w:rPr>
          <w:rFonts w:asciiTheme="minorHAnsi" w:hAnsiTheme="minorHAnsi" w:cstheme="minorHAnsi"/>
          <w:sz w:val="20"/>
          <w:lang w:val="fr-BE"/>
        </w:rPr>
        <w:t xml:space="preserve"> </w:t>
      </w:r>
      <w:r w:rsidRPr="00B10E25">
        <w:rPr>
          <w:rFonts w:asciiTheme="minorHAnsi" w:hAnsiTheme="minorHAnsi" w:cstheme="minorHAnsi"/>
          <w:sz w:val="20"/>
          <w:lang w:val="fr-BE"/>
        </w:rPr>
        <w:t xml:space="preserve">est conclu pour une période de </w:t>
      </w:r>
      <w:r w:rsidRPr="00B10E25">
        <w:rPr>
          <w:rFonts w:asciiTheme="minorHAnsi" w:hAnsiTheme="minorHAnsi" w:cstheme="minorHAnsi"/>
          <w:sz w:val="20"/>
          <w:highlight w:val="yellow"/>
          <w:lang w:val="fr-BE"/>
        </w:rPr>
        <w:fldChar w:fldCharType="begin">
          <w:ffData>
            <w:name w:val="Tekstvak9"/>
            <w:enabled/>
            <w:calcOnExit w:val="0"/>
            <w:textInput>
              <w:default w:val="&lt;compléter la période&gt;"/>
            </w:textInput>
          </w:ffData>
        </w:fldChar>
      </w:r>
      <w:r w:rsidRPr="00B10E25">
        <w:rPr>
          <w:rFonts w:asciiTheme="minorHAnsi" w:hAnsiTheme="minorHAnsi" w:cstheme="minorHAnsi"/>
          <w:sz w:val="20"/>
          <w:highlight w:val="yellow"/>
          <w:lang w:val="fr-BE"/>
        </w:rPr>
        <w:instrText xml:space="preserve"> </w:instrText>
      </w:r>
      <w:r w:rsidR="002D0648" w:rsidRPr="00B10E25">
        <w:rPr>
          <w:rFonts w:asciiTheme="minorHAnsi" w:hAnsiTheme="minorHAnsi" w:cstheme="minorHAnsi"/>
          <w:sz w:val="20"/>
          <w:highlight w:val="yellow"/>
          <w:lang w:val="fr-BE"/>
        </w:rPr>
        <w:instrText>FORMTEXT</w:instrText>
      </w:r>
      <w:r w:rsidRPr="00B10E25">
        <w:rPr>
          <w:rFonts w:asciiTheme="minorHAnsi" w:hAnsiTheme="minorHAnsi" w:cstheme="minorHAnsi"/>
          <w:sz w:val="20"/>
          <w:highlight w:val="yellow"/>
          <w:lang w:val="fr-BE"/>
        </w:rPr>
        <w:instrText xml:space="preserve"> </w:instrText>
      </w:r>
      <w:r w:rsidRPr="00B10E25">
        <w:rPr>
          <w:rFonts w:asciiTheme="minorHAnsi" w:hAnsiTheme="minorHAnsi" w:cstheme="minorHAnsi"/>
          <w:sz w:val="20"/>
          <w:highlight w:val="yellow"/>
          <w:lang w:val="fr-BE"/>
        </w:rPr>
      </w:r>
      <w:r w:rsidRPr="00B10E25">
        <w:rPr>
          <w:rFonts w:asciiTheme="minorHAnsi" w:hAnsiTheme="minorHAnsi" w:cstheme="minorHAnsi"/>
          <w:sz w:val="20"/>
          <w:highlight w:val="yellow"/>
          <w:lang w:val="fr-BE"/>
        </w:rPr>
        <w:fldChar w:fldCharType="separate"/>
      </w:r>
      <w:r w:rsidRPr="00B10E25">
        <w:rPr>
          <w:rFonts w:asciiTheme="minorHAnsi" w:hAnsiTheme="minorHAnsi" w:cstheme="minorHAnsi"/>
          <w:noProof/>
          <w:sz w:val="20"/>
          <w:highlight w:val="yellow"/>
          <w:lang w:val="fr-BE"/>
        </w:rPr>
        <w:t>&lt;compléter la période&gt;</w:t>
      </w:r>
      <w:r w:rsidRPr="00B10E25">
        <w:rPr>
          <w:rFonts w:asciiTheme="minorHAnsi" w:hAnsiTheme="minorHAnsi" w:cstheme="minorHAnsi"/>
          <w:sz w:val="20"/>
          <w:highlight w:val="yellow"/>
          <w:lang w:val="fr-BE"/>
        </w:rPr>
        <w:fldChar w:fldCharType="end"/>
      </w:r>
      <w:r w:rsidRPr="00B10E25">
        <w:rPr>
          <w:rFonts w:asciiTheme="minorHAnsi" w:hAnsiTheme="minorHAnsi" w:cstheme="minorHAnsi"/>
          <w:sz w:val="20"/>
          <w:lang w:val="fr-BE"/>
        </w:rPr>
        <w:t xml:space="preserve">. Il n’est pas prévu de </w:t>
      </w:r>
      <w:r w:rsidRPr="00B10E25">
        <w:rPr>
          <w:rFonts w:asciiTheme="minorHAnsi" w:hAnsiTheme="minorHAnsi" w:cstheme="minorHAnsi"/>
          <w:sz w:val="20"/>
          <w:lang w:val="fr-BE"/>
        </w:rPr>
        <w:lastRenderedPageBreak/>
        <w:t xml:space="preserve">prolongation de la durée du marché. </w:t>
      </w:r>
      <w:r w:rsidRPr="00B10E25">
        <w:rPr>
          <w:rFonts w:asciiTheme="minorHAnsi" w:hAnsiTheme="minorHAnsi" w:cstheme="minorHAnsi"/>
          <w:sz w:val="20"/>
        </w:rPr>
        <w:t>L’exécution des services prévus au présent cahier spécial des charges doit, dans tous les cas, ê</w:t>
      </w:r>
      <w:r w:rsidR="00A90635" w:rsidRPr="00B10E25">
        <w:rPr>
          <w:rFonts w:asciiTheme="minorHAnsi" w:hAnsiTheme="minorHAnsi" w:cstheme="minorHAnsi"/>
          <w:sz w:val="20"/>
        </w:rPr>
        <w:t>tre terminée dans les échéances prévues</w:t>
      </w:r>
      <w:r w:rsidRPr="00B10E25">
        <w:rPr>
          <w:rFonts w:asciiTheme="minorHAnsi" w:hAnsiTheme="minorHAnsi" w:cstheme="minorHAnsi"/>
          <w:sz w:val="20"/>
        </w:rPr>
        <w:t xml:space="preserve"> au point </w:t>
      </w:r>
      <w:r w:rsidR="00585547" w:rsidRPr="00B10E25">
        <w:rPr>
          <w:rFonts w:asciiTheme="minorHAnsi" w:hAnsiTheme="minorHAnsi" w:cstheme="minorHAnsi"/>
          <w:sz w:val="20"/>
          <w:highlight w:val="yellow"/>
        </w:rPr>
        <w:t>XX</w:t>
      </w:r>
      <w:r w:rsidRPr="00B10E25">
        <w:rPr>
          <w:rFonts w:asciiTheme="minorHAnsi" w:hAnsiTheme="minorHAnsi" w:cstheme="minorHAnsi"/>
          <w:sz w:val="20"/>
        </w:rPr>
        <w:t>.</w:t>
      </w:r>
    </w:p>
    <w:p w14:paraId="5E01E3AD" w14:textId="77777777" w:rsidR="00E20F38" w:rsidRPr="00B10E25" w:rsidRDefault="00E20F38" w:rsidP="002D3947">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highlight w:val="yellow"/>
          <w:lang w:val="fr-BE"/>
        </w:rPr>
        <w:fldChar w:fldCharType="begin">
          <w:ffData>
            <w:name w:val="Tekstvak8"/>
            <w:enabled/>
            <w:calcOnExit w:val="0"/>
            <w:textInput>
              <w:default w:val="&lt;ou&gt;"/>
            </w:textInput>
          </w:ffData>
        </w:fldChar>
      </w:r>
      <w:bookmarkStart w:id="49" w:name="Tekstvak8"/>
      <w:r w:rsidRPr="00B10E25">
        <w:rPr>
          <w:rFonts w:asciiTheme="minorHAnsi" w:hAnsiTheme="minorHAnsi" w:cstheme="minorHAnsi"/>
          <w:sz w:val="20"/>
          <w:highlight w:val="yellow"/>
          <w:lang w:val="fr-BE"/>
        </w:rPr>
        <w:instrText xml:space="preserve"> </w:instrText>
      </w:r>
      <w:r w:rsidR="002D0648" w:rsidRPr="00B10E25">
        <w:rPr>
          <w:rFonts w:asciiTheme="minorHAnsi" w:hAnsiTheme="minorHAnsi" w:cstheme="minorHAnsi"/>
          <w:sz w:val="20"/>
          <w:highlight w:val="yellow"/>
          <w:lang w:val="fr-BE"/>
        </w:rPr>
        <w:instrText>FORMTEXT</w:instrText>
      </w:r>
      <w:r w:rsidRPr="00B10E25">
        <w:rPr>
          <w:rFonts w:asciiTheme="minorHAnsi" w:hAnsiTheme="minorHAnsi" w:cstheme="minorHAnsi"/>
          <w:sz w:val="20"/>
          <w:highlight w:val="yellow"/>
          <w:lang w:val="fr-BE"/>
        </w:rPr>
        <w:instrText xml:space="preserve"> </w:instrText>
      </w:r>
      <w:r w:rsidRPr="00B10E25">
        <w:rPr>
          <w:rFonts w:asciiTheme="minorHAnsi" w:hAnsiTheme="minorHAnsi" w:cstheme="minorHAnsi"/>
          <w:sz w:val="20"/>
          <w:highlight w:val="yellow"/>
          <w:lang w:val="fr-BE"/>
        </w:rPr>
      </w:r>
      <w:r w:rsidRPr="00B10E25">
        <w:rPr>
          <w:rFonts w:asciiTheme="minorHAnsi" w:hAnsiTheme="minorHAnsi" w:cstheme="minorHAnsi"/>
          <w:sz w:val="20"/>
          <w:highlight w:val="yellow"/>
          <w:lang w:val="fr-BE"/>
        </w:rPr>
        <w:fldChar w:fldCharType="separate"/>
      </w:r>
      <w:r w:rsidRPr="00B10E25">
        <w:rPr>
          <w:rFonts w:asciiTheme="minorHAnsi" w:hAnsiTheme="minorHAnsi" w:cstheme="minorHAnsi"/>
          <w:noProof/>
          <w:sz w:val="20"/>
          <w:highlight w:val="yellow"/>
        </w:rPr>
        <w:t>&lt;ou&gt;</w:t>
      </w:r>
      <w:r w:rsidRPr="00B10E25">
        <w:rPr>
          <w:rFonts w:asciiTheme="minorHAnsi" w:hAnsiTheme="minorHAnsi" w:cstheme="minorHAnsi"/>
          <w:sz w:val="20"/>
          <w:highlight w:val="yellow"/>
          <w:lang w:val="fr-BE"/>
        </w:rPr>
        <w:fldChar w:fldCharType="end"/>
      </w:r>
      <w:bookmarkEnd w:id="49"/>
      <w:r w:rsidRPr="00B10E25">
        <w:rPr>
          <w:rFonts w:asciiTheme="minorHAnsi" w:hAnsiTheme="minorHAnsi" w:cstheme="minorHAnsi"/>
          <w:sz w:val="20"/>
          <w:lang w:val="fr-BE"/>
        </w:rPr>
        <w:t xml:space="preserve"> </w:t>
      </w:r>
    </w:p>
    <w:p w14:paraId="4BFDEBBD" w14:textId="16657CD9" w:rsidR="005942D5" w:rsidRPr="00B10E25" w:rsidRDefault="005942D5" w:rsidP="002D3947">
      <w:pPr>
        <w:pStyle w:val="Normal2"/>
        <w:spacing w:before="120" w:after="120" w:line="252" w:lineRule="auto"/>
        <w:jc w:val="both"/>
        <w:rPr>
          <w:rFonts w:asciiTheme="minorHAnsi" w:hAnsiTheme="minorHAnsi" w:cstheme="minorHAnsi"/>
          <w:sz w:val="20"/>
        </w:rPr>
      </w:pPr>
      <w:r w:rsidRPr="00B10E25">
        <w:rPr>
          <w:rFonts w:asciiTheme="minorHAnsi" w:hAnsiTheme="minorHAnsi" w:cstheme="minorHAnsi"/>
          <w:sz w:val="20"/>
          <w:lang w:val="fr-BE"/>
        </w:rPr>
        <w:t xml:space="preserve">Le marché prend cours le premier jour </w:t>
      </w:r>
      <w:r w:rsidR="00931284" w:rsidRPr="00B10E25">
        <w:rPr>
          <w:rFonts w:asciiTheme="minorHAnsi" w:hAnsiTheme="minorHAnsi" w:cstheme="minorHAnsi"/>
          <w:sz w:val="20"/>
          <w:lang w:val="fr-BE"/>
        </w:rPr>
        <w:t xml:space="preserve">de </w:t>
      </w:r>
      <w:r w:rsidRPr="00B10E25">
        <w:rPr>
          <w:rFonts w:asciiTheme="minorHAnsi" w:hAnsiTheme="minorHAnsi" w:cstheme="minorHAnsi"/>
          <w:sz w:val="20"/>
          <w:lang w:val="fr-BE"/>
        </w:rPr>
        <w:t xml:space="preserve">calendrier qui suit le jour où l’adjudicataire a reçu la notification de la conclusion du marché et dure jusqu’au moment où le marché est complètement exécuté. </w:t>
      </w:r>
      <w:r w:rsidRPr="00B10E25">
        <w:rPr>
          <w:rFonts w:asciiTheme="minorHAnsi" w:hAnsiTheme="minorHAnsi" w:cstheme="minorHAnsi"/>
          <w:sz w:val="20"/>
        </w:rPr>
        <w:t>L’exécution des services prévus au présent cahier spécial des charges doit, dans tous les cas, être terminée dans le</w:t>
      </w:r>
      <w:r w:rsidR="00B60D19" w:rsidRPr="00B10E25">
        <w:rPr>
          <w:rFonts w:asciiTheme="minorHAnsi" w:hAnsiTheme="minorHAnsi" w:cstheme="minorHAnsi"/>
          <w:sz w:val="20"/>
        </w:rPr>
        <w:t>s</w:t>
      </w:r>
      <w:r w:rsidRPr="00B10E25">
        <w:rPr>
          <w:rFonts w:asciiTheme="minorHAnsi" w:hAnsiTheme="minorHAnsi" w:cstheme="minorHAnsi"/>
          <w:sz w:val="20"/>
        </w:rPr>
        <w:t xml:space="preserve"> </w:t>
      </w:r>
      <w:r w:rsidR="00B60D19" w:rsidRPr="00B10E25">
        <w:rPr>
          <w:rFonts w:asciiTheme="minorHAnsi" w:hAnsiTheme="minorHAnsi" w:cstheme="minorHAnsi"/>
          <w:sz w:val="20"/>
        </w:rPr>
        <w:t xml:space="preserve">échéances </w:t>
      </w:r>
      <w:r w:rsidRPr="00B10E25">
        <w:rPr>
          <w:rFonts w:asciiTheme="minorHAnsi" w:hAnsiTheme="minorHAnsi" w:cstheme="minorHAnsi"/>
          <w:sz w:val="20"/>
        </w:rPr>
        <w:t>prévu</w:t>
      </w:r>
      <w:r w:rsidR="00B60D19" w:rsidRPr="00B10E25">
        <w:rPr>
          <w:rFonts w:asciiTheme="minorHAnsi" w:hAnsiTheme="minorHAnsi" w:cstheme="minorHAnsi"/>
          <w:sz w:val="20"/>
        </w:rPr>
        <w:t>es</w:t>
      </w:r>
      <w:r w:rsidRPr="00B10E25">
        <w:rPr>
          <w:rFonts w:asciiTheme="minorHAnsi" w:hAnsiTheme="minorHAnsi" w:cstheme="minorHAnsi"/>
          <w:sz w:val="20"/>
        </w:rPr>
        <w:t xml:space="preserve"> au point </w:t>
      </w:r>
      <w:r w:rsidR="00585547" w:rsidRPr="00B10E25">
        <w:rPr>
          <w:rFonts w:asciiTheme="minorHAnsi" w:hAnsiTheme="minorHAnsi" w:cstheme="minorHAnsi"/>
          <w:sz w:val="20"/>
          <w:highlight w:val="yellow"/>
        </w:rPr>
        <w:t>XX</w:t>
      </w:r>
      <w:r w:rsidR="006C3227" w:rsidRPr="00B10E25">
        <w:rPr>
          <w:rFonts w:asciiTheme="minorHAnsi" w:hAnsiTheme="minorHAnsi" w:cstheme="minorHAnsi"/>
          <w:sz w:val="20"/>
        </w:rPr>
        <w:t xml:space="preserve"> </w:t>
      </w:r>
      <w:r w:rsidR="00BA7B85" w:rsidRPr="00B10E25">
        <w:rPr>
          <w:rFonts w:asciiTheme="minorHAnsi" w:hAnsiTheme="minorHAnsi" w:cstheme="minorHAnsi"/>
          <w:sz w:val="20"/>
          <w:highlight w:val="cyan"/>
        </w:rPr>
        <w:t>*(6</w:t>
      </w:r>
      <w:r w:rsidR="006C3227" w:rsidRPr="00B10E25">
        <w:rPr>
          <w:rFonts w:asciiTheme="minorHAnsi" w:hAnsiTheme="minorHAnsi" w:cstheme="minorHAnsi"/>
          <w:sz w:val="20"/>
          <w:highlight w:val="cyan"/>
        </w:rPr>
        <w:t>)</w:t>
      </w:r>
      <w:r w:rsidR="00585547" w:rsidRPr="00B10E25">
        <w:rPr>
          <w:rFonts w:asciiTheme="minorHAnsi" w:hAnsiTheme="minorHAnsi" w:cstheme="minorHAnsi"/>
          <w:sz w:val="20"/>
        </w:rPr>
        <w:t>.</w:t>
      </w:r>
    </w:p>
    <w:p w14:paraId="2398F588" w14:textId="77777777" w:rsidR="00390C4E" w:rsidRPr="00B10E25" w:rsidRDefault="00390C4E" w:rsidP="002D3947">
      <w:pPr>
        <w:pStyle w:val="Normal2"/>
        <w:spacing w:before="120" w:after="120" w:line="252" w:lineRule="auto"/>
        <w:jc w:val="both"/>
        <w:rPr>
          <w:rFonts w:asciiTheme="minorHAnsi" w:hAnsiTheme="minorHAnsi" w:cstheme="minorHAnsi"/>
          <w:sz w:val="20"/>
        </w:rPr>
      </w:pPr>
      <w:r w:rsidRPr="00B10E25">
        <w:rPr>
          <w:rFonts w:asciiTheme="minorHAnsi" w:hAnsiTheme="minorHAnsi" w:cstheme="minorHAnsi"/>
          <w:sz w:val="20"/>
        </w:rPr>
        <w:t>&lt;</w:t>
      </w:r>
      <w:r w:rsidRPr="00B10E25">
        <w:rPr>
          <w:rFonts w:asciiTheme="minorHAnsi" w:hAnsiTheme="minorHAnsi" w:cstheme="minorHAnsi"/>
          <w:sz w:val="20"/>
          <w:highlight w:val="yellow"/>
        </w:rPr>
        <w:t>ou</w:t>
      </w:r>
      <w:r w:rsidRPr="00B10E25">
        <w:rPr>
          <w:rFonts w:asciiTheme="minorHAnsi" w:hAnsiTheme="minorHAnsi" w:cstheme="minorHAnsi"/>
          <w:sz w:val="20"/>
        </w:rPr>
        <w:t>&gt;</w:t>
      </w:r>
    </w:p>
    <w:p w14:paraId="0C5A974D" w14:textId="71C1D7D7" w:rsidR="00390C4E" w:rsidRPr="00B10E25" w:rsidRDefault="00390C4E" w:rsidP="002D3947">
      <w:pPr>
        <w:spacing w:before="120" w:after="120" w:line="252" w:lineRule="auto"/>
        <w:jc w:val="both"/>
        <w:rPr>
          <w:rFonts w:asciiTheme="minorHAnsi" w:eastAsia="Calibri" w:hAnsiTheme="minorHAnsi" w:cstheme="minorHAnsi"/>
          <w:lang w:eastAsia="en-US"/>
        </w:rPr>
      </w:pPr>
      <w:r w:rsidRPr="00B10E25">
        <w:rPr>
          <w:rFonts w:asciiTheme="minorHAnsi" w:eastAsia="Calibri" w:hAnsiTheme="minorHAnsi" w:cstheme="minorHAnsi"/>
          <w:lang w:eastAsia="en-US"/>
        </w:rPr>
        <w:t>Ce marché pourra faire l’objet</w:t>
      </w:r>
      <w:r w:rsidRPr="00B10E25" w:rsidDel="006D47D3">
        <w:rPr>
          <w:rFonts w:asciiTheme="minorHAnsi" w:eastAsia="Calibri" w:hAnsiTheme="minorHAnsi" w:cstheme="minorHAnsi"/>
          <w:lang w:eastAsia="en-US"/>
        </w:rPr>
        <w:t xml:space="preserve"> </w:t>
      </w:r>
      <w:sdt>
        <w:sdtPr>
          <w:rPr>
            <w:rFonts w:asciiTheme="minorHAnsi" w:eastAsia="Calibri" w:hAnsiTheme="minorHAnsi" w:cstheme="minorHAnsi"/>
            <w:lang w:eastAsia="en-US"/>
          </w:rPr>
          <w:id w:val="1449894088"/>
          <w:placeholder>
            <w:docPart w:val="788C003E4C654E62A91CF037457A2293"/>
          </w:placeholder>
          <w:showingPlcHdr/>
          <w:comboBox>
            <w:listItem w:value="Choisissez un élément."/>
            <w:listItem w:displayText="d'une reconduction" w:value="d'une reconduction"/>
            <w:listItem w:displayText="de deux reconductions" w:value="de deux reconductions"/>
            <w:listItem w:displayText="de trois reconductions" w:value="de trois reconductions"/>
          </w:comboBox>
        </w:sdtPr>
        <w:sdtEndPr/>
        <w:sdtContent>
          <w:r w:rsidRPr="00B10E25">
            <w:rPr>
              <w:rFonts w:asciiTheme="minorHAnsi" w:eastAsia="SimSun" w:hAnsiTheme="minorHAnsi" w:cstheme="minorHAnsi"/>
              <w:color w:val="808080"/>
              <w:lang w:eastAsia="ja-JP"/>
            </w:rPr>
            <w:t>Choisissez un élément.</w:t>
          </w:r>
        </w:sdtContent>
      </w:sdt>
      <w:r w:rsidRPr="00B10E25">
        <w:rPr>
          <w:rFonts w:asciiTheme="minorHAnsi" w:eastAsia="Calibri" w:hAnsiTheme="minorHAnsi" w:cstheme="minorHAnsi"/>
          <w:lang w:eastAsia="en-US"/>
        </w:rPr>
        <w:t xml:space="preserve"> ... (pour une durée </w:t>
      </w:r>
      <w:r w:rsidR="00E01DCC" w:rsidRPr="00B10E25">
        <w:rPr>
          <w:rFonts w:asciiTheme="minorHAnsi" w:eastAsia="Calibri" w:hAnsiTheme="minorHAnsi" w:cstheme="minorHAnsi"/>
          <w:lang w:eastAsia="en-US"/>
        </w:rPr>
        <w:t>potentielle</w:t>
      </w:r>
      <w:r w:rsidRPr="00B10E25">
        <w:rPr>
          <w:rFonts w:asciiTheme="minorHAnsi" w:eastAsia="Calibri" w:hAnsiTheme="minorHAnsi" w:cstheme="minorHAnsi"/>
          <w:lang w:eastAsia="en-US"/>
        </w:rPr>
        <w:t xml:space="preserve"> du marché de XX mois). </w:t>
      </w:r>
    </w:p>
    <w:p w14:paraId="0A6B11C9" w14:textId="331F2B3D" w:rsidR="00390C4E" w:rsidRPr="00B10E25" w:rsidRDefault="00FA3411" w:rsidP="002D3947">
      <w:pPr>
        <w:spacing w:before="120" w:after="120" w:line="252" w:lineRule="auto"/>
        <w:jc w:val="both"/>
        <w:rPr>
          <w:rFonts w:asciiTheme="minorHAnsi" w:eastAsia="Calibri" w:hAnsiTheme="minorHAnsi" w:cstheme="minorHAnsi"/>
          <w:lang w:eastAsia="en-US"/>
        </w:rPr>
      </w:pPr>
      <w:r w:rsidRPr="00B10E25">
        <w:rPr>
          <w:rFonts w:asciiTheme="minorHAnsi" w:eastAsia="Calibri" w:hAnsiTheme="minorHAnsi" w:cstheme="minorHAnsi"/>
          <w:lang w:eastAsia="en-US"/>
        </w:rPr>
        <w:t>L</w:t>
      </w:r>
      <w:r w:rsidR="00390C4E" w:rsidRPr="00B10E25">
        <w:rPr>
          <w:rFonts w:asciiTheme="minorHAnsi" w:eastAsia="Calibri" w:hAnsiTheme="minorHAnsi" w:cstheme="minorHAnsi"/>
          <w:lang w:eastAsia="en-US"/>
        </w:rPr>
        <w:t>’adjudicateur notifiera à l’adjudicataire, de manière expresse, XX mois</w:t>
      </w:r>
      <w:r w:rsidR="00390C4E" w:rsidRPr="00B10E25">
        <w:rPr>
          <w:rFonts w:asciiTheme="minorHAnsi" w:eastAsia="SimSun" w:hAnsiTheme="minorHAnsi" w:cstheme="minorHAnsi"/>
          <w:lang w:eastAsia="ja-JP"/>
        </w:rPr>
        <w:t xml:space="preserve"> </w:t>
      </w:r>
      <w:r w:rsidR="00390C4E" w:rsidRPr="00B10E25">
        <w:rPr>
          <w:rFonts w:asciiTheme="minorHAnsi" w:eastAsia="Calibri" w:hAnsiTheme="minorHAnsi" w:cstheme="minorHAnsi"/>
          <w:lang w:eastAsia="en-US"/>
        </w:rPr>
        <w:t xml:space="preserve">avant la fin du délai initial d’exécution, la décision de reconduction </w:t>
      </w:r>
      <w:r w:rsidR="00390C4E" w:rsidRPr="00B10E25">
        <w:rPr>
          <w:rFonts w:asciiTheme="minorHAnsi" w:eastAsia="Calibri" w:hAnsiTheme="minorHAnsi" w:cstheme="minorHAnsi"/>
          <w:highlight w:val="cyan"/>
          <w:lang w:eastAsia="en-US"/>
        </w:rPr>
        <w:t>(*</w:t>
      </w:r>
      <w:r w:rsidR="001D2B36" w:rsidRPr="00B10E25">
        <w:rPr>
          <w:rFonts w:asciiTheme="minorHAnsi" w:eastAsia="Calibri" w:hAnsiTheme="minorHAnsi" w:cstheme="minorHAnsi"/>
          <w:highlight w:val="cyan"/>
          <w:lang w:eastAsia="en-US"/>
        </w:rPr>
        <w:t>6</w:t>
      </w:r>
      <w:r w:rsidR="00390C4E" w:rsidRPr="00B10E25">
        <w:rPr>
          <w:rFonts w:asciiTheme="minorHAnsi" w:eastAsia="Calibri" w:hAnsiTheme="minorHAnsi" w:cstheme="minorHAnsi"/>
          <w:highlight w:val="cyan"/>
          <w:lang w:eastAsia="en-US"/>
        </w:rPr>
        <w:t>).</w:t>
      </w:r>
    </w:p>
    <w:p w14:paraId="1FDA90CB" w14:textId="77777777" w:rsidR="00FA3411" w:rsidRPr="00B10E25" w:rsidRDefault="00FA3411" w:rsidP="00FA3411">
      <w:pPr>
        <w:pStyle w:val="Normal2"/>
        <w:spacing w:before="120" w:after="120" w:line="252" w:lineRule="auto"/>
        <w:jc w:val="both"/>
        <w:rPr>
          <w:rFonts w:asciiTheme="minorHAnsi" w:hAnsiTheme="minorHAnsi" w:cstheme="minorHAnsi"/>
          <w:sz w:val="20"/>
        </w:rPr>
      </w:pPr>
      <w:r w:rsidRPr="00B10E25">
        <w:rPr>
          <w:rFonts w:asciiTheme="minorHAnsi" w:hAnsiTheme="minorHAnsi" w:cstheme="minorHAnsi"/>
          <w:sz w:val="20"/>
        </w:rPr>
        <w:t>&lt;</w:t>
      </w:r>
      <w:r w:rsidRPr="00B10E25">
        <w:rPr>
          <w:rFonts w:asciiTheme="minorHAnsi" w:hAnsiTheme="minorHAnsi" w:cstheme="minorHAnsi"/>
          <w:sz w:val="20"/>
          <w:highlight w:val="yellow"/>
        </w:rPr>
        <w:t>ou</w:t>
      </w:r>
      <w:r w:rsidRPr="00B10E25">
        <w:rPr>
          <w:rFonts w:asciiTheme="minorHAnsi" w:hAnsiTheme="minorHAnsi" w:cstheme="minorHAnsi"/>
          <w:sz w:val="20"/>
        </w:rPr>
        <w:t>&gt;</w:t>
      </w:r>
    </w:p>
    <w:p w14:paraId="489CE627" w14:textId="3488E6C4" w:rsidR="00FA3411" w:rsidRPr="00B10E25" w:rsidRDefault="00FA3411" w:rsidP="002D3947">
      <w:pPr>
        <w:spacing w:before="120" w:after="120" w:line="252" w:lineRule="auto"/>
        <w:jc w:val="both"/>
        <w:rPr>
          <w:rFonts w:asciiTheme="minorHAnsi" w:eastAsia="Calibri" w:hAnsiTheme="minorHAnsi" w:cstheme="minorHAnsi"/>
          <w:lang w:eastAsia="en-US"/>
        </w:rPr>
      </w:pPr>
      <w:r w:rsidRPr="00B10E25">
        <w:rPr>
          <w:rFonts w:asciiTheme="minorHAnsi" w:eastAsia="Calibri" w:hAnsiTheme="minorHAnsi" w:cstheme="minorHAnsi"/>
          <w:lang w:eastAsia="en-US"/>
        </w:rPr>
        <w:t>Le marché sera reconduit de manière tacite à la fin du délai initial d’exécution, pour une durée de XX mois.</w:t>
      </w:r>
      <w:r w:rsidRPr="00B10E25">
        <w:rPr>
          <w:rFonts w:asciiTheme="minorHAnsi" w:eastAsia="Calibri" w:hAnsiTheme="minorHAnsi" w:cstheme="minorHAnsi"/>
          <w:highlight w:val="cyan"/>
          <w:lang w:eastAsia="en-US"/>
        </w:rPr>
        <w:t xml:space="preserve"> (*6).</w:t>
      </w:r>
    </w:p>
    <w:p w14:paraId="41A13AD2" w14:textId="2B66DA45" w:rsidR="00357C35" w:rsidRPr="00B10E25" w:rsidRDefault="00357C35" w:rsidP="00BE47CC">
      <w:pPr>
        <w:pStyle w:val="Titre3"/>
        <w:rPr>
          <w:rFonts w:asciiTheme="minorHAnsi" w:hAnsiTheme="minorHAnsi" w:cstheme="minorHAnsi"/>
          <w:u w:val="single"/>
        </w:rPr>
      </w:pPr>
      <w:bookmarkStart w:id="50" w:name="_Toc529699964"/>
      <w:bookmarkStart w:id="51" w:name="_Toc529700580"/>
      <w:bookmarkStart w:id="52" w:name="_Toc529747436"/>
      <w:bookmarkStart w:id="53" w:name="_Toc230680"/>
      <w:bookmarkStart w:id="54" w:name="_Toc230734"/>
      <w:bookmarkStart w:id="55" w:name="_Toc12433238"/>
      <w:bookmarkStart w:id="56" w:name="_Toc20004457"/>
      <w:bookmarkStart w:id="57" w:name="_Toc232322261"/>
      <w:bookmarkStart w:id="58" w:name="_Toc348280940"/>
      <w:bookmarkStart w:id="59" w:name="_Toc475370937"/>
      <w:bookmarkStart w:id="60" w:name="_Toc69914643"/>
      <w:bookmarkStart w:id="61" w:name="_Toc72849126"/>
      <w:r w:rsidRPr="00B10E25">
        <w:rPr>
          <w:rFonts w:asciiTheme="minorHAnsi" w:hAnsiTheme="minorHAnsi" w:cstheme="minorHAnsi"/>
        </w:rPr>
        <w:t xml:space="preserve">3. </w:t>
      </w:r>
      <w:r w:rsidR="00390C4E" w:rsidRPr="00B10E25">
        <w:rPr>
          <w:rFonts w:asciiTheme="minorHAnsi" w:hAnsiTheme="minorHAnsi" w:cstheme="minorHAnsi"/>
          <w:u w:val="single"/>
        </w:rPr>
        <w:t xml:space="preserve">Adjudicateur </w:t>
      </w:r>
      <w:r w:rsidRPr="00B10E25">
        <w:rPr>
          <w:rFonts w:asciiTheme="minorHAnsi" w:hAnsiTheme="minorHAnsi" w:cstheme="minorHAnsi"/>
          <w:u w:val="single"/>
        </w:rPr>
        <w:t>– Informations complémentaires</w:t>
      </w:r>
      <w:bookmarkEnd w:id="50"/>
      <w:bookmarkEnd w:id="51"/>
      <w:bookmarkEnd w:id="52"/>
      <w:bookmarkEnd w:id="53"/>
      <w:bookmarkEnd w:id="54"/>
      <w:bookmarkEnd w:id="55"/>
      <w:bookmarkEnd w:id="56"/>
      <w:bookmarkEnd w:id="57"/>
      <w:bookmarkEnd w:id="58"/>
      <w:bookmarkEnd w:id="59"/>
      <w:bookmarkEnd w:id="60"/>
      <w:bookmarkEnd w:id="61"/>
    </w:p>
    <w:p w14:paraId="63026032" w14:textId="01D65D72" w:rsidR="00357C35" w:rsidRPr="00B10E25" w:rsidRDefault="00390C4E" w:rsidP="002D3947">
      <w:pPr>
        <w:spacing w:before="120" w:after="120" w:line="252" w:lineRule="auto"/>
        <w:jc w:val="both"/>
        <w:rPr>
          <w:rFonts w:asciiTheme="minorHAnsi" w:hAnsiTheme="minorHAnsi" w:cstheme="minorHAnsi"/>
        </w:rPr>
      </w:pPr>
      <w:r w:rsidRPr="00B10E25">
        <w:rPr>
          <w:rFonts w:asciiTheme="minorHAnsi" w:hAnsiTheme="minorHAnsi" w:cstheme="minorHAnsi"/>
        </w:rPr>
        <w:t xml:space="preserve">L’adjudicateur </w:t>
      </w:r>
      <w:r w:rsidR="00F84DA3" w:rsidRPr="00B10E25">
        <w:rPr>
          <w:rFonts w:asciiTheme="minorHAnsi" w:hAnsiTheme="minorHAnsi" w:cstheme="minorHAnsi"/>
          <w:highlight w:val="yellow"/>
        </w:rPr>
        <w:t xml:space="preserve">est </w:t>
      </w:r>
      <w:r w:rsidR="005363E1" w:rsidRPr="00B10E25">
        <w:rPr>
          <w:rFonts w:asciiTheme="minorHAnsi" w:hAnsiTheme="minorHAnsi" w:cstheme="minorHAnsi"/>
          <w:highlight w:val="yellow"/>
        </w:rPr>
        <w:fldChar w:fldCharType="begin">
          <w:ffData>
            <w:name w:val="Tekstvak13"/>
            <w:enabled/>
            <w:calcOnExit w:val="0"/>
            <w:textInput>
              <w:default w:val="&lt;compléter ici l'identité et l'adresse du représentant de l'adjudicateur &gt;"/>
            </w:textInput>
          </w:ffData>
        </w:fldChar>
      </w:r>
      <w:bookmarkStart w:id="62" w:name="Tekstvak13"/>
      <w:r w:rsidR="005363E1" w:rsidRPr="00B10E25">
        <w:rPr>
          <w:rFonts w:asciiTheme="minorHAnsi" w:hAnsiTheme="minorHAnsi" w:cstheme="minorHAnsi"/>
          <w:highlight w:val="yellow"/>
        </w:rPr>
        <w:instrText xml:space="preserve"> FORMTEXT </w:instrText>
      </w:r>
      <w:r w:rsidR="005363E1" w:rsidRPr="00B10E25">
        <w:rPr>
          <w:rFonts w:asciiTheme="minorHAnsi" w:hAnsiTheme="minorHAnsi" w:cstheme="minorHAnsi"/>
          <w:highlight w:val="yellow"/>
        </w:rPr>
      </w:r>
      <w:r w:rsidR="005363E1" w:rsidRPr="00B10E25">
        <w:rPr>
          <w:rFonts w:asciiTheme="minorHAnsi" w:hAnsiTheme="minorHAnsi" w:cstheme="minorHAnsi"/>
          <w:highlight w:val="yellow"/>
        </w:rPr>
        <w:fldChar w:fldCharType="separate"/>
      </w:r>
      <w:r w:rsidR="005363E1" w:rsidRPr="00B10E25">
        <w:rPr>
          <w:rFonts w:asciiTheme="minorHAnsi" w:hAnsiTheme="minorHAnsi" w:cstheme="minorHAnsi"/>
          <w:noProof/>
          <w:highlight w:val="yellow"/>
        </w:rPr>
        <w:t>&lt;compléter ici l'identité et l'adresse du représentant de l'adjudicateur &gt;</w:t>
      </w:r>
      <w:r w:rsidR="005363E1" w:rsidRPr="00B10E25">
        <w:rPr>
          <w:rFonts w:asciiTheme="minorHAnsi" w:hAnsiTheme="minorHAnsi" w:cstheme="minorHAnsi"/>
          <w:highlight w:val="yellow"/>
        </w:rPr>
        <w:fldChar w:fldCharType="end"/>
      </w:r>
      <w:bookmarkEnd w:id="62"/>
      <w:r w:rsidR="000121D6" w:rsidRPr="00B10E25">
        <w:rPr>
          <w:rFonts w:asciiTheme="minorHAnsi" w:hAnsiTheme="minorHAnsi" w:cstheme="minorHAnsi"/>
          <w:highlight w:val="yellow"/>
        </w:rPr>
        <w:t xml:space="preserve"> </w:t>
      </w:r>
      <w:r w:rsidR="00357C35" w:rsidRPr="00B10E25">
        <w:rPr>
          <w:rFonts w:asciiTheme="minorHAnsi" w:hAnsiTheme="minorHAnsi" w:cstheme="minorHAnsi"/>
        </w:rPr>
        <w:t>.</w:t>
      </w:r>
    </w:p>
    <w:p w14:paraId="14B14ADD" w14:textId="77777777" w:rsidR="00357C35" w:rsidRPr="00B10E25" w:rsidRDefault="00357C35" w:rsidP="002D3947">
      <w:pPr>
        <w:spacing w:before="120" w:after="120" w:line="252" w:lineRule="auto"/>
        <w:jc w:val="both"/>
        <w:rPr>
          <w:rFonts w:asciiTheme="minorHAnsi" w:hAnsiTheme="minorHAnsi" w:cstheme="minorHAnsi"/>
        </w:rPr>
      </w:pPr>
      <w:r w:rsidRPr="00B10E25">
        <w:rPr>
          <w:rFonts w:asciiTheme="minorHAnsi" w:hAnsiTheme="minorHAnsi" w:cstheme="minorHAnsi"/>
        </w:rPr>
        <w:t xml:space="preserve">Des informations complémentaires relatives à la procédure peuvent être obtenues auprès </w:t>
      </w:r>
      <w:r w:rsidRPr="00B10E25">
        <w:rPr>
          <w:rFonts w:asciiTheme="minorHAnsi" w:hAnsiTheme="minorHAnsi" w:cstheme="minorHAnsi"/>
          <w:highlight w:val="yellow"/>
        </w:rPr>
        <w:t>de</w:t>
      </w:r>
      <w:r w:rsidR="00F84DA3" w:rsidRPr="00B10E25">
        <w:rPr>
          <w:rFonts w:asciiTheme="minorHAnsi" w:hAnsiTheme="minorHAnsi" w:cstheme="minorHAnsi"/>
          <w:highlight w:val="yellow"/>
        </w:rPr>
        <w:t xml:space="preserve"> &lt; nom, prénom, numéro de téléphone, numéro de fax et adresse e-mail de la personne de contact&gt;</w:t>
      </w:r>
      <w:r w:rsidR="000121D6" w:rsidRPr="00B10E25">
        <w:rPr>
          <w:rFonts w:asciiTheme="minorHAnsi" w:hAnsiTheme="minorHAnsi" w:cstheme="minorHAnsi"/>
        </w:rPr>
        <w:t>.</w:t>
      </w:r>
    </w:p>
    <w:p w14:paraId="24A96379" w14:textId="77777777" w:rsidR="00F84DA3" w:rsidRPr="00B10E25" w:rsidRDefault="00357C35" w:rsidP="002D3947">
      <w:pPr>
        <w:spacing w:before="120" w:after="120" w:line="252" w:lineRule="auto"/>
        <w:jc w:val="both"/>
        <w:rPr>
          <w:rFonts w:asciiTheme="minorHAnsi" w:hAnsiTheme="minorHAnsi" w:cstheme="minorHAnsi"/>
        </w:rPr>
      </w:pPr>
      <w:r w:rsidRPr="00B10E25">
        <w:rPr>
          <w:rFonts w:asciiTheme="minorHAnsi" w:hAnsiTheme="minorHAnsi" w:cstheme="minorHAnsi"/>
        </w:rPr>
        <w:t>Des informations complémentaires relatives au contenu du marché peuvent être obtenues auprès de</w:t>
      </w:r>
      <w:r w:rsidR="00F84DA3" w:rsidRPr="00B10E25">
        <w:rPr>
          <w:rFonts w:asciiTheme="minorHAnsi" w:hAnsiTheme="minorHAnsi" w:cstheme="minorHAnsi"/>
        </w:rPr>
        <w:t xml:space="preserve"> </w:t>
      </w:r>
      <w:r w:rsidR="00F84DA3" w:rsidRPr="00B10E25">
        <w:rPr>
          <w:rFonts w:asciiTheme="minorHAnsi" w:hAnsiTheme="minorHAnsi" w:cstheme="minorHAnsi"/>
          <w:highlight w:val="yellow"/>
        </w:rPr>
        <w:t>&lt; nom, prénom, numéro de téléphone, numéro de fax et adresse e-mail de la personne de contact&gt;</w:t>
      </w:r>
      <w:r w:rsidR="000121D6" w:rsidRPr="00B10E25">
        <w:rPr>
          <w:rFonts w:asciiTheme="minorHAnsi" w:hAnsiTheme="minorHAnsi" w:cstheme="minorHAnsi"/>
        </w:rPr>
        <w:t>.</w:t>
      </w:r>
    </w:p>
    <w:p w14:paraId="41545E56" w14:textId="183FFA42" w:rsidR="00987F82" w:rsidRPr="00B10E25" w:rsidRDefault="00987F82" w:rsidP="002D3947">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Les questions relatives à la présente procédure peuvent être posées </w:t>
      </w:r>
      <w:r w:rsidR="00AA35E9" w:rsidRPr="00B10E25">
        <w:rPr>
          <w:rFonts w:asciiTheme="minorHAnsi" w:hAnsiTheme="minorHAnsi" w:cstheme="minorHAnsi"/>
        </w:rPr>
        <w:t xml:space="preserve">à </w:t>
      </w:r>
      <w:r w:rsidR="00390C4E" w:rsidRPr="00B10E25">
        <w:rPr>
          <w:rFonts w:asciiTheme="minorHAnsi" w:hAnsiTheme="minorHAnsi" w:cstheme="minorHAnsi"/>
        </w:rPr>
        <w:t xml:space="preserve">l’adjudicateur </w:t>
      </w:r>
      <w:r w:rsidRPr="00B10E25">
        <w:rPr>
          <w:rFonts w:asciiTheme="minorHAnsi" w:hAnsiTheme="minorHAnsi" w:cstheme="minorHAnsi"/>
        </w:rPr>
        <w:t>par e-mail uniquement, via l’adresse</w:t>
      </w:r>
      <w:r w:rsidR="00585547" w:rsidRPr="00B10E25">
        <w:rPr>
          <w:rFonts w:asciiTheme="minorHAnsi" w:hAnsiTheme="minorHAnsi" w:cstheme="minorHAnsi"/>
        </w:rPr>
        <w:t xml:space="preserve"> </w:t>
      </w:r>
      <w:r w:rsidR="00585547" w:rsidRPr="00B10E25">
        <w:rPr>
          <w:rFonts w:asciiTheme="minorHAnsi" w:hAnsiTheme="minorHAnsi" w:cstheme="minorHAnsi"/>
          <w:highlight w:val="yellow"/>
        </w:rPr>
        <w:fldChar w:fldCharType="begin">
          <w:ffData>
            <w:name w:val="Tekstvak23"/>
            <w:enabled/>
            <w:calcOnExit w:val="0"/>
            <w:textInput>
              <w:default w:val="&lt; adresse e-mail &gt;"/>
            </w:textInput>
          </w:ffData>
        </w:fldChar>
      </w:r>
      <w:r w:rsidR="00585547" w:rsidRPr="00B10E25">
        <w:rPr>
          <w:rFonts w:asciiTheme="minorHAnsi" w:hAnsiTheme="minorHAnsi" w:cstheme="minorHAnsi"/>
          <w:highlight w:val="yellow"/>
        </w:rPr>
        <w:instrText xml:space="preserve"> FORMTEXT </w:instrText>
      </w:r>
      <w:r w:rsidR="00585547" w:rsidRPr="00B10E25">
        <w:rPr>
          <w:rFonts w:asciiTheme="minorHAnsi" w:hAnsiTheme="minorHAnsi" w:cstheme="minorHAnsi"/>
          <w:highlight w:val="yellow"/>
        </w:rPr>
      </w:r>
      <w:r w:rsidR="00585547" w:rsidRPr="00B10E25">
        <w:rPr>
          <w:rFonts w:asciiTheme="minorHAnsi" w:hAnsiTheme="minorHAnsi" w:cstheme="minorHAnsi"/>
          <w:highlight w:val="yellow"/>
        </w:rPr>
        <w:fldChar w:fldCharType="separate"/>
      </w:r>
      <w:r w:rsidR="00585547" w:rsidRPr="00B10E25">
        <w:rPr>
          <w:rFonts w:asciiTheme="minorHAnsi" w:hAnsiTheme="minorHAnsi" w:cstheme="minorHAnsi"/>
          <w:noProof/>
          <w:highlight w:val="yellow"/>
        </w:rPr>
        <w:t>&lt; adresse e-mail &gt;</w:t>
      </w:r>
      <w:r w:rsidR="00585547" w:rsidRPr="00B10E25">
        <w:rPr>
          <w:rFonts w:asciiTheme="minorHAnsi" w:hAnsiTheme="minorHAnsi" w:cstheme="minorHAnsi"/>
          <w:highlight w:val="yellow"/>
        </w:rPr>
        <w:fldChar w:fldCharType="end"/>
      </w:r>
      <w:r w:rsidRPr="00B10E25">
        <w:rPr>
          <w:rFonts w:asciiTheme="minorHAnsi" w:hAnsiTheme="minorHAnsi" w:cstheme="minorHAnsi"/>
        </w:rPr>
        <w:t xml:space="preserve">, jusqu’à </w:t>
      </w:r>
      <w:r w:rsidR="00585547" w:rsidRPr="00B10E25">
        <w:rPr>
          <w:rFonts w:asciiTheme="minorHAnsi" w:hAnsiTheme="minorHAnsi" w:cstheme="minorHAnsi"/>
          <w:highlight w:val="yellow"/>
        </w:rPr>
        <w:t>XX</w:t>
      </w:r>
      <w:r w:rsidR="00585547" w:rsidRPr="00B10E25">
        <w:rPr>
          <w:rFonts w:asciiTheme="minorHAnsi" w:hAnsiTheme="minorHAnsi" w:cstheme="minorHAnsi"/>
        </w:rPr>
        <w:t xml:space="preserve"> </w:t>
      </w:r>
      <w:r w:rsidRPr="00B10E25">
        <w:rPr>
          <w:rFonts w:asciiTheme="minorHAnsi" w:hAnsiTheme="minorHAnsi" w:cstheme="minorHAnsi"/>
        </w:rPr>
        <w:t>jours de calendrier avant la date ultime de dépôt des offres.</w:t>
      </w:r>
    </w:p>
    <w:p w14:paraId="7A9A3FA1" w14:textId="66D7C522" w:rsidR="008D7E82" w:rsidRPr="00B10E25" w:rsidRDefault="008D7E82" w:rsidP="002D3947">
      <w:pPr>
        <w:spacing w:before="120" w:after="120" w:line="252" w:lineRule="auto"/>
        <w:jc w:val="both"/>
        <w:rPr>
          <w:rFonts w:asciiTheme="minorHAnsi" w:hAnsiTheme="minorHAnsi" w:cstheme="minorHAnsi"/>
        </w:rPr>
      </w:pPr>
      <w:r w:rsidRPr="00B10E25">
        <w:rPr>
          <w:rFonts w:asciiTheme="minorHAnsi" w:hAnsiTheme="minorHAnsi" w:cstheme="minorHAnsi"/>
        </w:rPr>
        <w:t>En conséquence, tout soumissionnaire est donc censé avoir une connaissance complète de toutes les particularités, difficultés ou suggestions, quelles qu’elles soient, qui pourraient se présenter lors de l’exécution du marché.</w:t>
      </w:r>
    </w:p>
    <w:p w14:paraId="4D653DD7" w14:textId="2B8FED34" w:rsidR="000250C2" w:rsidRPr="00B10E25" w:rsidRDefault="000250C2" w:rsidP="000250C2">
      <w:pPr>
        <w:pStyle w:val="Titre3"/>
        <w:spacing w:before="120" w:after="120" w:line="252" w:lineRule="auto"/>
        <w:rPr>
          <w:rFonts w:asciiTheme="minorHAnsi" w:hAnsiTheme="minorHAnsi" w:cstheme="minorHAnsi"/>
          <w:u w:val="single"/>
        </w:rPr>
      </w:pPr>
      <w:bookmarkStart w:id="63" w:name="_Toc72849127"/>
      <w:r w:rsidRPr="00B10E25">
        <w:rPr>
          <w:rFonts w:asciiTheme="minorHAnsi" w:hAnsiTheme="minorHAnsi" w:cstheme="minorHAnsi"/>
        </w:rPr>
        <w:t>4.</w:t>
      </w:r>
      <w:r w:rsidRPr="00B10E25">
        <w:rPr>
          <w:rFonts w:asciiTheme="minorHAnsi" w:hAnsiTheme="minorHAnsi" w:cstheme="minorHAnsi"/>
          <w:u w:val="single"/>
        </w:rPr>
        <w:t xml:space="preserve"> </w:t>
      </w:r>
      <w:r w:rsidRPr="00B10E25">
        <w:rPr>
          <w:rFonts w:asciiTheme="minorHAnsi" w:hAnsiTheme="minorHAnsi" w:cstheme="minorHAnsi"/>
          <w:u w:val="single"/>
        </w:rPr>
        <w:t>Documents applicables au marché</w:t>
      </w:r>
      <w:bookmarkEnd w:id="63"/>
    </w:p>
    <w:p w14:paraId="40023F71" w14:textId="0F6E31E6" w:rsidR="000250C2" w:rsidRPr="00B10E25" w:rsidRDefault="000250C2" w:rsidP="000250C2">
      <w:pPr>
        <w:pStyle w:val="Titre3"/>
        <w:spacing w:before="120" w:after="120" w:line="252" w:lineRule="auto"/>
        <w:jc w:val="both"/>
        <w:rPr>
          <w:rFonts w:asciiTheme="minorHAnsi" w:hAnsiTheme="minorHAnsi" w:cstheme="minorHAnsi"/>
          <w:b/>
          <w:sz w:val="22"/>
        </w:rPr>
      </w:pPr>
      <w:bookmarkStart w:id="64" w:name="_Toc72849128"/>
      <w:r w:rsidRPr="00B10E25">
        <w:rPr>
          <w:rFonts w:asciiTheme="minorHAnsi" w:hAnsiTheme="minorHAnsi" w:cstheme="minorHAnsi"/>
          <w:b/>
          <w:sz w:val="22"/>
        </w:rPr>
        <w:t>4</w:t>
      </w:r>
      <w:r w:rsidRPr="00B10E25">
        <w:rPr>
          <w:rFonts w:asciiTheme="minorHAnsi" w:hAnsiTheme="minorHAnsi" w:cstheme="minorHAnsi"/>
          <w:b/>
          <w:sz w:val="22"/>
        </w:rPr>
        <w:t xml:space="preserve">.1. </w:t>
      </w:r>
      <w:r w:rsidRPr="00B10E25">
        <w:rPr>
          <w:rFonts w:asciiTheme="minorHAnsi" w:hAnsiTheme="minorHAnsi" w:cstheme="minorHAnsi"/>
          <w:b/>
          <w:sz w:val="22"/>
          <w:u w:val="single"/>
        </w:rPr>
        <w:t>Législation</w:t>
      </w:r>
      <w:bookmarkEnd w:id="64"/>
    </w:p>
    <w:p w14:paraId="31489FD4" w14:textId="77777777" w:rsidR="000250C2" w:rsidRPr="00B10E25" w:rsidRDefault="000250C2" w:rsidP="0030203E">
      <w:pPr>
        <w:numPr>
          <w:ilvl w:val="0"/>
          <w:numId w:val="3"/>
        </w:numPr>
        <w:tabs>
          <w:tab w:val="clear" w:pos="360"/>
        </w:tabs>
        <w:spacing w:before="120" w:after="120" w:line="252" w:lineRule="auto"/>
        <w:ind w:left="568" w:hanging="284"/>
        <w:jc w:val="both"/>
        <w:rPr>
          <w:rFonts w:asciiTheme="minorHAnsi" w:hAnsiTheme="minorHAnsi" w:cstheme="minorHAnsi"/>
        </w:rPr>
      </w:pPr>
      <w:r w:rsidRPr="00B10E25">
        <w:rPr>
          <w:rFonts w:asciiTheme="minorHAnsi" w:hAnsiTheme="minorHAnsi" w:cstheme="minorHAnsi"/>
        </w:rPr>
        <w:t>Loi du 17 juin 2016 relative aux marchés publics ;</w:t>
      </w:r>
    </w:p>
    <w:p w14:paraId="4A285052" w14:textId="77777777" w:rsidR="000250C2" w:rsidRPr="00B10E25" w:rsidRDefault="000250C2" w:rsidP="0030203E">
      <w:pPr>
        <w:numPr>
          <w:ilvl w:val="0"/>
          <w:numId w:val="3"/>
        </w:numPr>
        <w:tabs>
          <w:tab w:val="clear" w:pos="360"/>
        </w:tabs>
        <w:spacing w:before="120" w:after="120" w:line="252" w:lineRule="auto"/>
        <w:ind w:left="568" w:hanging="284"/>
        <w:jc w:val="both"/>
        <w:rPr>
          <w:rFonts w:asciiTheme="minorHAnsi" w:hAnsiTheme="minorHAnsi" w:cstheme="minorHAnsi"/>
        </w:rPr>
      </w:pPr>
      <w:r w:rsidRPr="00B10E25">
        <w:rPr>
          <w:rFonts w:asciiTheme="minorHAnsi" w:hAnsiTheme="minorHAnsi" w:cstheme="minorHAnsi"/>
        </w:rPr>
        <w:t>Loi du 17 juin 2013 relative à la motivation, à l’information et aux voies de recours en matière de marchés publics et de certains marchés de travaux, de fournitures et de services ainsi que ses modifications ultérieures ;</w:t>
      </w:r>
    </w:p>
    <w:p w14:paraId="079E3E7F" w14:textId="77777777" w:rsidR="000250C2" w:rsidRPr="00B10E25" w:rsidRDefault="000250C2" w:rsidP="0030203E">
      <w:pPr>
        <w:numPr>
          <w:ilvl w:val="0"/>
          <w:numId w:val="3"/>
        </w:numPr>
        <w:tabs>
          <w:tab w:val="clear" w:pos="360"/>
        </w:tabs>
        <w:spacing w:before="120" w:after="120" w:line="252" w:lineRule="auto"/>
        <w:ind w:left="568" w:hanging="284"/>
        <w:jc w:val="both"/>
        <w:rPr>
          <w:rFonts w:asciiTheme="minorHAnsi" w:hAnsiTheme="minorHAnsi" w:cstheme="minorHAnsi"/>
        </w:rPr>
      </w:pPr>
      <w:r w:rsidRPr="00B10E25">
        <w:rPr>
          <w:rFonts w:asciiTheme="minorHAnsi" w:hAnsiTheme="minorHAnsi" w:cstheme="minorHAnsi"/>
        </w:rPr>
        <w:t>Arrêté royal du 18 avril 2017 relatif à la passation des marchés publics dans les secteurs classiques ainsi que ses modifications ultérieures ;</w:t>
      </w:r>
    </w:p>
    <w:p w14:paraId="5CD04668" w14:textId="77777777" w:rsidR="000250C2" w:rsidRPr="00B10E25" w:rsidRDefault="000250C2" w:rsidP="0030203E">
      <w:pPr>
        <w:numPr>
          <w:ilvl w:val="0"/>
          <w:numId w:val="3"/>
        </w:numPr>
        <w:tabs>
          <w:tab w:val="clear" w:pos="360"/>
        </w:tabs>
        <w:spacing w:before="120" w:after="120" w:line="252" w:lineRule="auto"/>
        <w:ind w:left="568" w:hanging="284"/>
        <w:jc w:val="both"/>
        <w:rPr>
          <w:rFonts w:asciiTheme="minorHAnsi" w:hAnsiTheme="minorHAnsi" w:cstheme="minorHAnsi"/>
        </w:rPr>
      </w:pPr>
      <w:r w:rsidRPr="00B10E25">
        <w:rPr>
          <w:rFonts w:asciiTheme="minorHAnsi" w:hAnsiTheme="minorHAnsi" w:cstheme="minorHAnsi"/>
        </w:rPr>
        <w:t>Arrêté royal du 14 janvier 2013 établissant les règles générales d'exécution des marchés publics ainsi que ses modifications ultérieures ;</w:t>
      </w:r>
    </w:p>
    <w:p w14:paraId="3D29ED6E" w14:textId="6DCDD1D4" w:rsidR="000250C2" w:rsidRPr="00B10E25" w:rsidRDefault="000250C2" w:rsidP="0030203E">
      <w:pPr>
        <w:pStyle w:val="Listecouleur-Accent11"/>
        <w:numPr>
          <w:ilvl w:val="0"/>
          <w:numId w:val="3"/>
        </w:numPr>
        <w:tabs>
          <w:tab w:val="clear" w:pos="360"/>
          <w:tab w:val="num" w:pos="644"/>
        </w:tabs>
        <w:spacing w:before="120" w:after="120" w:line="252" w:lineRule="auto"/>
        <w:ind w:left="644"/>
        <w:contextualSpacing w:val="0"/>
        <w:jc w:val="both"/>
        <w:rPr>
          <w:rFonts w:asciiTheme="minorHAnsi" w:hAnsiTheme="minorHAnsi" w:cstheme="minorHAnsi"/>
        </w:rPr>
      </w:pPr>
      <w:r w:rsidRPr="00B10E25">
        <w:rPr>
          <w:rFonts w:asciiTheme="minorHAnsi" w:hAnsiTheme="minorHAnsi" w:cstheme="minorHAnsi"/>
        </w:rPr>
        <w:lastRenderedPageBreak/>
        <w:t xml:space="preserve">Conventions collectives relatives aux entreprises de nettoyage (Commission </w:t>
      </w:r>
      <w:r w:rsidR="00230E29" w:rsidRPr="00B10E25">
        <w:rPr>
          <w:rFonts w:asciiTheme="minorHAnsi" w:hAnsiTheme="minorHAnsi" w:cstheme="minorHAnsi"/>
        </w:rPr>
        <w:t>p</w:t>
      </w:r>
      <w:r w:rsidRPr="00B10E25">
        <w:rPr>
          <w:rFonts w:asciiTheme="minorHAnsi" w:hAnsiTheme="minorHAnsi" w:cstheme="minorHAnsi"/>
        </w:rPr>
        <w:t>aritaire 121) en particulier celle du 15 juin 2001 de la Commission paritaire pour les entreprises de nettoyage et de désinfection relative à la reprise du personnel suite à un transfert d’un contrat d’entretien ;</w:t>
      </w:r>
    </w:p>
    <w:p w14:paraId="0C867326" w14:textId="77777777" w:rsidR="000250C2" w:rsidRPr="00B10E25" w:rsidRDefault="000250C2" w:rsidP="0030203E">
      <w:pPr>
        <w:pStyle w:val="Listecouleur-Accent11"/>
        <w:numPr>
          <w:ilvl w:val="0"/>
          <w:numId w:val="3"/>
        </w:numPr>
        <w:tabs>
          <w:tab w:val="clear" w:pos="360"/>
          <w:tab w:val="num" w:pos="644"/>
        </w:tabs>
        <w:spacing w:before="120" w:after="120" w:line="252" w:lineRule="auto"/>
        <w:ind w:left="644"/>
        <w:contextualSpacing w:val="0"/>
        <w:jc w:val="both"/>
        <w:rPr>
          <w:rFonts w:asciiTheme="minorHAnsi" w:hAnsiTheme="minorHAnsi" w:cstheme="minorHAnsi"/>
        </w:rPr>
      </w:pPr>
      <w:r w:rsidRPr="00B10E25">
        <w:rPr>
          <w:rFonts w:asciiTheme="minorHAnsi" w:hAnsiTheme="minorHAnsi" w:cstheme="minorHAnsi"/>
        </w:rPr>
        <w:t>Règlement général pour la protection du travail (RGPT), Loi sur le bien-être et Code sur le bien-être au travail ;</w:t>
      </w:r>
    </w:p>
    <w:p w14:paraId="1CFC38A5" w14:textId="77777777" w:rsidR="000250C2" w:rsidRPr="00B10E25" w:rsidRDefault="000250C2" w:rsidP="0030203E">
      <w:pPr>
        <w:pStyle w:val="Listecouleur-Accent11"/>
        <w:numPr>
          <w:ilvl w:val="0"/>
          <w:numId w:val="3"/>
        </w:numPr>
        <w:tabs>
          <w:tab w:val="clear" w:pos="360"/>
          <w:tab w:val="num" w:pos="644"/>
        </w:tabs>
        <w:spacing w:before="120" w:after="120" w:line="252" w:lineRule="auto"/>
        <w:ind w:left="644"/>
        <w:contextualSpacing w:val="0"/>
        <w:jc w:val="both"/>
        <w:rPr>
          <w:rFonts w:asciiTheme="minorHAnsi" w:hAnsiTheme="minorHAnsi" w:cstheme="minorHAnsi"/>
        </w:rPr>
      </w:pPr>
      <w:r w:rsidRPr="00B10E25">
        <w:rPr>
          <w:rFonts w:asciiTheme="minorHAnsi" w:hAnsiTheme="minorHAnsi" w:cstheme="minorHAnsi"/>
        </w:rPr>
        <w:t>Toutes les modifications aux lois et arrêtés précités, en vigueur au jour de la publication de l’avis de marché au Bulletin des Adjudications.</w:t>
      </w:r>
    </w:p>
    <w:p w14:paraId="1315E27E" w14:textId="2207274A" w:rsidR="000250C2" w:rsidRPr="00B10E25" w:rsidRDefault="000250C2" w:rsidP="000250C2">
      <w:pPr>
        <w:pStyle w:val="Titre3"/>
        <w:spacing w:before="120" w:after="120" w:line="252" w:lineRule="auto"/>
        <w:jc w:val="both"/>
        <w:rPr>
          <w:rFonts w:asciiTheme="minorHAnsi" w:hAnsiTheme="minorHAnsi" w:cstheme="minorHAnsi"/>
          <w:b/>
          <w:sz w:val="22"/>
        </w:rPr>
      </w:pPr>
      <w:bookmarkStart w:id="65" w:name="_Toc72849129"/>
      <w:r w:rsidRPr="00B10E25">
        <w:rPr>
          <w:rFonts w:asciiTheme="minorHAnsi" w:hAnsiTheme="minorHAnsi" w:cstheme="minorHAnsi"/>
          <w:b/>
          <w:sz w:val="22"/>
        </w:rPr>
        <w:t>4</w:t>
      </w:r>
      <w:r w:rsidRPr="00B10E25">
        <w:rPr>
          <w:rFonts w:asciiTheme="minorHAnsi" w:hAnsiTheme="minorHAnsi" w:cstheme="minorHAnsi"/>
          <w:b/>
          <w:sz w:val="22"/>
        </w:rPr>
        <w:t xml:space="preserve">.2. </w:t>
      </w:r>
      <w:r w:rsidRPr="00B10E25">
        <w:rPr>
          <w:rFonts w:asciiTheme="minorHAnsi" w:hAnsiTheme="minorHAnsi" w:cstheme="minorHAnsi"/>
          <w:b/>
          <w:sz w:val="22"/>
          <w:u w:val="single"/>
        </w:rPr>
        <w:t>Documents du marché</w:t>
      </w:r>
      <w:bookmarkEnd w:id="65"/>
    </w:p>
    <w:p w14:paraId="499EB95D" w14:textId="77777777" w:rsidR="000250C2" w:rsidRPr="00B10E25" w:rsidRDefault="000250C2" w:rsidP="00C00BD4">
      <w:pPr>
        <w:numPr>
          <w:ilvl w:val="0"/>
          <w:numId w:val="3"/>
        </w:numPr>
        <w:tabs>
          <w:tab w:val="clear" w:pos="360"/>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 xml:space="preserve">Le présent cahier spécial des charges n° </w:t>
      </w:r>
      <w:r w:rsidRPr="00B10E25">
        <w:rPr>
          <w:rFonts w:asciiTheme="minorHAnsi" w:hAnsiTheme="minorHAnsi" w:cstheme="minorHAnsi"/>
          <w:highlight w:val="yellow"/>
        </w:rPr>
        <w:fldChar w:fldCharType="begin">
          <w:ffData>
            <w:name w:val="Tekstvak30"/>
            <w:enabled/>
            <w:calcOnExit w:val="0"/>
            <w:textInput>
              <w:default w:val="&lt;ajouter numéro de référence du cahier spécial des charges&gt;"/>
            </w:textInput>
          </w:ffData>
        </w:fldChar>
      </w:r>
      <w:r w:rsidRPr="00B10E25">
        <w:rPr>
          <w:rFonts w:asciiTheme="minorHAnsi" w:hAnsiTheme="minorHAnsi" w:cstheme="minorHAnsi"/>
          <w:highlight w:val="yellow"/>
        </w:rPr>
        <w:instrText xml:space="preserve"> FORMTEXT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&lt;ajouter numéro de référence du cahier spécial des charges&gt;</w:t>
      </w:r>
      <w:r w:rsidRPr="00B10E25">
        <w:rPr>
          <w:rFonts w:asciiTheme="minorHAnsi" w:hAnsiTheme="minorHAnsi" w:cstheme="minorHAnsi"/>
          <w:highlight w:val="yellow"/>
        </w:rPr>
        <w:fldChar w:fldCharType="end"/>
      </w:r>
      <w:r w:rsidRPr="00B10E25">
        <w:rPr>
          <w:rFonts w:asciiTheme="minorHAnsi" w:hAnsiTheme="minorHAnsi" w:cstheme="minorHAnsi"/>
          <w:highlight w:val="yellow"/>
        </w:rPr>
        <w:t xml:space="preserve"> et tous les documents et normes</w:t>
      </w:r>
      <w:r w:rsidRPr="00B10E25">
        <w:rPr>
          <w:rFonts w:asciiTheme="minorHAnsi" w:hAnsiTheme="minorHAnsi" w:cstheme="minorHAnsi"/>
        </w:rPr>
        <w:t xml:space="preserve"> qui y sont cités ainsi que ses annexes font partie intégrante des documents du marché, dont le formulaire d’offre ;</w:t>
      </w:r>
    </w:p>
    <w:p w14:paraId="693A0A76" w14:textId="7787B3D5" w:rsidR="000250C2" w:rsidRPr="00B10E25" w:rsidRDefault="000250C2" w:rsidP="00C00BD4">
      <w:pPr>
        <w:numPr>
          <w:ilvl w:val="0"/>
          <w:numId w:val="3"/>
        </w:numPr>
        <w:tabs>
          <w:tab w:val="clear" w:pos="360"/>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 xml:space="preserve">L’avis de marché et les avis rectificatifs éventuels publiés au </w:t>
      </w:r>
      <w:r w:rsidR="00D670BA" w:rsidRPr="00B10E25">
        <w:rPr>
          <w:rFonts w:asciiTheme="minorHAnsi" w:hAnsiTheme="minorHAnsi" w:cstheme="minorHAnsi"/>
        </w:rPr>
        <w:t xml:space="preserve">Free </w:t>
      </w:r>
      <w:proofErr w:type="spellStart"/>
      <w:r w:rsidR="00D670BA" w:rsidRPr="00B10E25">
        <w:rPr>
          <w:rFonts w:asciiTheme="minorHAnsi" w:hAnsiTheme="minorHAnsi" w:cstheme="minorHAnsi"/>
        </w:rPr>
        <w:t>Market</w:t>
      </w:r>
      <w:proofErr w:type="spellEnd"/>
      <w:r w:rsidR="00D670BA" w:rsidRPr="00B10E25">
        <w:rPr>
          <w:rFonts w:asciiTheme="minorHAnsi" w:hAnsiTheme="minorHAnsi" w:cstheme="minorHAnsi"/>
        </w:rPr>
        <w:t>/</w:t>
      </w:r>
      <w:r w:rsidRPr="00B10E25">
        <w:rPr>
          <w:rFonts w:asciiTheme="minorHAnsi" w:hAnsiTheme="minorHAnsi" w:cstheme="minorHAnsi"/>
        </w:rPr>
        <w:t>Bulletin des Adjudications (ou au Journal Officiel de l'Union Européenne) font partie intégrante des documents du marché. Le soumissionnaire doit en avoir pris connaissance et en tenir compte lors de l’établissement de son offre.</w:t>
      </w:r>
    </w:p>
    <w:p w14:paraId="72B03D5C" w14:textId="77777777" w:rsidR="000250C2" w:rsidRPr="00B10E25" w:rsidRDefault="000250C2" w:rsidP="000250C2">
      <w:pPr>
        <w:spacing w:before="120" w:after="120" w:line="252" w:lineRule="auto"/>
        <w:jc w:val="both"/>
        <w:rPr>
          <w:rFonts w:asciiTheme="minorHAnsi" w:hAnsiTheme="minorHAnsi" w:cstheme="minorHAnsi"/>
        </w:rPr>
      </w:pPr>
      <w:r w:rsidRPr="00B10E25">
        <w:rPr>
          <w:rFonts w:asciiTheme="minorHAnsi" w:hAnsiTheme="minorHAnsi" w:cstheme="minorHAnsi"/>
        </w:rPr>
        <w:t>Par la remise de son offre, le soumissionnaire est considéré comme ayant accepté les termes et conditions du présent cahier spécial des charges.</w:t>
      </w:r>
    </w:p>
    <w:p w14:paraId="6E2EF339" w14:textId="77777777" w:rsidR="000250C2" w:rsidRPr="00B10E25" w:rsidRDefault="000250C2" w:rsidP="000250C2">
      <w:pPr>
        <w:spacing w:before="120" w:after="120" w:line="252" w:lineRule="auto"/>
        <w:jc w:val="both"/>
        <w:rPr>
          <w:rFonts w:asciiTheme="minorHAnsi" w:hAnsiTheme="minorHAnsi" w:cstheme="minorHAnsi"/>
          <w:b/>
          <w:sz w:val="22"/>
        </w:rPr>
      </w:pPr>
      <w:r w:rsidRPr="00B10E25">
        <w:rPr>
          <w:rFonts w:asciiTheme="minorHAnsi" w:hAnsiTheme="minorHAnsi" w:cstheme="minorHAnsi"/>
        </w:rPr>
        <w:t>Les conditions générales de vente du soumissionnaire et/ou de ses éventuels sous-traitants ne sont pas applicables au présent marché. Par le dépôt de son offre, le soumissionnaire renonce à ses conditions générales et ce, même si elles sont annexées à l’offre ou jointes aux factures ou tout autre document remis dans le cadre de l’exécution du marché.</w:t>
      </w:r>
    </w:p>
    <w:p w14:paraId="1C804A45" w14:textId="688532A3" w:rsidR="00A30CED" w:rsidRPr="00B10E25" w:rsidRDefault="000250C2" w:rsidP="00BE47CC">
      <w:pPr>
        <w:pStyle w:val="Titre3"/>
        <w:rPr>
          <w:rFonts w:asciiTheme="minorHAnsi" w:hAnsiTheme="minorHAnsi" w:cstheme="minorHAnsi"/>
          <w:u w:val="single"/>
        </w:rPr>
      </w:pPr>
      <w:bookmarkStart w:id="66" w:name="_Toc475370938"/>
      <w:bookmarkStart w:id="67" w:name="_Toc69914644"/>
      <w:bookmarkStart w:id="68" w:name="_Toc72849130"/>
      <w:r w:rsidRPr="00B10E25">
        <w:rPr>
          <w:rFonts w:asciiTheme="minorHAnsi" w:hAnsiTheme="minorHAnsi" w:cstheme="minorHAnsi"/>
        </w:rPr>
        <w:t>5</w:t>
      </w:r>
      <w:r w:rsidR="00A30CED" w:rsidRPr="00B10E25">
        <w:rPr>
          <w:rFonts w:asciiTheme="minorHAnsi" w:hAnsiTheme="minorHAnsi" w:cstheme="minorHAnsi"/>
        </w:rPr>
        <w:t xml:space="preserve">. </w:t>
      </w:r>
      <w:r w:rsidR="00A30CED" w:rsidRPr="00B10E25">
        <w:rPr>
          <w:rFonts w:asciiTheme="minorHAnsi" w:hAnsiTheme="minorHAnsi" w:cstheme="minorHAnsi"/>
          <w:u w:val="single"/>
        </w:rPr>
        <w:t>Variantes et options</w:t>
      </w:r>
      <w:bookmarkEnd w:id="66"/>
      <w:bookmarkEnd w:id="67"/>
      <w:bookmarkEnd w:id="68"/>
    </w:p>
    <w:p w14:paraId="2E3E00CE" w14:textId="25EDE881" w:rsidR="00A30CED" w:rsidRPr="00B10E25" w:rsidRDefault="00A30CED" w:rsidP="002D3947">
      <w:pPr>
        <w:spacing w:before="120" w:after="120" w:line="252" w:lineRule="auto"/>
        <w:jc w:val="both"/>
        <w:rPr>
          <w:rFonts w:asciiTheme="minorHAnsi" w:hAnsiTheme="minorHAnsi" w:cstheme="minorHAnsi"/>
        </w:rPr>
      </w:pPr>
      <w:r w:rsidRPr="00B10E25">
        <w:rPr>
          <w:rFonts w:asciiTheme="minorHAnsi" w:hAnsiTheme="minorHAnsi" w:cstheme="minorHAnsi"/>
        </w:rPr>
        <w:t xml:space="preserve">Une variante est un mode alternatif de conception ou d’exécution qui est introduit, soit à la demande </w:t>
      </w:r>
      <w:r w:rsidR="00390C4E" w:rsidRPr="00B10E25">
        <w:rPr>
          <w:rFonts w:asciiTheme="minorHAnsi" w:hAnsiTheme="minorHAnsi" w:cstheme="minorHAnsi"/>
        </w:rPr>
        <w:t>de l’adjudicateur</w:t>
      </w:r>
      <w:r w:rsidRPr="00B10E25">
        <w:rPr>
          <w:rFonts w:asciiTheme="minorHAnsi" w:hAnsiTheme="minorHAnsi" w:cstheme="minorHAnsi"/>
        </w:rPr>
        <w:t xml:space="preserve"> (variante obligatoire et facultative), soit à l’initiative du soumissionnaire (variante libre).</w:t>
      </w:r>
    </w:p>
    <w:p w14:paraId="07D95222" w14:textId="77777777" w:rsidR="00A30CED" w:rsidRPr="00B10E25" w:rsidRDefault="00A30CED" w:rsidP="002D3947">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t>&lt;</w:t>
      </w:r>
      <w:r w:rsidR="00ED2603" w:rsidRPr="00B10E25">
        <w:rPr>
          <w:rFonts w:asciiTheme="minorHAnsi" w:hAnsiTheme="minorHAnsi" w:cstheme="minorHAnsi"/>
          <w:highlight w:val="yellow"/>
        </w:rPr>
        <w:t xml:space="preserve"> </w:t>
      </w:r>
      <w:r w:rsidR="007E2710" w:rsidRPr="00B10E25">
        <w:rPr>
          <w:rFonts w:asciiTheme="minorHAnsi" w:hAnsiTheme="minorHAnsi" w:cstheme="minorHAnsi"/>
          <w:highlight w:val="yellow"/>
        </w:rPr>
        <w:t>P</w:t>
      </w:r>
      <w:r w:rsidRPr="00B10E25">
        <w:rPr>
          <w:rFonts w:asciiTheme="minorHAnsi" w:hAnsiTheme="minorHAnsi" w:cstheme="minorHAnsi"/>
          <w:highlight w:val="yellow"/>
        </w:rPr>
        <w:t>réciser si les variantes obligatoires, facultatives ou libres sont autorisées ou non</w:t>
      </w:r>
      <w:r w:rsidR="00ED2603" w:rsidRPr="00B10E25">
        <w:rPr>
          <w:rFonts w:asciiTheme="minorHAnsi" w:hAnsiTheme="minorHAnsi" w:cstheme="minorHAnsi"/>
          <w:highlight w:val="yellow"/>
        </w:rPr>
        <w:t xml:space="preserve">. Si oui, indiquer lesquelles </w:t>
      </w:r>
      <w:r w:rsidRPr="00B10E25">
        <w:rPr>
          <w:rFonts w:asciiTheme="minorHAnsi" w:hAnsiTheme="minorHAnsi" w:cstheme="minorHAnsi"/>
          <w:highlight w:val="yellow"/>
        </w:rPr>
        <w:t>&gt;</w:t>
      </w:r>
      <w:r w:rsidR="000121D6" w:rsidRPr="00B10E25">
        <w:rPr>
          <w:rFonts w:asciiTheme="minorHAnsi" w:hAnsiTheme="minorHAnsi" w:cstheme="minorHAnsi"/>
        </w:rPr>
        <w:t>.</w:t>
      </w:r>
    </w:p>
    <w:p w14:paraId="5FD7F1C4" w14:textId="4424DF9B" w:rsidR="00ED2603" w:rsidRPr="00B10E25" w:rsidRDefault="00ED2603" w:rsidP="002D3947">
      <w:pPr>
        <w:spacing w:before="120" w:after="120" w:line="252" w:lineRule="auto"/>
        <w:jc w:val="both"/>
        <w:rPr>
          <w:rFonts w:asciiTheme="minorHAnsi" w:hAnsiTheme="minorHAnsi" w:cstheme="minorHAnsi"/>
        </w:rPr>
      </w:pPr>
      <w:r w:rsidRPr="00B10E25">
        <w:rPr>
          <w:rFonts w:asciiTheme="minorHAnsi" w:hAnsiTheme="minorHAnsi" w:cstheme="minorHAnsi"/>
        </w:rPr>
        <w:t xml:space="preserve">Une option est un élément accessoire et non strictement nécessaire à l’exécution du marché, qui est introduit soit à la demande </w:t>
      </w:r>
      <w:r w:rsidR="00AA35E9" w:rsidRPr="00B10E25">
        <w:rPr>
          <w:rFonts w:asciiTheme="minorHAnsi" w:hAnsiTheme="minorHAnsi" w:cstheme="minorHAnsi"/>
        </w:rPr>
        <w:t xml:space="preserve">de </w:t>
      </w:r>
      <w:r w:rsidR="00390C4E" w:rsidRPr="00B10E25">
        <w:rPr>
          <w:rFonts w:asciiTheme="minorHAnsi" w:hAnsiTheme="minorHAnsi" w:cstheme="minorHAnsi"/>
        </w:rPr>
        <w:t xml:space="preserve">l’adjudicateur </w:t>
      </w:r>
      <w:r w:rsidRPr="00B10E25">
        <w:rPr>
          <w:rFonts w:asciiTheme="minorHAnsi" w:hAnsiTheme="minorHAnsi" w:cstheme="minorHAnsi"/>
        </w:rPr>
        <w:t>(option obligatoire), soit à l’initiative du soumissionnaire (option libre).</w:t>
      </w:r>
    </w:p>
    <w:p w14:paraId="3BEF732D" w14:textId="77777777" w:rsidR="00ED2603" w:rsidRPr="00B10E25" w:rsidRDefault="00ED2603" w:rsidP="002D3947">
      <w:pPr>
        <w:spacing w:before="120" w:after="120" w:line="252" w:lineRule="auto"/>
        <w:rPr>
          <w:rFonts w:asciiTheme="minorHAnsi" w:hAnsiTheme="minorHAnsi" w:cstheme="minorHAnsi"/>
        </w:rPr>
      </w:pPr>
      <w:r w:rsidRPr="00B10E25">
        <w:rPr>
          <w:rFonts w:asciiTheme="minorHAnsi" w:hAnsiTheme="minorHAnsi" w:cstheme="minorHAnsi"/>
          <w:highlight w:val="yellow"/>
        </w:rPr>
        <w:t xml:space="preserve">&lt; </w:t>
      </w:r>
      <w:r w:rsidR="007E2710" w:rsidRPr="00B10E25">
        <w:rPr>
          <w:rFonts w:asciiTheme="minorHAnsi" w:hAnsiTheme="minorHAnsi" w:cstheme="minorHAnsi"/>
          <w:highlight w:val="yellow"/>
        </w:rPr>
        <w:t>P</w:t>
      </w:r>
      <w:r w:rsidRPr="00B10E25">
        <w:rPr>
          <w:rFonts w:asciiTheme="minorHAnsi" w:hAnsiTheme="minorHAnsi" w:cstheme="minorHAnsi"/>
          <w:highlight w:val="yellow"/>
        </w:rPr>
        <w:t>réciser si les options obligatoires ou libres sont autorisées ou non. Si oui, indiquer lesquelles &gt;</w:t>
      </w:r>
      <w:r w:rsidR="000121D6" w:rsidRPr="00B10E25">
        <w:rPr>
          <w:rFonts w:asciiTheme="minorHAnsi" w:hAnsiTheme="minorHAnsi" w:cstheme="minorHAnsi"/>
        </w:rPr>
        <w:t>.</w:t>
      </w:r>
    </w:p>
    <w:p w14:paraId="7B885EAE" w14:textId="307EA1FF" w:rsidR="00357C35" w:rsidRPr="00B10E25" w:rsidRDefault="006B2FE6" w:rsidP="002D3947">
      <w:pPr>
        <w:spacing w:before="120" w:after="120" w:line="252" w:lineRule="auto"/>
        <w:jc w:val="both"/>
        <w:rPr>
          <w:rFonts w:asciiTheme="minorHAnsi" w:hAnsiTheme="minorHAnsi" w:cstheme="minorHAnsi"/>
        </w:rPr>
      </w:pPr>
      <w:r w:rsidRPr="00B10E25">
        <w:rPr>
          <w:rFonts w:asciiTheme="minorHAnsi" w:hAnsiTheme="minorHAnsi" w:cstheme="minorHAnsi"/>
        </w:rPr>
        <w:t xml:space="preserve">Si les variantes/options sont autorisées, le </w:t>
      </w:r>
      <w:r w:rsidR="000224C4" w:rsidRPr="00B10E25">
        <w:rPr>
          <w:rFonts w:asciiTheme="minorHAnsi" w:hAnsiTheme="minorHAnsi" w:cstheme="minorHAnsi"/>
        </w:rPr>
        <w:t>soumissionnaire devra présenter ses options/variantes dans une partie séparée de l’offre.</w:t>
      </w:r>
    </w:p>
    <w:p w14:paraId="0F231117" w14:textId="71F2FEC2" w:rsidR="001703D2" w:rsidRPr="00B10E25" w:rsidRDefault="001703D2" w:rsidP="002D3947">
      <w:pPr>
        <w:spacing w:before="120" w:after="120" w:line="252" w:lineRule="auto"/>
        <w:jc w:val="both"/>
        <w:rPr>
          <w:rFonts w:asciiTheme="minorHAnsi" w:hAnsiTheme="minorHAnsi" w:cstheme="minorHAnsi"/>
        </w:rPr>
      </w:pPr>
      <w:r w:rsidRPr="00B10E25">
        <w:rPr>
          <w:rFonts w:asciiTheme="minorHAnsi" w:hAnsiTheme="minorHAnsi" w:cstheme="minorHAnsi"/>
        </w:rPr>
        <w:t xml:space="preserve">Pour les options obligatoires, </w:t>
      </w:r>
      <w:r w:rsidR="00390C4E" w:rsidRPr="00B10E25">
        <w:rPr>
          <w:rFonts w:asciiTheme="minorHAnsi" w:hAnsiTheme="minorHAnsi" w:cstheme="minorHAnsi"/>
        </w:rPr>
        <w:t xml:space="preserve">l’adjudicateur </w:t>
      </w:r>
      <w:r w:rsidRPr="00B10E25">
        <w:rPr>
          <w:rFonts w:asciiTheme="minorHAnsi" w:hAnsiTheme="minorHAnsi" w:cstheme="minorHAnsi"/>
        </w:rPr>
        <w:t>se réserve le droit de ne pas commander ces options/</w:t>
      </w:r>
      <w:r w:rsidR="007C6A40" w:rsidRPr="00B10E25">
        <w:rPr>
          <w:rFonts w:asciiTheme="minorHAnsi" w:hAnsiTheme="minorHAnsi" w:cstheme="minorHAnsi"/>
        </w:rPr>
        <w:t>P</w:t>
      </w:r>
      <w:r w:rsidRPr="00B10E25">
        <w:rPr>
          <w:rFonts w:asciiTheme="minorHAnsi" w:hAnsiTheme="minorHAnsi" w:cstheme="minorHAnsi"/>
        </w:rPr>
        <w:t xml:space="preserve">our les options libres, </w:t>
      </w:r>
      <w:r w:rsidR="00390C4E" w:rsidRPr="00B10E25">
        <w:rPr>
          <w:rFonts w:asciiTheme="minorHAnsi" w:hAnsiTheme="minorHAnsi" w:cstheme="minorHAnsi"/>
        </w:rPr>
        <w:t xml:space="preserve">l’adjudicateur </w:t>
      </w:r>
      <w:r w:rsidRPr="00B10E25">
        <w:rPr>
          <w:rFonts w:asciiTheme="minorHAnsi" w:hAnsiTheme="minorHAnsi" w:cstheme="minorHAnsi"/>
        </w:rPr>
        <w:t>décidera s’il souhaite ou non retenir la/les option(s) lors de l’évaluation comparative des offres.</w:t>
      </w:r>
    </w:p>
    <w:p w14:paraId="6C6E4D16" w14:textId="4387215C" w:rsidR="00357C35" w:rsidRPr="00B10E25" w:rsidRDefault="000250C2" w:rsidP="00BE47CC">
      <w:pPr>
        <w:pStyle w:val="Titre3"/>
        <w:rPr>
          <w:rFonts w:asciiTheme="minorHAnsi" w:hAnsiTheme="minorHAnsi" w:cstheme="minorHAnsi"/>
          <w:u w:val="single"/>
        </w:rPr>
      </w:pPr>
      <w:bookmarkStart w:id="69" w:name="_Toc232322262"/>
      <w:bookmarkStart w:id="70" w:name="_Toc348280941"/>
      <w:bookmarkStart w:id="71" w:name="_Toc475370939"/>
      <w:bookmarkStart w:id="72" w:name="_Toc69914645"/>
      <w:bookmarkStart w:id="73" w:name="_Toc72849131"/>
      <w:r w:rsidRPr="00B10E25">
        <w:rPr>
          <w:rFonts w:asciiTheme="minorHAnsi" w:hAnsiTheme="minorHAnsi" w:cstheme="minorHAnsi"/>
        </w:rPr>
        <w:t>6</w:t>
      </w:r>
      <w:r w:rsidR="00357C35" w:rsidRPr="00B10E25">
        <w:rPr>
          <w:rFonts w:asciiTheme="minorHAnsi" w:hAnsiTheme="minorHAnsi" w:cstheme="minorHAnsi"/>
        </w:rPr>
        <w:t xml:space="preserve">. </w:t>
      </w:r>
      <w:r w:rsidR="00357C35" w:rsidRPr="00B10E25">
        <w:rPr>
          <w:rFonts w:asciiTheme="minorHAnsi" w:hAnsiTheme="minorHAnsi" w:cstheme="minorHAnsi"/>
          <w:u w:val="single"/>
        </w:rPr>
        <w:t>Session d’information</w:t>
      </w:r>
      <w:r w:rsidR="00393CCF" w:rsidRPr="00B10E25">
        <w:rPr>
          <w:rFonts w:asciiTheme="minorHAnsi" w:hAnsiTheme="minorHAnsi" w:cstheme="minorHAnsi"/>
          <w:u w:val="single"/>
        </w:rPr>
        <w:t xml:space="preserve"> et visite des bâtiments</w:t>
      </w:r>
      <w:r w:rsidR="006E6EE1" w:rsidRPr="00B10E25">
        <w:rPr>
          <w:rFonts w:asciiTheme="minorHAnsi" w:hAnsiTheme="minorHAnsi" w:cstheme="minorHAnsi"/>
          <w:u w:val="single"/>
        </w:rPr>
        <w:t xml:space="preserve"> </w:t>
      </w:r>
      <w:r w:rsidR="005B291D" w:rsidRPr="00B10E25">
        <w:rPr>
          <w:rFonts w:asciiTheme="minorHAnsi" w:hAnsiTheme="minorHAnsi" w:cstheme="minorHAnsi"/>
          <w:highlight w:val="cyan"/>
          <w:u w:val="single"/>
        </w:rPr>
        <w:t>*(7</w:t>
      </w:r>
      <w:r w:rsidR="006E6EE1" w:rsidRPr="00B10E25">
        <w:rPr>
          <w:rFonts w:asciiTheme="minorHAnsi" w:hAnsiTheme="minorHAnsi" w:cstheme="minorHAnsi"/>
          <w:highlight w:val="cyan"/>
          <w:u w:val="single"/>
        </w:rPr>
        <w:t>)</w:t>
      </w:r>
      <w:bookmarkEnd w:id="69"/>
      <w:bookmarkEnd w:id="70"/>
      <w:bookmarkEnd w:id="71"/>
      <w:bookmarkEnd w:id="72"/>
      <w:bookmarkEnd w:id="73"/>
    </w:p>
    <w:p w14:paraId="5F6804BC" w14:textId="1D7EED79" w:rsidR="00393CCF" w:rsidRPr="00B10E25" w:rsidRDefault="00393CCF" w:rsidP="006C7A43">
      <w:pPr>
        <w:spacing w:before="120" w:after="120" w:line="252" w:lineRule="auto"/>
        <w:jc w:val="both"/>
        <w:rPr>
          <w:rFonts w:asciiTheme="minorHAnsi" w:hAnsiTheme="minorHAnsi" w:cstheme="minorHAnsi"/>
          <w:b/>
          <w:i/>
          <w:sz w:val="24"/>
        </w:rPr>
      </w:pPr>
      <w:r w:rsidRPr="00B10E25">
        <w:rPr>
          <w:rFonts w:asciiTheme="minorHAnsi" w:hAnsiTheme="minorHAnsi" w:cstheme="minorHAnsi"/>
          <w:b/>
          <w:i/>
          <w:sz w:val="24"/>
        </w:rPr>
        <w:t>Session d’information</w:t>
      </w:r>
    </w:p>
    <w:p w14:paraId="422B637A" w14:textId="51E0D946" w:rsidR="00EE3B88" w:rsidRPr="00B10E25" w:rsidRDefault="00EE3B88" w:rsidP="006C7A43">
      <w:pPr>
        <w:spacing w:before="120" w:after="120" w:line="252" w:lineRule="auto"/>
        <w:jc w:val="both"/>
        <w:rPr>
          <w:rFonts w:asciiTheme="minorHAnsi" w:hAnsiTheme="minorHAnsi" w:cstheme="minorHAnsi"/>
        </w:rPr>
      </w:pPr>
      <w:r w:rsidRPr="00B10E25">
        <w:rPr>
          <w:rFonts w:asciiTheme="minorHAnsi" w:hAnsiTheme="minorHAnsi" w:cstheme="minorHAnsi"/>
        </w:rPr>
        <w:t xml:space="preserve">Vu la complexité du marché, </w:t>
      </w:r>
      <w:r w:rsidR="00390C4E" w:rsidRPr="00B10E25">
        <w:rPr>
          <w:rFonts w:asciiTheme="minorHAnsi" w:hAnsiTheme="minorHAnsi" w:cstheme="minorHAnsi"/>
        </w:rPr>
        <w:t xml:space="preserve">l’adjudicateur </w:t>
      </w:r>
      <w:r w:rsidRPr="00B10E25">
        <w:rPr>
          <w:rFonts w:asciiTheme="minorHAnsi" w:hAnsiTheme="minorHAnsi" w:cstheme="minorHAnsi"/>
        </w:rPr>
        <w:t>a décidé d’organiser une session d’information à l’</w:t>
      </w:r>
      <w:r w:rsidR="00993252" w:rsidRPr="00B10E25">
        <w:rPr>
          <w:rFonts w:asciiTheme="minorHAnsi" w:hAnsiTheme="minorHAnsi" w:cstheme="minorHAnsi"/>
        </w:rPr>
        <w:t>at</w:t>
      </w:r>
      <w:r w:rsidRPr="00B10E25">
        <w:rPr>
          <w:rFonts w:asciiTheme="minorHAnsi" w:hAnsiTheme="minorHAnsi" w:cstheme="minorHAnsi"/>
        </w:rPr>
        <w:t>tention des soumissionnaires potentiels. Ces derniers pourront poser des ques</w:t>
      </w:r>
      <w:r w:rsidR="00914AE8" w:rsidRPr="00B10E25">
        <w:rPr>
          <w:rFonts w:asciiTheme="minorHAnsi" w:hAnsiTheme="minorHAnsi" w:cstheme="minorHAnsi"/>
        </w:rPr>
        <w:t>tions et assister à la session.</w:t>
      </w:r>
      <w:r w:rsidRPr="00B10E25">
        <w:rPr>
          <w:rFonts w:asciiTheme="minorHAnsi" w:hAnsiTheme="minorHAnsi" w:cstheme="minorHAnsi"/>
        </w:rPr>
        <w:t xml:space="preserve"> Elle aura lieu entre l</w:t>
      </w:r>
      <w:r w:rsidR="00675C20" w:rsidRPr="00B10E25">
        <w:rPr>
          <w:rFonts w:asciiTheme="minorHAnsi" w:hAnsiTheme="minorHAnsi" w:cstheme="minorHAnsi"/>
        </w:rPr>
        <w:t>a publication de l’avis de marché</w:t>
      </w:r>
      <w:r w:rsidR="006478D9" w:rsidRPr="00B10E25">
        <w:rPr>
          <w:rFonts w:asciiTheme="minorHAnsi" w:hAnsiTheme="minorHAnsi" w:cstheme="minorHAnsi"/>
        </w:rPr>
        <w:t>/avis de marché simplifié</w:t>
      </w:r>
      <w:r w:rsidR="00675C20" w:rsidRPr="00B10E25">
        <w:rPr>
          <w:rFonts w:asciiTheme="minorHAnsi" w:hAnsiTheme="minorHAnsi" w:cstheme="minorHAnsi"/>
        </w:rPr>
        <w:t xml:space="preserve"> et </w:t>
      </w:r>
      <w:r w:rsidRPr="00B10E25">
        <w:rPr>
          <w:rFonts w:asciiTheme="minorHAnsi" w:hAnsiTheme="minorHAnsi" w:cstheme="minorHAnsi"/>
        </w:rPr>
        <w:t>le jour de l’ouverture des offres.</w:t>
      </w:r>
    </w:p>
    <w:p w14:paraId="6F64D6BE" w14:textId="77777777" w:rsidR="00EE3B88" w:rsidRPr="00B10E25" w:rsidRDefault="00EE3B88" w:rsidP="006C7A43">
      <w:pPr>
        <w:spacing w:before="120" w:after="120" w:line="252" w:lineRule="auto"/>
        <w:jc w:val="both"/>
        <w:rPr>
          <w:rFonts w:asciiTheme="minorHAnsi" w:hAnsiTheme="minorHAnsi" w:cstheme="minorHAnsi"/>
        </w:rPr>
      </w:pPr>
      <w:r w:rsidRPr="00B10E25">
        <w:rPr>
          <w:rFonts w:asciiTheme="minorHAnsi" w:hAnsiTheme="minorHAnsi" w:cstheme="minorHAnsi"/>
        </w:rPr>
        <w:lastRenderedPageBreak/>
        <w:t xml:space="preserve">Cette session d’information se tiendra le </w:t>
      </w:r>
      <w:r w:rsidRPr="00B10E25">
        <w:rPr>
          <w:rFonts w:asciiTheme="minorHAnsi" w:hAnsiTheme="minorHAnsi" w:cstheme="minorHAnsi"/>
          <w:highlight w:val="yellow"/>
        </w:rPr>
        <w:fldChar w:fldCharType="begin">
          <w:ffData>
            <w:name w:val="Tekstvak19"/>
            <w:enabled/>
            <w:calcOnExit w:val="0"/>
            <w:textInput>
              <w:default w:val="&lt; date &gt;"/>
            </w:textInput>
          </w:ffData>
        </w:fldChar>
      </w:r>
      <w:bookmarkStart w:id="74" w:name="Tekstvak19"/>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 date &gt;</w:t>
      </w:r>
      <w:r w:rsidRPr="00B10E25">
        <w:rPr>
          <w:rFonts w:asciiTheme="minorHAnsi" w:hAnsiTheme="minorHAnsi" w:cstheme="minorHAnsi"/>
          <w:highlight w:val="yellow"/>
        </w:rPr>
        <w:fldChar w:fldCharType="end"/>
      </w:r>
      <w:bookmarkEnd w:id="74"/>
      <w:r w:rsidRPr="00B10E25">
        <w:rPr>
          <w:rFonts w:asciiTheme="minorHAnsi" w:hAnsiTheme="minorHAnsi" w:cstheme="minorHAnsi"/>
        </w:rPr>
        <w:t xml:space="preserve"> à </w:t>
      </w:r>
      <w:r w:rsidRPr="00B10E25">
        <w:rPr>
          <w:rFonts w:asciiTheme="minorHAnsi" w:hAnsiTheme="minorHAnsi" w:cstheme="minorHAnsi"/>
          <w:highlight w:val="yellow"/>
        </w:rPr>
        <w:fldChar w:fldCharType="begin">
          <w:ffData>
            <w:name w:val="Tekstvak20"/>
            <w:enabled/>
            <w:calcOnExit w:val="0"/>
            <w:textInput>
              <w:default w:val="&lt; heure &gt;"/>
            </w:textInput>
          </w:ffData>
        </w:fldChar>
      </w:r>
      <w:bookmarkStart w:id="75" w:name="Tekstvak20"/>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 heure &gt;</w:t>
      </w:r>
      <w:r w:rsidRPr="00B10E25">
        <w:rPr>
          <w:rFonts w:asciiTheme="minorHAnsi" w:hAnsiTheme="minorHAnsi" w:cstheme="minorHAnsi"/>
          <w:highlight w:val="yellow"/>
        </w:rPr>
        <w:fldChar w:fldCharType="end"/>
      </w:r>
      <w:bookmarkEnd w:id="75"/>
      <w:r w:rsidRPr="00B10E25">
        <w:rPr>
          <w:rFonts w:asciiTheme="minorHAnsi" w:hAnsiTheme="minorHAnsi" w:cstheme="minorHAnsi"/>
        </w:rPr>
        <w:t xml:space="preserve"> à l’adresse suivante </w:t>
      </w:r>
      <w:r w:rsidRPr="00B10E25">
        <w:rPr>
          <w:rFonts w:asciiTheme="minorHAnsi" w:hAnsiTheme="minorHAnsi" w:cstheme="minorHAnsi"/>
          <w:highlight w:val="yellow"/>
        </w:rPr>
        <w:fldChar w:fldCharType="begin">
          <w:ffData>
            <w:name w:val="Tekstvak21"/>
            <w:enabled/>
            <w:calcOnExit w:val="0"/>
            <w:textInput>
              <w:default w:val="&lt; adresse + numéro de la salle de réunion &gt;"/>
            </w:textInput>
          </w:ffData>
        </w:fldChar>
      </w:r>
      <w:bookmarkStart w:id="76" w:name="Tekstvak21"/>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 adresse + numéro de la salle de réunion &gt;</w:t>
      </w:r>
      <w:r w:rsidRPr="00B10E25">
        <w:rPr>
          <w:rFonts w:asciiTheme="minorHAnsi" w:hAnsiTheme="minorHAnsi" w:cstheme="minorHAnsi"/>
          <w:highlight w:val="yellow"/>
        </w:rPr>
        <w:fldChar w:fldCharType="end"/>
      </w:r>
      <w:bookmarkEnd w:id="76"/>
      <w:r w:rsidRPr="00B10E25">
        <w:rPr>
          <w:rFonts w:asciiTheme="minorHAnsi" w:hAnsiTheme="minorHAnsi" w:cstheme="minorHAnsi"/>
          <w:highlight w:val="yellow"/>
        </w:rPr>
        <w:t>.</w:t>
      </w:r>
    </w:p>
    <w:p w14:paraId="31833233" w14:textId="77777777" w:rsidR="00EE3B88" w:rsidRPr="00B10E25" w:rsidRDefault="00EE3B88" w:rsidP="006C7A43">
      <w:pPr>
        <w:spacing w:before="120" w:after="120" w:line="252" w:lineRule="auto"/>
        <w:jc w:val="both"/>
        <w:rPr>
          <w:rFonts w:asciiTheme="minorHAnsi" w:hAnsiTheme="minorHAnsi" w:cstheme="minorHAnsi"/>
        </w:rPr>
      </w:pPr>
      <w:r w:rsidRPr="00B10E25">
        <w:rPr>
          <w:rFonts w:asciiTheme="minorHAnsi" w:hAnsiTheme="minorHAnsi" w:cstheme="minorHAnsi"/>
        </w:rPr>
        <w:t xml:space="preserve">Un court aperçu de l’objet du marché sera fourni lors de cette session d’information. </w:t>
      </w:r>
    </w:p>
    <w:p w14:paraId="01AC43AF" w14:textId="3AD9F25A" w:rsidR="00EE3B88" w:rsidRPr="00B10E25" w:rsidRDefault="00EE3B88" w:rsidP="006C7A43">
      <w:pPr>
        <w:pStyle w:val="Notedebasdepage"/>
        <w:tabs>
          <w:tab w:val="left" w:pos="1985"/>
        </w:tabs>
        <w:spacing w:before="120" w:after="120" w:line="252" w:lineRule="auto"/>
        <w:jc w:val="both"/>
        <w:rPr>
          <w:rFonts w:asciiTheme="minorHAnsi" w:hAnsiTheme="minorHAnsi" w:cstheme="minorHAnsi"/>
        </w:rPr>
      </w:pPr>
      <w:r w:rsidRPr="00B10E25">
        <w:rPr>
          <w:rFonts w:asciiTheme="minorHAnsi" w:hAnsiTheme="minorHAnsi" w:cstheme="minorHAnsi"/>
        </w:rPr>
        <w:t xml:space="preserve">Afin de permettre un déroulement correct de la session d’information, les soumissionnaires potentiels qui souhaitent y assister sont priés de faire parvenir leurs questions au pouvoir adjudicateur par e-mail. L’adresse e-mail est </w:t>
      </w:r>
      <w:r w:rsidRPr="00B10E25">
        <w:rPr>
          <w:rFonts w:asciiTheme="minorHAnsi" w:hAnsiTheme="minorHAnsi" w:cstheme="minorHAnsi"/>
          <w:highlight w:val="yellow"/>
        </w:rPr>
        <w:fldChar w:fldCharType="begin">
          <w:ffData>
            <w:name w:val="Tekstvak22"/>
            <w:enabled/>
            <w:calcOnExit w:val="0"/>
            <w:textInput>
              <w:default w:val="&lt; adresse e-mail &gt;"/>
            </w:textInput>
          </w:ffData>
        </w:fldChar>
      </w:r>
      <w:bookmarkStart w:id="77" w:name="Tekstvak22"/>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 adresse e-mail &gt;</w:t>
      </w:r>
      <w:r w:rsidRPr="00B10E25">
        <w:rPr>
          <w:rFonts w:asciiTheme="minorHAnsi" w:hAnsiTheme="minorHAnsi" w:cstheme="minorHAnsi"/>
          <w:highlight w:val="yellow"/>
        </w:rPr>
        <w:fldChar w:fldCharType="end"/>
      </w:r>
      <w:bookmarkEnd w:id="77"/>
      <w:r w:rsidRPr="00B10E25">
        <w:rPr>
          <w:rFonts w:asciiTheme="minorHAnsi" w:hAnsiTheme="minorHAnsi" w:cstheme="minorHAnsi"/>
        </w:rPr>
        <w:t xml:space="preserve">. Seules les questions qui seront parvenues </w:t>
      </w:r>
      <w:r w:rsidR="00FB5150" w:rsidRPr="00B10E25">
        <w:rPr>
          <w:rFonts w:asciiTheme="minorHAnsi" w:hAnsiTheme="minorHAnsi" w:cstheme="minorHAnsi"/>
        </w:rPr>
        <w:t xml:space="preserve">à </w:t>
      </w:r>
      <w:r w:rsidR="00390C4E" w:rsidRPr="00B10E25">
        <w:rPr>
          <w:rFonts w:asciiTheme="minorHAnsi" w:hAnsiTheme="minorHAnsi" w:cstheme="minorHAnsi"/>
        </w:rPr>
        <w:t xml:space="preserve">l’adjudicateur </w:t>
      </w:r>
      <w:r w:rsidRPr="00B10E25">
        <w:rPr>
          <w:rFonts w:asciiTheme="minorHAnsi" w:hAnsiTheme="minorHAnsi" w:cstheme="minorHAnsi"/>
        </w:rPr>
        <w:t>la veille de la session d’information seront traitées pendant cette session.</w:t>
      </w:r>
    </w:p>
    <w:p w14:paraId="3A775421" w14:textId="77777777" w:rsidR="00EE3B88" w:rsidRPr="00B10E25" w:rsidRDefault="00EE3B88" w:rsidP="006C7A43">
      <w:pPr>
        <w:spacing w:before="120" w:after="120" w:line="252" w:lineRule="auto"/>
        <w:jc w:val="both"/>
        <w:rPr>
          <w:rFonts w:asciiTheme="minorHAnsi" w:hAnsiTheme="minorHAnsi" w:cstheme="minorHAnsi"/>
        </w:rPr>
      </w:pPr>
      <w:r w:rsidRPr="00B10E25">
        <w:rPr>
          <w:rFonts w:asciiTheme="minorHAnsi" w:hAnsiTheme="minorHAnsi" w:cstheme="minorHAnsi"/>
        </w:rPr>
        <w:t xml:space="preserve">A l’entrée de la salle de réunion, il sera demandé aux </w:t>
      </w:r>
      <w:r w:rsidR="00027FA3" w:rsidRPr="00B10E25">
        <w:rPr>
          <w:rFonts w:asciiTheme="minorHAnsi" w:hAnsiTheme="minorHAnsi" w:cstheme="minorHAnsi"/>
        </w:rPr>
        <w:t xml:space="preserve">personnes </w:t>
      </w:r>
      <w:r w:rsidRPr="00B10E25">
        <w:rPr>
          <w:rFonts w:asciiTheme="minorHAnsi" w:hAnsiTheme="minorHAnsi" w:cstheme="minorHAnsi"/>
        </w:rPr>
        <w:t>présent</w:t>
      </w:r>
      <w:r w:rsidR="00027FA3" w:rsidRPr="00B10E25">
        <w:rPr>
          <w:rFonts w:asciiTheme="minorHAnsi" w:hAnsiTheme="minorHAnsi" w:cstheme="minorHAnsi"/>
        </w:rPr>
        <w:t>e</w:t>
      </w:r>
      <w:r w:rsidRPr="00B10E25">
        <w:rPr>
          <w:rFonts w:asciiTheme="minorHAnsi" w:hAnsiTheme="minorHAnsi" w:cstheme="minorHAnsi"/>
        </w:rPr>
        <w:t>s de mentionner l’identité de l’entreprise qu’</w:t>
      </w:r>
      <w:r w:rsidR="00027FA3" w:rsidRPr="00B10E25">
        <w:rPr>
          <w:rFonts w:asciiTheme="minorHAnsi" w:hAnsiTheme="minorHAnsi" w:cstheme="minorHAnsi"/>
        </w:rPr>
        <w:t>elle</w:t>
      </w:r>
      <w:r w:rsidRPr="00B10E25">
        <w:rPr>
          <w:rFonts w:asciiTheme="minorHAnsi" w:hAnsiTheme="minorHAnsi" w:cstheme="minorHAnsi"/>
        </w:rPr>
        <w:t>s représentent ainsi que leur adresse complète sur une liste de présence.</w:t>
      </w:r>
    </w:p>
    <w:p w14:paraId="41B986D8" w14:textId="2A7CADE0" w:rsidR="00EE3B88" w:rsidRPr="00B10E25" w:rsidRDefault="00390C4E" w:rsidP="006C7A4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L’adjudicateur </w:t>
      </w:r>
      <w:r w:rsidR="00EE3B88" w:rsidRPr="00B10E25">
        <w:rPr>
          <w:rFonts w:asciiTheme="minorHAnsi" w:hAnsiTheme="minorHAnsi" w:cstheme="minorHAnsi"/>
        </w:rPr>
        <w:t>fera, par la suite, parvenir un procès-verbal de la session d’information à tou</w:t>
      </w:r>
      <w:r w:rsidR="00027FA3" w:rsidRPr="00B10E25">
        <w:rPr>
          <w:rFonts w:asciiTheme="minorHAnsi" w:hAnsiTheme="minorHAnsi" w:cstheme="minorHAnsi"/>
        </w:rPr>
        <w:t>te</w:t>
      </w:r>
      <w:r w:rsidR="00EE3B88" w:rsidRPr="00B10E25">
        <w:rPr>
          <w:rFonts w:asciiTheme="minorHAnsi" w:hAnsiTheme="minorHAnsi" w:cstheme="minorHAnsi"/>
        </w:rPr>
        <w:t xml:space="preserve">s les </w:t>
      </w:r>
      <w:r w:rsidR="00027FA3" w:rsidRPr="00B10E25">
        <w:rPr>
          <w:rFonts w:asciiTheme="minorHAnsi" w:hAnsiTheme="minorHAnsi" w:cstheme="minorHAnsi"/>
        </w:rPr>
        <w:t xml:space="preserve">personnes </w:t>
      </w:r>
      <w:r w:rsidR="00EE3B88" w:rsidRPr="00B10E25">
        <w:rPr>
          <w:rFonts w:asciiTheme="minorHAnsi" w:hAnsiTheme="minorHAnsi" w:cstheme="minorHAnsi"/>
        </w:rPr>
        <w:t>présent</w:t>
      </w:r>
      <w:r w:rsidR="00027FA3" w:rsidRPr="00B10E25">
        <w:rPr>
          <w:rFonts w:asciiTheme="minorHAnsi" w:hAnsiTheme="minorHAnsi" w:cstheme="minorHAnsi"/>
        </w:rPr>
        <w:t>e</w:t>
      </w:r>
      <w:r w:rsidR="00EE3B88" w:rsidRPr="00B10E25">
        <w:rPr>
          <w:rFonts w:asciiTheme="minorHAnsi" w:hAnsiTheme="minorHAnsi" w:cstheme="minorHAnsi"/>
        </w:rPr>
        <w:t>s</w:t>
      </w:r>
      <w:r w:rsidR="00027FA3" w:rsidRPr="00B10E25">
        <w:rPr>
          <w:rFonts w:asciiTheme="minorHAnsi" w:hAnsiTheme="minorHAnsi" w:cstheme="minorHAnsi"/>
        </w:rPr>
        <w:t>/entreprises représentées lors de cette session</w:t>
      </w:r>
      <w:r w:rsidR="00EE3B88" w:rsidRPr="00B10E25">
        <w:rPr>
          <w:rFonts w:asciiTheme="minorHAnsi" w:hAnsiTheme="minorHAnsi" w:cstheme="minorHAnsi"/>
        </w:rPr>
        <w:t>.</w:t>
      </w:r>
    </w:p>
    <w:p w14:paraId="3B464F34" w14:textId="3AA978EC" w:rsidR="00357C35" w:rsidRPr="00B10E25" w:rsidRDefault="00EE3B88" w:rsidP="006C7A4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Les soumissionnaires potentiels qui n’ont </w:t>
      </w:r>
      <w:r w:rsidR="000121D6" w:rsidRPr="00B10E25">
        <w:rPr>
          <w:rFonts w:asciiTheme="minorHAnsi" w:hAnsiTheme="minorHAnsi" w:cstheme="minorHAnsi"/>
        </w:rPr>
        <w:t xml:space="preserve">pas </w:t>
      </w:r>
      <w:r w:rsidRPr="00B10E25">
        <w:rPr>
          <w:rFonts w:asciiTheme="minorHAnsi" w:hAnsiTheme="minorHAnsi" w:cstheme="minorHAnsi"/>
        </w:rPr>
        <w:t xml:space="preserve">pu être présents à la session d’information auront la possibilité d’obtenir le procès-verbal auprès </w:t>
      </w:r>
      <w:r w:rsidR="005B7B83" w:rsidRPr="00B10E25">
        <w:rPr>
          <w:rFonts w:asciiTheme="minorHAnsi" w:hAnsiTheme="minorHAnsi" w:cstheme="minorHAnsi"/>
        </w:rPr>
        <w:t xml:space="preserve">de </w:t>
      </w:r>
      <w:r w:rsidR="00390C4E" w:rsidRPr="00B10E25">
        <w:rPr>
          <w:rFonts w:asciiTheme="minorHAnsi" w:hAnsiTheme="minorHAnsi" w:cstheme="minorHAnsi"/>
        </w:rPr>
        <w:t xml:space="preserve">l’adjudicateur </w:t>
      </w:r>
      <w:r w:rsidRPr="00B10E25">
        <w:rPr>
          <w:rFonts w:asciiTheme="minorHAnsi" w:hAnsiTheme="minorHAnsi" w:cstheme="minorHAnsi"/>
        </w:rPr>
        <w:t>(par e-mail à l’adresse</w:t>
      </w:r>
      <w:r w:rsidR="006B2FE6" w:rsidRPr="00B10E25">
        <w:rPr>
          <w:rFonts w:asciiTheme="minorHAnsi" w:hAnsiTheme="minorHAnsi" w:cstheme="minorHAnsi"/>
        </w:rPr>
        <w:br/>
      </w:r>
      <w:r w:rsidRPr="00B10E25">
        <w:rPr>
          <w:rFonts w:asciiTheme="minorHAnsi" w:hAnsiTheme="minorHAnsi" w:cstheme="minorHAnsi"/>
        </w:rPr>
        <w:t xml:space="preserve"> </w:t>
      </w:r>
      <w:r w:rsidRPr="00B10E25">
        <w:rPr>
          <w:rFonts w:asciiTheme="minorHAnsi" w:hAnsiTheme="minorHAnsi" w:cstheme="minorHAnsi"/>
          <w:highlight w:val="yellow"/>
        </w:rPr>
        <w:fldChar w:fldCharType="begin">
          <w:ffData>
            <w:name w:val="Tekstvak23"/>
            <w:enabled/>
            <w:calcOnExit w:val="0"/>
            <w:textInput>
              <w:default w:val="&lt; adresse e-mail &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 adresse e-mail &gt;</w:t>
      </w:r>
      <w:r w:rsidRPr="00B10E25">
        <w:rPr>
          <w:rFonts w:asciiTheme="minorHAnsi" w:hAnsiTheme="minorHAnsi" w:cstheme="minorHAnsi"/>
          <w:highlight w:val="yellow"/>
        </w:rPr>
        <w:fldChar w:fldCharType="end"/>
      </w:r>
      <w:r w:rsidRPr="00B10E25">
        <w:rPr>
          <w:rFonts w:asciiTheme="minorHAnsi" w:hAnsiTheme="minorHAnsi" w:cstheme="minorHAnsi"/>
        </w:rPr>
        <w:t>)</w:t>
      </w:r>
      <w:r w:rsidR="00E66F51" w:rsidRPr="00B10E25">
        <w:rPr>
          <w:rFonts w:asciiTheme="minorHAnsi" w:hAnsiTheme="minorHAnsi" w:cstheme="minorHAnsi"/>
        </w:rPr>
        <w:t>, à condition toutefois d’en faire expressément la demande</w:t>
      </w:r>
      <w:r w:rsidRPr="00B10E25">
        <w:rPr>
          <w:rFonts w:asciiTheme="minorHAnsi" w:hAnsiTheme="minorHAnsi" w:cstheme="minorHAnsi"/>
        </w:rPr>
        <w:t>.</w:t>
      </w:r>
    </w:p>
    <w:p w14:paraId="634E4C36" w14:textId="77777777" w:rsidR="00393CCF" w:rsidRPr="00B10E25" w:rsidRDefault="00393CCF" w:rsidP="00896A3B">
      <w:pPr>
        <w:spacing w:before="120" w:after="120" w:line="252" w:lineRule="auto"/>
        <w:jc w:val="both"/>
        <w:rPr>
          <w:rFonts w:asciiTheme="minorHAnsi" w:hAnsiTheme="minorHAnsi" w:cstheme="minorHAnsi"/>
          <w:b/>
          <w:i/>
          <w:sz w:val="24"/>
          <w:szCs w:val="24"/>
        </w:rPr>
      </w:pPr>
      <w:r w:rsidRPr="00B10E25">
        <w:rPr>
          <w:rFonts w:asciiTheme="minorHAnsi" w:hAnsiTheme="minorHAnsi" w:cstheme="minorHAnsi"/>
          <w:b/>
          <w:i/>
          <w:sz w:val="24"/>
          <w:szCs w:val="24"/>
        </w:rPr>
        <w:t>Visite des bâtiments</w:t>
      </w:r>
    </w:p>
    <w:p w14:paraId="0991021C" w14:textId="5E84F097" w:rsidR="00393CCF" w:rsidRPr="00B10E25" w:rsidRDefault="00393CCF" w:rsidP="00896A3B">
      <w:pPr>
        <w:spacing w:before="120" w:after="120" w:line="252" w:lineRule="auto"/>
        <w:jc w:val="both"/>
        <w:rPr>
          <w:rFonts w:asciiTheme="minorHAnsi" w:hAnsiTheme="minorHAnsi" w:cstheme="minorHAnsi"/>
        </w:rPr>
      </w:pPr>
      <w:r w:rsidRPr="00B10E25">
        <w:rPr>
          <w:rFonts w:asciiTheme="minorHAnsi" w:hAnsiTheme="minorHAnsi" w:cstheme="minorHAnsi"/>
        </w:rPr>
        <w:t xml:space="preserve">Vu la complexité du marché et l’importance accordée </w:t>
      </w:r>
      <w:r w:rsidR="00285E46" w:rsidRPr="00B10E25">
        <w:rPr>
          <w:rFonts w:asciiTheme="minorHAnsi" w:hAnsiTheme="minorHAnsi" w:cstheme="minorHAnsi"/>
        </w:rPr>
        <w:t>à un entretien de qualité</w:t>
      </w:r>
      <w:r w:rsidRPr="00B10E25">
        <w:rPr>
          <w:rFonts w:asciiTheme="minorHAnsi" w:hAnsiTheme="minorHAnsi" w:cstheme="minorHAnsi"/>
        </w:rPr>
        <w:t xml:space="preserve"> </w:t>
      </w:r>
      <w:r w:rsidR="00E54EAD" w:rsidRPr="00B10E25">
        <w:rPr>
          <w:rFonts w:asciiTheme="minorHAnsi" w:hAnsiTheme="minorHAnsi" w:cstheme="minorHAnsi"/>
        </w:rPr>
        <w:t>des</w:t>
      </w:r>
      <w:r w:rsidRPr="00B10E25">
        <w:rPr>
          <w:rFonts w:asciiTheme="minorHAnsi" w:hAnsiTheme="minorHAnsi" w:cstheme="minorHAnsi"/>
        </w:rPr>
        <w:t xml:space="preserve"> locaux, bâtiments et</w:t>
      </w:r>
      <w:r w:rsidR="00671BAE" w:rsidRPr="00B10E25">
        <w:rPr>
          <w:rFonts w:asciiTheme="minorHAnsi" w:hAnsiTheme="minorHAnsi" w:cstheme="minorHAnsi"/>
        </w:rPr>
        <w:t>/ou</w:t>
      </w:r>
      <w:r w:rsidRPr="00B10E25">
        <w:rPr>
          <w:rFonts w:asciiTheme="minorHAnsi" w:hAnsiTheme="minorHAnsi" w:cstheme="minorHAnsi"/>
        </w:rPr>
        <w:t xml:space="preserve"> vitres, </w:t>
      </w:r>
      <w:r w:rsidR="00390C4E" w:rsidRPr="00B10E25">
        <w:rPr>
          <w:rFonts w:asciiTheme="minorHAnsi" w:hAnsiTheme="minorHAnsi" w:cstheme="minorHAnsi"/>
        </w:rPr>
        <w:t xml:space="preserve">l’adjudicateur </w:t>
      </w:r>
      <w:r w:rsidRPr="00B10E25">
        <w:rPr>
          <w:rFonts w:asciiTheme="minorHAnsi" w:hAnsiTheme="minorHAnsi" w:cstheme="minorHAnsi"/>
        </w:rPr>
        <w:t>a décidé</w:t>
      </w:r>
      <w:r w:rsidR="002A55F4" w:rsidRPr="00B10E25">
        <w:rPr>
          <w:rFonts w:asciiTheme="minorHAnsi" w:hAnsiTheme="minorHAnsi" w:cstheme="minorHAnsi"/>
        </w:rPr>
        <w:t xml:space="preserve"> que les bâtiments visés par le présent marché devront faire l’objet d’une visite </w:t>
      </w:r>
      <w:r w:rsidR="00C45A6B" w:rsidRPr="00B10E25">
        <w:rPr>
          <w:rFonts w:asciiTheme="minorHAnsi" w:hAnsiTheme="minorHAnsi" w:cstheme="minorHAnsi"/>
        </w:rPr>
        <w:t>des bâtiments</w:t>
      </w:r>
      <w:r w:rsidR="00D62A3E" w:rsidRPr="00B10E25">
        <w:rPr>
          <w:rFonts w:asciiTheme="minorHAnsi" w:hAnsiTheme="minorHAnsi" w:cstheme="minorHAnsi"/>
        </w:rPr>
        <w:t>.</w:t>
      </w:r>
    </w:p>
    <w:p w14:paraId="0081C1A8" w14:textId="77777777" w:rsidR="00393CCF" w:rsidRPr="00B10E25" w:rsidRDefault="00646CF4" w:rsidP="00896A3B">
      <w:pPr>
        <w:spacing w:before="120" w:after="120" w:line="252" w:lineRule="auto"/>
        <w:jc w:val="both"/>
        <w:rPr>
          <w:rFonts w:asciiTheme="minorHAnsi" w:hAnsiTheme="minorHAnsi" w:cstheme="minorHAnsi"/>
        </w:rPr>
      </w:pPr>
      <w:r w:rsidRPr="00B10E25">
        <w:rPr>
          <w:rFonts w:asciiTheme="minorHAnsi" w:hAnsiTheme="minorHAnsi" w:cstheme="minorHAnsi"/>
        </w:rPr>
        <w:t>La</w:t>
      </w:r>
      <w:r w:rsidR="00393CCF" w:rsidRPr="00B10E25">
        <w:rPr>
          <w:rFonts w:asciiTheme="minorHAnsi" w:hAnsiTheme="minorHAnsi" w:cstheme="minorHAnsi"/>
        </w:rPr>
        <w:t xml:space="preserve"> visit</w:t>
      </w:r>
      <w:r w:rsidRPr="00B10E25">
        <w:rPr>
          <w:rFonts w:asciiTheme="minorHAnsi" w:hAnsiTheme="minorHAnsi" w:cstheme="minorHAnsi"/>
        </w:rPr>
        <w:t>e est</w:t>
      </w:r>
      <w:r w:rsidR="00393CCF" w:rsidRPr="00B10E25">
        <w:rPr>
          <w:rFonts w:asciiTheme="minorHAnsi" w:hAnsiTheme="minorHAnsi" w:cstheme="minorHAnsi"/>
        </w:rPr>
        <w:t xml:space="preserve"> obligatoire</w:t>
      </w:r>
      <w:r w:rsidRPr="00B10E25">
        <w:rPr>
          <w:rFonts w:asciiTheme="minorHAnsi" w:hAnsiTheme="minorHAnsi" w:cstheme="minorHAnsi"/>
        </w:rPr>
        <w:t xml:space="preserve"> et prescrite</w:t>
      </w:r>
      <w:r w:rsidR="00393CCF" w:rsidRPr="00B10E25">
        <w:rPr>
          <w:rFonts w:asciiTheme="minorHAnsi" w:hAnsiTheme="minorHAnsi" w:cstheme="minorHAnsi"/>
        </w:rPr>
        <w:t xml:space="preserve"> </w:t>
      </w:r>
      <w:r w:rsidRPr="00B10E25">
        <w:rPr>
          <w:rFonts w:asciiTheme="minorHAnsi" w:hAnsiTheme="minorHAnsi" w:cstheme="minorHAnsi"/>
        </w:rPr>
        <w:t>à peine</w:t>
      </w:r>
      <w:r w:rsidR="00F60F48" w:rsidRPr="00B10E25">
        <w:rPr>
          <w:rFonts w:asciiTheme="minorHAnsi" w:hAnsiTheme="minorHAnsi" w:cstheme="minorHAnsi"/>
        </w:rPr>
        <w:t xml:space="preserve"> </w:t>
      </w:r>
      <w:r w:rsidR="00393CCF" w:rsidRPr="00B10E25">
        <w:rPr>
          <w:rFonts w:asciiTheme="minorHAnsi" w:hAnsiTheme="minorHAnsi" w:cstheme="minorHAnsi"/>
        </w:rPr>
        <w:t>de nullité. Une offre remise par un soumissionnaire non-présent lors des jours de visites ne sera pas acceptée.</w:t>
      </w:r>
    </w:p>
    <w:p w14:paraId="44B755F9" w14:textId="77777777" w:rsidR="00393CCF" w:rsidRPr="00B10E25" w:rsidRDefault="00393CCF" w:rsidP="00896A3B">
      <w:pPr>
        <w:spacing w:before="120" w:after="120" w:line="252" w:lineRule="auto"/>
        <w:jc w:val="both"/>
        <w:rPr>
          <w:rFonts w:asciiTheme="minorHAnsi" w:hAnsiTheme="minorHAnsi" w:cstheme="minorHAnsi"/>
        </w:rPr>
      </w:pPr>
      <w:r w:rsidRPr="00B10E25">
        <w:rPr>
          <w:rFonts w:asciiTheme="minorHAnsi" w:hAnsiTheme="minorHAnsi" w:cstheme="minorHAnsi"/>
        </w:rPr>
        <w:t>A l’occasion des visites</w:t>
      </w:r>
      <w:r w:rsidR="00623F70" w:rsidRPr="00B10E25">
        <w:rPr>
          <w:rFonts w:asciiTheme="minorHAnsi" w:hAnsiTheme="minorHAnsi" w:cstheme="minorHAnsi"/>
        </w:rPr>
        <w:t>,</w:t>
      </w:r>
      <w:r w:rsidRPr="00B10E25">
        <w:rPr>
          <w:rFonts w:asciiTheme="minorHAnsi" w:hAnsiTheme="minorHAnsi" w:cstheme="minorHAnsi"/>
        </w:rPr>
        <w:t xml:space="preserve"> un exposé détaillé sera donné concernant les locaux et surfaces à nettoyer.</w:t>
      </w:r>
    </w:p>
    <w:p w14:paraId="26D7490A" w14:textId="77777777" w:rsidR="00393CCF" w:rsidRPr="00B10E25" w:rsidRDefault="00393CCF" w:rsidP="00896A3B">
      <w:pPr>
        <w:spacing w:before="120" w:after="120" w:line="252" w:lineRule="auto"/>
        <w:jc w:val="both"/>
        <w:rPr>
          <w:rFonts w:asciiTheme="minorHAnsi" w:hAnsiTheme="minorHAnsi" w:cstheme="minorHAnsi"/>
        </w:rPr>
      </w:pPr>
      <w:r w:rsidRPr="00B10E25">
        <w:rPr>
          <w:rFonts w:asciiTheme="minorHAnsi" w:hAnsiTheme="minorHAnsi" w:cstheme="minorHAnsi"/>
        </w:rPr>
        <w:t>Lors de ces visites, il ne sera répondu à aucune question relative au marché</w:t>
      </w:r>
      <w:r w:rsidR="006E6EE1" w:rsidRPr="00B10E25">
        <w:rPr>
          <w:rFonts w:asciiTheme="minorHAnsi" w:hAnsiTheme="minorHAnsi" w:cstheme="minorHAnsi"/>
        </w:rPr>
        <w:t xml:space="preserve"> </w:t>
      </w:r>
      <w:r w:rsidR="005B291D" w:rsidRPr="00B10E25">
        <w:rPr>
          <w:rFonts w:asciiTheme="minorHAnsi" w:hAnsiTheme="minorHAnsi" w:cstheme="minorHAnsi"/>
          <w:highlight w:val="cyan"/>
        </w:rPr>
        <w:t>*(8</w:t>
      </w:r>
      <w:r w:rsidR="006E6EE1" w:rsidRPr="00B10E25">
        <w:rPr>
          <w:rFonts w:asciiTheme="minorHAnsi" w:hAnsiTheme="minorHAnsi" w:cstheme="minorHAnsi"/>
          <w:highlight w:val="cyan"/>
        </w:rPr>
        <w:t>)</w:t>
      </w:r>
      <w:r w:rsidRPr="00B10E25">
        <w:rPr>
          <w:rFonts w:asciiTheme="minorHAnsi" w:hAnsiTheme="minorHAnsi" w:cstheme="minorHAnsi"/>
          <w:highlight w:val="cyan"/>
        </w:rPr>
        <w:t>.</w:t>
      </w:r>
    </w:p>
    <w:p w14:paraId="777899A0" w14:textId="77777777" w:rsidR="00F60F48" w:rsidRPr="00B10E25" w:rsidRDefault="00F60F48" w:rsidP="00896A3B">
      <w:pPr>
        <w:spacing w:before="120" w:after="120" w:line="252" w:lineRule="auto"/>
        <w:jc w:val="both"/>
        <w:rPr>
          <w:rFonts w:asciiTheme="minorHAnsi" w:hAnsiTheme="minorHAnsi" w:cstheme="minorHAnsi"/>
        </w:rPr>
      </w:pPr>
      <w:r w:rsidRPr="00B10E25">
        <w:rPr>
          <w:rFonts w:asciiTheme="minorHAnsi" w:hAnsiTheme="minorHAnsi" w:cstheme="minorHAnsi"/>
        </w:rPr>
        <w:t>La visite permettra aux soumissionnaires d’examiner les lieux de prestations et leurs particularités.</w:t>
      </w:r>
    </w:p>
    <w:p w14:paraId="72381C09" w14:textId="5F618559" w:rsidR="00393CCF" w:rsidRPr="00B10E25" w:rsidRDefault="00393CCF" w:rsidP="00896A3B">
      <w:pPr>
        <w:spacing w:before="120" w:after="120" w:line="252" w:lineRule="auto"/>
        <w:jc w:val="both"/>
        <w:rPr>
          <w:rFonts w:asciiTheme="minorHAnsi" w:hAnsiTheme="minorHAnsi" w:cstheme="minorHAnsi"/>
        </w:rPr>
      </w:pPr>
      <w:r w:rsidRPr="00B10E25">
        <w:rPr>
          <w:rFonts w:asciiTheme="minorHAnsi" w:hAnsiTheme="minorHAnsi" w:cstheme="minorHAnsi"/>
        </w:rPr>
        <w:t xml:space="preserve">Sauf interdiction formulée expressément par le représentant </w:t>
      </w:r>
      <w:r w:rsidR="00FB5150" w:rsidRPr="00B10E25">
        <w:rPr>
          <w:rFonts w:asciiTheme="minorHAnsi" w:hAnsiTheme="minorHAnsi" w:cstheme="minorHAnsi"/>
        </w:rPr>
        <w:t xml:space="preserve">de </w:t>
      </w:r>
      <w:r w:rsidR="00390C4E" w:rsidRPr="00B10E25">
        <w:rPr>
          <w:rFonts w:asciiTheme="minorHAnsi" w:hAnsiTheme="minorHAnsi" w:cstheme="minorHAnsi"/>
        </w:rPr>
        <w:t>l’adjudicateur,</w:t>
      </w:r>
      <w:r w:rsidRPr="00B10E25">
        <w:rPr>
          <w:rFonts w:asciiTheme="minorHAnsi" w:hAnsiTheme="minorHAnsi" w:cstheme="minorHAnsi"/>
        </w:rPr>
        <w:t xml:space="preserve"> l’utilisation des caméras et appareils de photographie est autorisée.</w:t>
      </w:r>
    </w:p>
    <w:p w14:paraId="0E3430EB" w14:textId="77777777" w:rsidR="00393CCF" w:rsidRPr="00B10E25" w:rsidRDefault="00393CCF" w:rsidP="00896A3B">
      <w:pPr>
        <w:spacing w:before="120" w:after="120" w:line="252" w:lineRule="auto"/>
        <w:jc w:val="both"/>
        <w:rPr>
          <w:rFonts w:asciiTheme="minorHAnsi" w:hAnsiTheme="minorHAnsi" w:cstheme="minorHAnsi"/>
        </w:rPr>
      </w:pPr>
      <w:r w:rsidRPr="00B10E25">
        <w:rPr>
          <w:rFonts w:asciiTheme="minorHAnsi" w:hAnsiTheme="minorHAnsi" w:cstheme="minorHAnsi"/>
        </w:rPr>
        <w:t>Lorsqu’il établit son offre, le soumissionnaire est censé connaître les caractéristiques des locaux et</w:t>
      </w:r>
      <w:r w:rsidR="00671BAE" w:rsidRPr="00B10E25">
        <w:rPr>
          <w:rFonts w:asciiTheme="minorHAnsi" w:hAnsiTheme="minorHAnsi" w:cstheme="minorHAnsi"/>
        </w:rPr>
        <w:t>/ou</w:t>
      </w:r>
      <w:r w:rsidRPr="00B10E25">
        <w:rPr>
          <w:rFonts w:asciiTheme="minorHAnsi" w:hAnsiTheme="minorHAnsi" w:cstheme="minorHAnsi"/>
        </w:rPr>
        <w:t xml:space="preserve"> vitres des bâtiments à nettoyer</w:t>
      </w:r>
      <w:r w:rsidR="00D958B8" w:rsidRPr="00B10E25">
        <w:rPr>
          <w:rFonts w:asciiTheme="minorHAnsi" w:hAnsiTheme="minorHAnsi" w:cstheme="minorHAnsi"/>
        </w:rPr>
        <w:t>, ainsi que les particularités ou difficultés quelles qu’elles soient qui pourraient se présenter lors de l’exécution du marché.</w:t>
      </w:r>
    </w:p>
    <w:p w14:paraId="17DA7B93" w14:textId="77777777" w:rsidR="00AD70F9" w:rsidRPr="00B10E25" w:rsidRDefault="00AD70F9" w:rsidP="00896A3B">
      <w:pPr>
        <w:spacing w:before="120" w:after="120" w:line="252" w:lineRule="auto"/>
        <w:jc w:val="both"/>
        <w:rPr>
          <w:rFonts w:asciiTheme="minorHAnsi" w:hAnsiTheme="minorHAnsi" w:cstheme="minorHAnsi"/>
        </w:rPr>
      </w:pPr>
      <w:r w:rsidRPr="00B10E25">
        <w:rPr>
          <w:rFonts w:asciiTheme="minorHAnsi" w:hAnsiTheme="minorHAnsi" w:cstheme="minorHAnsi"/>
        </w:rPr>
        <w:t xml:space="preserve">Avant d’établir son prix, le soumissionnaire examine soigneusement les locaux à entretenir, leur revêtement, la quantité de mobilier et le matériel installés, et tient compte de tous les facteurs influençant le degré de salissure afin d’établir soigneusement le temps à consacrer au nettoyage. Il est supposé avoir déterminé ses prix après une prise de connaissance approfondie sur place. </w:t>
      </w:r>
    </w:p>
    <w:p w14:paraId="6C2BF51E" w14:textId="776CD5A1" w:rsidR="00AD70F9" w:rsidRPr="00B10E25" w:rsidRDefault="00AD70F9" w:rsidP="00896A3B">
      <w:pPr>
        <w:spacing w:before="120" w:after="120" w:line="252" w:lineRule="auto"/>
        <w:jc w:val="both"/>
        <w:rPr>
          <w:rFonts w:asciiTheme="minorHAnsi" w:hAnsiTheme="minorHAnsi" w:cstheme="minorHAnsi"/>
        </w:rPr>
      </w:pPr>
      <w:r w:rsidRPr="00B10E25">
        <w:rPr>
          <w:rFonts w:asciiTheme="minorHAnsi" w:hAnsiTheme="minorHAnsi" w:cstheme="minorHAnsi"/>
        </w:rPr>
        <w:t>Il déclare être au courant de toutes les données ou informations qui lui sont nécessaires pour la mise en ex</w:t>
      </w:r>
      <w:r w:rsidR="00623F70" w:rsidRPr="00B10E25">
        <w:rPr>
          <w:rFonts w:asciiTheme="minorHAnsi" w:hAnsiTheme="minorHAnsi" w:cstheme="minorHAnsi"/>
        </w:rPr>
        <w:t xml:space="preserve">écution des </w:t>
      </w:r>
      <w:r w:rsidR="00390C4E" w:rsidRPr="00B10E25">
        <w:rPr>
          <w:rFonts w:asciiTheme="minorHAnsi" w:hAnsiTheme="minorHAnsi" w:cstheme="minorHAnsi"/>
        </w:rPr>
        <w:t xml:space="preserve">services </w:t>
      </w:r>
      <w:r w:rsidR="00623F70" w:rsidRPr="00B10E25">
        <w:rPr>
          <w:rFonts w:asciiTheme="minorHAnsi" w:hAnsiTheme="minorHAnsi" w:cstheme="minorHAnsi"/>
        </w:rPr>
        <w:t>concernés. E</w:t>
      </w:r>
      <w:r w:rsidRPr="00B10E25">
        <w:rPr>
          <w:rFonts w:asciiTheme="minorHAnsi" w:hAnsiTheme="minorHAnsi" w:cstheme="minorHAnsi"/>
        </w:rPr>
        <w:t>n outre, il est conscient des difficultés et/ou caractéristiques spécifiques de</w:t>
      </w:r>
      <w:r w:rsidR="00FB5150" w:rsidRPr="00B10E25">
        <w:rPr>
          <w:rFonts w:asciiTheme="minorHAnsi" w:hAnsiTheme="minorHAnsi" w:cstheme="minorHAnsi"/>
        </w:rPr>
        <w:t xml:space="preserve">s bâtiments pour effectuer ces </w:t>
      </w:r>
      <w:r w:rsidR="00390C4E" w:rsidRPr="00B10E25">
        <w:rPr>
          <w:rFonts w:asciiTheme="minorHAnsi" w:hAnsiTheme="minorHAnsi" w:cstheme="minorHAnsi"/>
        </w:rPr>
        <w:t xml:space="preserve">services </w:t>
      </w:r>
      <w:r w:rsidRPr="00B10E25">
        <w:rPr>
          <w:rFonts w:asciiTheme="minorHAnsi" w:hAnsiTheme="minorHAnsi" w:cstheme="minorHAnsi"/>
        </w:rPr>
        <w:t>et ne pourra de ce fait invoquer une quelconque ignorance pour exiger l’une ou l’autre indemnité. Le prix proposé par le soumissionnaire dans son offre ne fer</w:t>
      </w:r>
      <w:r w:rsidR="0076641A" w:rsidRPr="00B10E25">
        <w:rPr>
          <w:rFonts w:asciiTheme="minorHAnsi" w:hAnsiTheme="minorHAnsi" w:cstheme="minorHAnsi"/>
        </w:rPr>
        <w:t>a l’objet d’aucune modification</w:t>
      </w:r>
      <w:r w:rsidRPr="00B10E25">
        <w:rPr>
          <w:rFonts w:asciiTheme="minorHAnsi" w:hAnsiTheme="minorHAnsi" w:cstheme="minorHAnsi"/>
        </w:rPr>
        <w:t>.</w:t>
      </w:r>
    </w:p>
    <w:p w14:paraId="32298B21" w14:textId="77777777" w:rsidR="00393CCF" w:rsidRPr="00B10E25" w:rsidRDefault="00D62A3E" w:rsidP="00896A3B">
      <w:pPr>
        <w:spacing w:before="120" w:after="120" w:line="252" w:lineRule="auto"/>
        <w:jc w:val="both"/>
        <w:rPr>
          <w:rFonts w:asciiTheme="minorHAnsi" w:hAnsiTheme="minorHAnsi" w:cstheme="minorHAnsi"/>
        </w:rPr>
      </w:pPr>
      <w:r w:rsidRPr="00B10E25">
        <w:rPr>
          <w:rFonts w:asciiTheme="minorHAnsi" w:hAnsiTheme="minorHAnsi" w:cstheme="minorHAnsi"/>
        </w:rPr>
        <w:t xml:space="preserve">À la fin de chaque </w:t>
      </w:r>
      <w:r w:rsidR="00393CCF" w:rsidRPr="00B10E25">
        <w:rPr>
          <w:rFonts w:asciiTheme="minorHAnsi" w:hAnsiTheme="minorHAnsi" w:cstheme="minorHAnsi"/>
        </w:rPr>
        <w:t>visite, une attestation</w:t>
      </w:r>
      <w:r w:rsidR="00AA5108" w:rsidRPr="00B10E25">
        <w:rPr>
          <w:rFonts w:asciiTheme="minorHAnsi" w:hAnsiTheme="minorHAnsi" w:cstheme="minorHAnsi"/>
        </w:rPr>
        <w:t xml:space="preserve"> </w:t>
      </w:r>
      <w:r w:rsidR="003E13BA" w:rsidRPr="00B10E25">
        <w:rPr>
          <w:rFonts w:asciiTheme="minorHAnsi" w:hAnsiTheme="minorHAnsi" w:cstheme="minorHAnsi"/>
        </w:rPr>
        <w:t xml:space="preserve">signée et datée </w:t>
      </w:r>
      <w:r w:rsidR="00393CCF" w:rsidRPr="00B10E25">
        <w:rPr>
          <w:rFonts w:asciiTheme="minorHAnsi" w:hAnsiTheme="minorHAnsi" w:cstheme="minorHAnsi"/>
        </w:rPr>
        <w:t>sera remise à</w:t>
      </w:r>
      <w:r w:rsidR="00CC522F" w:rsidRPr="00B10E25">
        <w:rPr>
          <w:rFonts w:asciiTheme="minorHAnsi" w:hAnsiTheme="minorHAnsi" w:cstheme="minorHAnsi"/>
        </w:rPr>
        <w:t xml:space="preserve"> </w:t>
      </w:r>
      <w:r w:rsidR="003E13BA" w:rsidRPr="00B10E25">
        <w:rPr>
          <w:rFonts w:asciiTheme="minorHAnsi" w:hAnsiTheme="minorHAnsi" w:cstheme="minorHAnsi"/>
        </w:rPr>
        <w:t>tout soumissionnaire qui se sera conformé à cette obligation</w:t>
      </w:r>
      <w:r w:rsidR="00393CCF" w:rsidRPr="00B10E25">
        <w:rPr>
          <w:rFonts w:asciiTheme="minorHAnsi" w:hAnsiTheme="minorHAnsi" w:cstheme="minorHAnsi"/>
        </w:rPr>
        <w:t>.</w:t>
      </w:r>
      <w:r w:rsidR="00AA5108" w:rsidRPr="00B10E25">
        <w:rPr>
          <w:rFonts w:asciiTheme="minorHAnsi" w:hAnsiTheme="minorHAnsi" w:cstheme="minorHAnsi"/>
        </w:rPr>
        <w:t xml:space="preserve"> Cette attestation doit être jointe à l’offre. Sera considérée comme irrégulière</w:t>
      </w:r>
      <w:r w:rsidR="00623F70" w:rsidRPr="00B10E25">
        <w:rPr>
          <w:rFonts w:asciiTheme="minorHAnsi" w:hAnsiTheme="minorHAnsi" w:cstheme="minorHAnsi"/>
        </w:rPr>
        <w:t>,</w:t>
      </w:r>
      <w:r w:rsidR="00AA5108" w:rsidRPr="00B10E25">
        <w:rPr>
          <w:rFonts w:asciiTheme="minorHAnsi" w:hAnsiTheme="minorHAnsi" w:cstheme="minorHAnsi"/>
        </w:rPr>
        <w:t xml:space="preserve"> toute offre </w:t>
      </w:r>
      <w:r w:rsidR="00AA5108" w:rsidRPr="00B10E25">
        <w:rPr>
          <w:rFonts w:asciiTheme="minorHAnsi" w:hAnsiTheme="minorHAnsi" w:cstheme="minorHAnsi"/>
        </w:rPr>
        <w:lastRenderedPageBreak/>
        <w:t>émanant</w:t>
      </w:r>
      <w:r w:rsidR="00902DF0" w:rsidRPr="00B10E25">
        <w:rPr>
          <w:rFonts w:asciiTheme="minorHAnsi" w:hAnsiTheme="minorHAnsi" w:cstheme="minorHAnsi"/>
        </w:rPr>
        <w:t xml:space="preserve"> d’une société n’ayant pas procédé à une visite des lieux ou ne pouvant apporter la preuve de cette visite.</w:t>
      </w:r>
    </w:p>
    <w:p w14:paraId="54BB1E73" w14:textId="77777777" w:rsidR="00904870" w:rsidRPr="00B10E25" w:rsidRDefault="00904870" w:rsidP="00896A3B">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Les locaux </w:t>
      </w:r>
      <w:r w:rsidR="0076641A" w:rsidRPr="00B10E25">
        <w:rPr>
          <w:rFonts w:asciiTheme="minorHAnsi" w:hAnsiTheme="minorHAnsi" w:cstheme="minorHAnsi"/>
        </w:rPr>
        <w:t>seront visités</w:t>
      </w:r>
      <w:r w:rsidRPr="00B10E25">
        <w:rPr>
          <w:rFonts w:asciiTheme="minorHAnsi" w:hAnsiTheme="minorHAnsi" w:cstheme="minorHAnsi"/>
        </w:rPr>
        <w:t xml:space="preserve"> à une des dates suivantes :</w:t>
      </w:r>
    </w:p>
    <w:p w14:paraId="7C519645" w14:textId="77777777" w:rsidR="00904870" w:rsidRPr="00B10E25" w:rsidRDefault="00904870" w:rsidP="00896A3B">
      <w:pPr>
        <w:spacing w:before="120" w:after="120" w:line="252" w:lineRule="auto"/>
        <w:jc w:val="both"/>
        <w:rPr>
          <w:rFonts w:asciiTheme="minorHAnsi" w:hAnsiTheme="minorHAnsi" w:cstheme="minorHAnsi"/>
        </w:rPr>
      </w:pPr>
      <w:r w:rsidRPr="00B10E25">
        <w:rPr>
          <w:rFonts w:asciiTheme="minorHAnsi" w:hAnsiTheme="minorHAnsi" w:cstheme="minorHAnsi"/>
        </w:rPr>
        <w:t>Le</w:t>
      </w:r>
      <w:r w:rsidR="00AD08E0" w:rsidRPr="00B10E25">
        <w:rPr>
          <w:rFonts w:asciiTheme="minorHAnsi" w:hAnsiTheme="minorHAnsi" w:cstheme="minorHAnsi"/>
        </w:rPr>
        <w:t>/Les</w:t>
      </w:r>
      <w:r w:rsidRPr="00B10E25">
        <w:rPr>
          <w:rFonts w:asciiTheme="minorHAnsi" w:hAnsiTheme="minorHAnsi" w:cstheme="minorHAnsi"/>
        </w:rPr>
        <w:t xml:space="preserve"> </w:t>
      </w:r>
      <w:r w:rsidRPr="00B10E25">
        <w:rPr>
          <w:rFonts w:asciiTheme="minorHAnsi" w:hAnsiTheme="minorHAnsi" w:cstheme="minorHAnsi"/>
          <w:highlight w:val="yellow"/>
        </w:rPr>
        <w:t>… à …</w:t>
      </w:r>
      <w:r w:rsidRPr="00B10E25">
        <w:rPr>
          <w:rFonts w:asciiTheme="minorHAnsi" w:hAnsiTheme="minorHAnsi" w:cstheme="minorHAnsi"/>
        </w:rPr>
        <w:t xml:space="preserve"> pour les néerlandophones ;</w:t>
      </w:r>
    </w:p>
    <w:p w14:paraId="60FEDDCF" w14:textId="0C286464" w:rsidR="00393CCF" w:rsidRPr="00B10E25" w:rsidRDefault="00904870" w:rsidP="00896A3B">
      <w:pPr>
        <w:spacing w:before="120" w:after="120" w:line="252" w:lineRule="auto"/>
        <w:jc w:val="both"/>
        <w:rPr>
          <w:rFonts w:asciiTheme="minorHAnsi" w:hAnsiTheme="minorHAnsi" w:cstheme="minorHAnsi"/>
        </w:rPr>
      </w:pPr>
      <w:r w:rsidRPr="00B10E25">
        <w:rPr>
          <w:rFonts w:asciiTheme="minorHAnsi" w:hAnsiTheme="minorHAnsi" w:cstheme="minorHAnsi"/>
        </w:rPr>
        <w:t>Le</w:t>
      </w:r>
      <w:r w:rsidR="00AD08E0" w:rsidRPr="00B10E25">
        <w:rPr>
          <w:rFonts w:asciiTheme="minorHAnsi" w:hAnsiTheme="minorHAnsi" w:cstheme="minorHAnsi"/>
        </w:rPr>
        <w:t>/Les</w:t>
      </w:r>
      <w:r w:rsidRPr="00B10E25">
        <w:rPr>
          <w:rFonts w:asciiTheme="minorHAnsi" w:hAnsiTheme="minorHAnsi" w:cstheme="minorHAnsi"/>
        </w:rPr>
        <w:t xml:space="preserve"> </w:t>
      </w:r>
      <w:r w:rsidRPr="00B10E25">
        <w:rPr>
          <w:rFonts w:asciiTheme="minorHAnsi" w:hAnsiTheme="minorHAnsi" w:cstheme="minorHAnsi"/>
          <w:highlight w:val="yellow"/>
        </w:rPr>
        <w:t>… à …</w:t>
      </w:r>
      <w:r w:rsidRPr="00B10E25">
        <w:rPr>
          <w:rFonts w:asciiTheme="minorHAnsi" w:hAnsiTheme="minorHAnsi" w:cstheme="minorHAnsi"/>
        </w:rPr>
        <w:t xml:space="preserve"> pour les francophones.</w:t>
      </w:r>
    </w:p>
    <w:p w14:paraId="3BE66EF4" w14:textId="770A9BB9" w:rsidR="00BE4282" w:rsidRPr="00B10E25" w:rsidRDefault="000250C2" w:rsidP="00062ED8">
      <w:pPr>
        <w:pStyle w:val="Titre3"/>
        <w:spacing w:before="120" w:after="120" w:line="252" w:lineRule="auto"/>
        <w:rPr>
          <w:rFonts w:asciiTheme="minorHAnsi" w:hAnsiTheme="minorHAnsi" w:cstheme="minorHAnsi"/>
          <w:u w:val="single"/>
          <w:lang w:val="fr-FR"/>
        </w:rPr>
      </w:pPr>
      <w:bookmarkStart w:id="78" w:name="_Toc232304300"/>
      <w:bookmarkStart w:id="79" w:name="_Toc19591185"/>
      <w:bookmarkStart w:id="80" w:name="_Toc12862726"/>
      <w:bookmarkStart w:id="81" w:name="_Toc12079530"/>
      <w:bookmarkStart w:id="82" w:name="_Toc348280942"/>
      <w:bookmarkStart w:id="83" w:name="_Toc475370940"/>
      <w:bookmarkStart w:id="84" w:name="_Toc69914646"/>
      <w:bookmarkStart w:id="85" w:name="_Toc72849132"/>
      <w:r w:rsidRPr="00B10E25">
        <w:rPr>
          <w:rFonts w:asciiTheme="minorHAnsi" w:hAnsiTheme="minorHAnsi" w:cstheme="minorHAnsi"/>
          <w:lang w:val="fr-FR"/>
        </w:rPr>
        <w:t>7</w:t>
      </w:r>
      <w:r w:rsidR="00BE4282" w:rsidRPr="00B10E25">
        <w:rPr>
          <w:rFonts w:asciiTheme="minorHAnsi" w:hAnsiTheme="minorHAnsi" w:cstheme="minorHAnsi"/>
          <w:lang w:val="fr-FR"/>
        </w:rPr>
        <w:t xml:space="preserve">. </w:t>
      </w:r>
      <w:r w:rsidR="00BE4282" w:rsidRPr="00B10E25">
        <w:rPr>
          <w:rFonts w:asciiTheme="minorHAnsi" w:hAnsiTheme="minorHAnsi" w:cstheme="minorHAnsi"/>
          <w:u w:val="single"/>
          <w:lang w:val="fr-FR"/>
        </w:rPr>
        <w:t>D</w:t>
      </w:r>
      <w:r w:rsidR="008D2CFB" w:rsidRPr="00B10E25">
        <w:rPr>
          <w:rFonts w:asciiTheme="minorHAnsi" w:hAnsiTheme="minorHAnsi" w:cstheme="minorHAnsi"/>
          <w:u w:val="single"/>
          <w:lang w:val="fr-FR"/>
        </w:rPr>
        <w:t>épôt</w:t>
      </w:r>
      <w:r w:rsidR="00BE4282" w:rsidRPr="00B10E25">
        <w:rPr>
          <w:rFonts w:asciiTheme="minorHAnsi" w:hAnsiTheme="minorHAnsi" w:cstheme="minorHAnsi"/>
          <w:u w:val="single"/>
          <w:lang w:val="fr-FR"/>
        </w:rPr>
        <w:t xml:space="preserve"> et ouverture des offres</w:t>
      </w:r>
      <w:bookmarkEnd w:id="78"/>
      <w:bookmarkEnd w:id="79"/>
      <w:bookmarkEnd w:id="80"/>
      <w:bookmarkEnd w:id="81"/>
      <w:bookmarkEnd w:id="82"/>
      <w:bookmarkEnd w:id="83"/>
      <w:bookmarkEnd w:id="84"/>
      <w:bookmarkEnd w:id="85"/>
    </w:p>
    <w:p w14:paraId="0BF6B497" w14:textId="1FDEDCEB" w:rsidR="00BE4282" w:rsidRPr="00B10E25" w:rsidRDefault="000250C2" w:rsidP="00062ED8">
      <w:pPr>
        <w:pStyle w:val="Pieddepage"/>
        <w:spacing w:before="120" w:after="120" w:line="252" w:lineRule="auto"/>
        <w:jc w:val="both"/>
        <w:rPr>
          <w:rFonts w:asciiTheme="minorHAnsi" w:hAnsiTheme="minorHAnsi" w:cstheme="minorHAnsi"/>
          <w:b/>
          <w:bCs/>
          <w:sz w:val="22"/>
          <w:szCs w:val="22"/>
          <w:u w:val="single"/>
          <w:lang w:val="fr-FR"/>
        </w:rPr>
      </w:pPr>
      <w:r w:rsidRPr="00B10E25">
        <w:rPr>
          <w:rFonts w:asciiTheme="minorHAnsi" w:hAnsiTheme="minorHAnsi" w:cstheme="minorHAnsi"/>
          <w:b/>
          <w:bCs/>
          <w:sz w:val="22"/>
          <w:szCs w:val="22"/>
          <w:lang w:val="fr-FR"/>
        </w:rPr>
        <w:t>7</w:t>
      </w:r>
      <w:r w:rsidR="00BE4282" w:rsidRPr="00B10E25">
        <w:rPr>
          <w:rFonts w:asciiTheme="minorHAnsi" w:hAnsiTheme="minorHAnsi" w:cstheme="minorHAnsi"/>
          <w:b/>
          <w:bCs/>
          <w:sz w:val="22"/>
          <w:szCs w:val="22"/>
          <w:lang w:val="fr-FR"/>
        </w:rPr>
        <w:t xml:space="preserve">.1 </w:t>
      </w:r>
      <w:r w:rsidR="008D2CFB" w:rsidRPr="00B10E25">
        <w:rPr>
          <w:rFonts w:asciiTheme="minorHAnsi" w:hAnsiTheme="minorHAnsi" w:cstheme="minorHAnsi"/>
          <w:b/>
          <w:bCs/>
          <w:sz w:val="22"/>
          <w:szCs w:val="22"/>
          <w:u w:val="single"/>
          <w:lang w:val="fr-FR"/>
        </w:rPr>
        <w:t>Modalités de dépôt</w:t>
      </w:r>
      <w:r w:rsidR="00463BF2" w:rsidRPr="00B10E25">
        <w:rPr>
          <w:rFonts w:asciiTheme="minorHAnsi" w:hAnsiTheme="minorHAnsi" w:cstheme="minorHAnsi"/>
          <w:b/>
          <w:bCs/>
          <w:sz w:val="22"/>
          <w:szCs w:val="22"/>
          <w:u w:val="single"/>
          <w:lang w:val="fr-FR"/>
        </w:rPr>
        <w:t xml:space="preserve"> </w:t>
      </w:r>
      <w:r w:rsidR="00BE4282" w:rsidRPr="00B10E25">
        <w:rPr>
          <w:rFonts w:asciiTheme="minorHAnsi" w:hAnsiTheme="minorHAnsi" w:cstheme="minorHAnsi"/>
          <w:b/>
          <w:bCs/>
          <w:sz w:val="22"/>
          <w:szCs w:val="22"/>
          <w:u w:val="single"/>
          <w:lang w:val="fr-FR"/>
        </w:rPr>
        <w:t>des offres</w:t>
      </w:r>
    </w:p>
    <w:p w14:paraId="0A37B875" w14:textId="77777777" w:rsidR="00BE4282" w:rsidRPr="00B10E25" w:rsidRDefault="00D637A5" w:rsidP="00BE71F1">
      <w:pPr>
        <w:spacing w:before="120" w:after="120" w:line="252" w:lineRule="auto"/>
        <w:jc w:val="both"/>
        <w:rPr>
          <w:rFonts w:asciiTheme="minorHAnsi" w:hAnsiTheme="minorHAnsi" w:cstheme="minorHAnsi"/>
        </w:rPr>
      </w:pPr>
      <w:r w:rsidRPr="00B10E25">
        <w:rPr>
          <w:rFonts w:asciiTheme="minorHAnsi" w:hAnsiTheme="minorHAnsi" w:cstheme="minorHAnsi"/>
          <w:iCs/>
        </w:rPr>
        <w:t>Sans préjudice des variantes</w:t>
      </w:r>
      <w:r w:rsidR="00DB021E" w:rsidRPr="00B10E25">
        <w:rPr>
          <w:rFonts w:asciiTheme="minorHAnsi" w:hAnsiTheme="minorHAnsi" w:cstheme="minorHAnsi"/>
          <w:iCs/>
        </w:rPr>
        <w:t xml:space="preserve"> éventuelles</w:t>
      </w:r>
      <w:r w:rsidR="00C433B2" w:rsidRPr="00B10E25">
        <w:rPr>
          <w:rFonts w:asciiTheme="minorHAnsi" w:hAnsiTheme="minorHAnsi" w:cstheme="minorHAnsi"/>
          <w:iCs/>
        </w:rPr>
        <w:t xml:space="preserve"> </w:t>
      </w:r>
      <w:r w:rsidR="005B291D" w:rsidRPr="00B10E25">
        <w:rPr>
          <w:rFonts w:asciiTheme="minorHAnsi" w:hAnsiTheme="minorHAnsi" w:cstheme="minorHAnsi"/>
          <w:iCs/>
          <w:highlight w:val="cyan"/>
        </w:rPr>
        <w:t>*(9</w:t>
      </w:r>
      <w:r w:rsidR="00C433B2" w:rsidRPr="00B10E25">
        <w:rPr>
          <w:rFonts w:asciiTheme="minorHAnsi" w:hAnsiTheme="minorHAnsi" w:cstheme="minorHAnsi"/>
          <w:iCs/>
          <w:highlight w:val="cyan"/>
        </w:rPr>
        <w:t>)</w:t>
      </w:r>
      <w:r w:rsidRPr="00B10E25">
        <w:rPr>
          <w:rFonts w:asciiTheme="minorHAnsi" w:hAnsiTheme="minorHAnsi" w:cstheme="minorHAnsi"/>
          <w:iCs/>
          <w:highlight w:val="cyan"/>
        </w:rPr>
        <w:t>,</w:t>
      </w:r>
      <w:r w:rsidRPr="00B10E25">
        <w:rPr>
          <w:rFonts w:asciiTheme="minorHAnsi" w:hAnsiTheme="minorHAnsi" w:cstheme="minorHAnsi"/>
          <w:iCs/>
        </w:rPr>
        <w:t xml:space="preserve"> chacun des soumissionnaires ne peut remettre qu'une offre par marché.</w:t>
      </w:r>
      <w:r w:rsidR="002F00A3" w:rsidRPr="00B10E25">
        <w:rPr>
          <w:rFonts w:asciiTheme="minorHAnsi" w:hAnsiTheme="minorHAnsi" w:cstheme="minorHAnsi"/>
          <w:iCs/>
        </w:rPr>
        <w:t xml:space="preserve"> </w:t>
      </w:r>
    </w:p>
    <w:p w14:paraId="6422635C" w14:textId="2DFB08BC" w:rsidR="00BE4282" w:rsidRPr="00B10E25" w:rsidRDefault="00D637A5" w:rsidP="00BE71F1">
      <w:pPr>
        <w:spacing w:before="120" w:after="120" w:line="252" w:lineRule="auto"/>
        <w:jc w:val="both"/>
        <w:rPr>
          <w:rFonts w:asciiTheme="minorHAnsi" w:hAnsiTheme="minorHAnsi" w:cstheme="minorHAnsi"/>
        </w:rPr>
      </w:pPr>
      <w:r w:rsidRPr="00B10E25">
        <w:rPr>
          <w:rFonts w:asciiTheme="minorHAnsi" w:hAnsiTheme="minorHAnsi" w:cstheme="minorHAnsi"/>
        </w:rPr>
        <w:t xml:space="preserve">En application de l’article </w:t>
      </w:r>
      <w:r w:rsidR="0061275B" w:rsidRPr="00B10E25">
        <w:rPr>
          <w:rFonts w:asciiTheme="minorHAnsi" w:hAnsiTheme="minorHAnsi" w:cstheme="minorHAnsi"/>
        </w:rPr>
        <w:t>14 de la loi du 17 juin 2016</w:t>
      </w:r>
      <w:r w:rsidR="00BE4282" w:rsidRPr="00B10E25">
        <w:rPr>
          <w:rFonts w:asciiTheme="minorHAnsi" w:hAnsiTheme="minorHAnsi" w:cstheme="minorHAnsi"/>
        </w:rPr>
        <w:t xml:space="preserve">, </w:t>
      </w:r>
      <w:r w:rsidR="006B0507" w:rsidRPr="00B10E25">
        <w:rPr>
          <w:rFonts w:asciiTheme="minorHAnsi" w:hAnsiTheme="minorHAnsi" w:cstheme="minorHAnsi"/>
        </w:rPr>
        <w:t>l’adjudicateur</w:t>
      </w:r>
      <w:r w:rsidRPr="00B10E25">
        <w:rPr>
          <w:rFonts w:asciiTheme="minorHAnsi" w:hAnsiTheme="minorHAnsi" w:cstheme="minorHAnsi"/>
        </w:rPr>
        <w:t xml:space="preserve"> </w:t>
      </w:r>
      <w:r w:rsidR="00896A3B" w:rsidRPr="00B10E25">
        <w:rPr>
          <w:rFonts w:asciiTheme="minorHAnsi" w:hAnsiTheme="minorHAnsi" w:cstheme="minorHAnsi"/>
          <w:highlight w:val="yellow"/>
        </w:rPr>
        <w:t>rend obligatoire</w:t>
      </w:r>
      <w:r w:rsidR="00896A3B" w:rsidRPr="00B10E25">
        <w:rPr>
          <w:rFonts w:asciiTheme="minorHAnsi" w:hAnsiTheme="minorHAnsi" w:cstheme="minorHAnsi"/>
        </w:rPr>
        <w:t>/</w:t>
      </w:r>
      <w:r w:rsidR="00AB53CE" w:rsidRPr="00B10E25">
        <w:rPr>
          <w:rFonts w:asciiTheme="minorHAnsi" w:hAnsiTheme="minorHAnsi" w:cstheme="minorHAnsi"/>
          <w:highlight w:val="yellow"/>
        </w:rPr>
        <w:t>autorise</w:t>
      </w:r>
      <w:r w:rsidR="00FC6C9E" w:rsidRPr="00B10E25">
        <w:rPr>
          <w:rFonts w:asciiTheme="minorHAnsi" w:hAnsiTheme="minorHAnsi" w:cstheme="minorHAnsi"/>
        </w:rPr>
        <w:t xml:space="preserve"> </w:t>
      </w:r>
      <w:r w:rsidRPr="00B10E25">
        <w:rPr>
          <w:rFonts w:asciiTheme="minorHAnsi" w:hAnsiTheme="minorHAnsi" w:cstheme="minorHAnsi"/>
        </w:rPr>
        <w:t xml:space="preserve">l’utilisation de moyens électroniques pour </w:t>
      </w:r>
      <w:r w:rsidR="00760A3A" w:rsidRPr="00B10E25">
        <w:rPr>
          <w:rFonts w:asciiTheme="minorHAnsi" w:hAnsiTheme="minorHAnsi" w:cstheme="minorHAnsi"/>
        </w:rPr>
        <w:t>le dépôt</w:t>
      </w:r>
      <w:r w:rsidR="003E37B2" w:rsidRPr="00B10E25">
        <w:rPr>
          <w:rFonts w:asciiTheme="minorHAnsi" w:hAnsiTheme="minorHAnsi" w:cstheme="minorHAnsi"/>
        </w:rPr>
        <w:t xml:space="preserve"> </w:t>
      </w:r>
      <w:r w:rsidRPr="00B10E25">
        <w:rPr>
          <w:rFonts w:asciiTheme="minorHAnsi" w:hAnsiTheme="minorHAnsi" w:cstheme="minorHAnsi"/>
        </w:rPr>
        <w:t>d</w:t>
      </w:r>
      <w:r w:rsidR="0066324A" w:rsidRPr="00B10E25">
        <w:rPr>
          <w:rFonts w:asciiTheme="minorHAnsi" w:hAnsiTheme="minorHAnsi" w:cstheme="minorHAnsi"/>
        </w:rPr>
        <w:t xml:space="preserve">es </w:t>
      </w:r>
      <w:r w:rsidRPr="00B10E25">
        <w:rPr>
          <w:rFonts w:asciiTheme="minorHAnsi" w:hAnsiTheme="minorHAnsi" w:cstheme="minorHAnsi"/>
        </w:rPr>
        <w:t>offres</w:t>
      </w:r>
      <w:r w:rsidR="00BE4282" w:rsidRPr="00B10E25">
        <w:rPr>
          <w:rFonts w:asciiTheme="minorHAnsi" w:hAnsiTheme="minorHAnsi" w:cstheme="minorHAnsi"/>
        </w:rPr>
        <w:t>.</w:t>
      </w:r>
    </w:p>
    <w:p w14:paraId="54467A5E" w14:textId="77777777" w:rsidR="00033C28" w:rsidRPr="00B10E25" w:rsidRDefault="00033C28" w:rsidP="00BE71F1">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Le choix du mode de transmission de l’offre et l’appréciation des risques liés à celui-ci ressort de la seule responsabilité du soumissionnaire.</w:t>
      </w:r>
    </w:p>
    <w:p w14:paraId="2FEB3568" w14:textId="22F1299C" w:rsidR="00BE4282" w:rsidRPr="00B10E25" w:rsidRDefault="000250C2" w:rsidP="00B65B53">
      <w:pPr>
        <w:jc w:val="both"/>
        <w:rPr>
          <w:rFonts w:asciiTheme="minorHAnsi" w:hAnsiTheme="minorHAnsi" w:cstheme="minorHAnsi"/>
          <w:b/>
          <w:sz w:val="22"/>
          <w:szCs w:val="22"/>
          <w:lang w:val="fr-FR"/>
        </w:rPr>
      </w:pPr>
      <w:r w:rsidRPr="00B10E25">
        <w:rPr>
          <w:rFonts w:asciiTheme="minorHAnsi" w:hAnsiTheme="minorHAnsi" w:cstheme="minorHAnsi"/>
          <w:b/>
          <w:sz w:val="22"/>
          <w:szCs w:val="22"/>
          <w:lang w:val="fr-FR"/>
        </w:rPr>
        <w:t>7</w:t>
      </w:r>
      <w:r w:rsidR="00BE4282" w:rsidRPr="00B10E25">
        <w:rPr>
          <w:rFonts w:asciiTheme="minorHAnsi" w:hAnsiTheme="minorHAnsi" w:cstheme="minorHAnsi"/>
          <w:b/>
          <w:sz w:val="22"/>
          <w:szCs w:val="22"/>
          <w:lang w:val="fr-FR"/>
        </w:rPr>
        <w:t>.1.1. Offres introduites par des moyens électroniques</w:t>
      </w:r>
    </w:p>
    <w:p w14:paraId="6D6CA7C7" w14:textId="77777777" w:rsidR="00BE4282" w:rsidRPr="00B10E25" w:rsidRDefault="00A52E05" w:rsidP="00BE71F1">
      <w:pPr>
        <w:pStyle w:val="txtretraittitre3"/>
        <w:spacing w:after="120" w:line="252" w:lineRule="auto"/>
        <w:ind w:left="0"/>
        <w:rPr>
          <w:rFonts w:asciiTheme="minorHAnsi" w:hAnsiTheme="minorHAnsi" w:cstheme="minorHAnsi"/>
          <w:bCs/>
          <w:iCs/>
          <w:lang w:val="fr-BE"/>
        </w:rPr>
      </w:pPr>
      <w:r w:rsidRPr="00B10E25">
        <w:rPr>
          <w:rFonts w:asciiTheme="minorHAnsi" w:hAnsiTheme="minorHAnsi" w:cstheme="minorHAnsi"/>
          <w:bCs/>
          <w:iCs/>
          <w:lang w:val="fr-BE"/>
        </w:rPr>
        <w:t>Lorsque des moyens électroniques sont utilisés pour l</w:t>
      </w:r>
      <w:r w:rsidR="00A8421A" w:rsidRPr="00B10E25">
        <w:rPr>
          <w:rFonts w:asciiTheme="minorHAnsi" w:hAnsiTheme="minorHAnsi" w:cstheme="minorHAnsi"/>
          <w:bCs/>
          <w:iCs/>
          <w:lang w:val="fr-BE"/>
        </w:rPr>
        <w:t>’introduction</w:t>
      </w:r>
      <w:r w:rsidRPr="00B10E25">
        <w:rPr>
          <w:rFonts w:asciiTheme="minorHAnsi" w:hAnsiTheme="minorHAnsi" w:cstheme="minorHAnsi"/>
          <w:bCs/>
          <w:iCs/>
          <w:lang w:val="fr-BE"/>
        </w:rPr>
        <w:t xml:space="preserve"> de l’offre, la signature électronique doit être conforme aux r</w:t>
      </w:r>
      <w:r w:rsidR="000F74A3" w:rsidRPr="00B10E25">
        <w:rPr>
          <w:rFonts w:asciiTheme="minorHAnsi" w:hAnsiTheme="minorHAnsi" w:cstheme="minorHAnsi"/>
          <w:bCs/>
          <w:iCs/>
          <w:lang w:val="fr-BE"/>
        </w:rPr>
        <w:t>è</w:t>
      </w:r>
      <w:r w:rsidRPr="00B10E25">
        <w:rPr>
          <w:rFonts w:asciiTheme="minorHAnsi" w:hAnsiTheme="minorHAnsi" w:cstheme="minorHAnsi"/>
          <w:bCs/>
          <w:iCs/>
          <w:lang w:val="fr-BE"/>
        </w:rPr>
        <w:t>gles du droit européen et du droit national y correspondant</w:t>
      </w:r>
      <w:r w:rsidR="00BE4282" w:rsidRPr="00B10E25">
        <w:rPr>
          <w:rFonts w:asciiTheme="minorHAnsi" w:hAnsiTheme="minorHAnsi" w:cstheme="minorHAnsi"/>
          <w:bCs/>
          <w:iCs/>
          <w:lang w:val="fr-BE"/>
        </w:rPr>
        <w:t xml:space="preserve"> </w:t>
      </w:r>
      <w:r w:rsidR="00A8421A" w:rsidRPr="00B10E25">
        <w:rPr>
          <w:rFonts w:asciiTheme="minorHAnsi" w:hAnsiTheme="minorHAnsi" w:cstheme="minorHAnsi"/>
          <w:bCs/>
          <w:iCs/>
          <w:lang w:val="fr-BE"/>
        </w:rPr>
        <w:t>relatives à</w:t>
      </w:r>
      <w:r w:rsidRPr="00B10E25">
        <w:rPr>
          <w:rFonts w:asciiTheme="minorHAnsi" w:hAnsiTheme="minorHAnsi" w:cstheme="minorHAnsi"/>
          <w:bCs/>
          <w:iCs/>
          <w:lang w:val="fr-BE"/>
        </w:rPr>
        <w:t xml:space="preserve"> la signature électronique avancée </w:t>
      </w:r>
      <w:r w:rsidR="00A8421A" w:rsidRPr="00B10E25">
        <w:rPr>
          <w:rFonts w:asciiTheme="minorHAnsi" w:hAnsiTheme="minorHAnsi" w:cstheme="minorHAnsi"/>
          <w:bCs/>
          <w:iCs/>
          <w:lang w:val="fr-BE"/>
        </w:rPr>
        <w:t>accompagnée d’</w:t>
      </w:r>
      <w:r w:rsidRPr="00B10E25">
        <w:rPr>
          <w:rFonts w:asciiTheme="minorHAnsi" w:hAnsiTheme="minorHAnsi" w:cstheme="minorHAnsi"/>
          <w:bCs/>
          <w:iCs/>
          <w:lang w:val="fr-BE"/>
        </w:rPr>
        <w:t xml:space="preserve">un certificat qualifié </w:t>
      </w:r>
      <w:r w:rsidR="00A8421A" w:rsidRPr="00B10E25">
        <w:rPr>
          <w:rFonts w:asciiTheme="minorHAnsi" w:hAnsiTheme="minorHAnsi" w:cstheme="minorHAnsi"/>
          <w:bCs/>
          <w:iCs/>
          <w:lang w:val="fr-BE"/>
        </w:rPr>
        <w:t xml:space="preserve">et valide, et réalisée au moyen d’un </w:t>
      </w:r>
      <w:r w:rsidR="000F74A3" w:rsidRPr="00B10E25">
        <w:rPr>
          <w:rFonts w:asciiTheme="minorHAnsi" w:hAnsiTheme="minorHAnsi" w:cstheme="minorHAnsi"/>
          <w:bCs/>
          <w:iCs/>
          <w:lang w:val="fr-BE"/>
        </w:rPr>
        <w:t xml:space="preserve">dispositif </w:t>
      </w:r>
      <w:r w:rsidR="00A8421A" w:rsidRPr="00B10E25">
        <w:rPr>
          <w:rFonts w:asciiTheme="minorHAnsi" w:hAnsiTheme="minorHAnsi" w:cstheme="minorHAnsi"/>
          <w:bCs/>
          <w:iCs/>
          <w:lang w:val="fr-BE"/>
        </w:rPr>
        <w:t xml:space="preserve">sécurisé de </w:t>
      </w:r>
      <w:r w:rsidR="000F74A3" w:rsidRPr="00B10E25">
        <w:rPr>
          <w:rFonts w:asciiTheme="minorHAnsi" w:hAnsiTheme="minorHAnsi" w:cstheme="minorHAnsi"/>
          <w:bCs/>
          <w:iCs/>
          <w:lang w:val="fr-BE"/>
        </w:rPr>
        <w:t xml:space="preserve">création </w:t>
      </w:r>
      <w:r w:rsidR="00A8421A" w:rsidRPr="00B10E25">
        <w:rPr>
          <w:rFonts w:asciiTheme="minorHAnsi" w:hAnsiTheme="minorHAnsi" w:cstheme="minorHAnsi"/>
          <w:bCs/>
          <w:iCs/>
          <w:lang w:val="fr-BE"/>
        </w:rPr>
        <w:t>de signature</w:t>
      </w:r>
      <w:r w:rsidR="00BE4282" w:rsidRPr="00B10E25">
        <w:rPr>
          <w:rFonts w:asciiTheme="minorHAnsi" w:hAnsiTheme="minorHAnsi" w:cstheme="minorHAnsi"/>
          <w:bCs/>
          <w:iCs/>
          <w:lang w:val="fr-BE"/>
        </w:rPr>
        <w:t xml:space="preserve"> (Arti</w:t>
      </w:r>
      <w:r w:rsidRPr="00B10E25">
        <w:rPr>
          <w:rFonts w:asciiTheme="minorHAnsi" w:hAnsiTheme="minorHAnsi" w:cstheme="minorHAnsi"/>
          <w:bCs/>
          <w:iCs/>
          <w:lang w:val="fr-BE"/>
        </w:rPr>
        <w:t>cle</w:t>
      </w:r>
      <w:r w:rsidR="00BE4282" w:rsidRPr="00B10E25">
        <w:rPr>
          <w:rFonts w:asciiTheme="minorHAnsi" w:hAnsiTheme="minorHAnsi" w:cstheme="minorHAnsi"/>
          <w:bCs/>
          <w:iCs/>
          <w:lang w:val="fr-BE"/>
        </w:rPr>
        <w:t xml:space="preserve"> </w:t>
      </w:r>
      <w:r w:rsidR="0061275B" w:rsidRPr="00B10E25">
        <w:rPr>
          <w:rFonts w:asciiTheme="minorHAnsi" w:hAnsiTheme="minorHAnsi" w:cstheme="minorHAnsi"/>
          <w:bCs/>
          <w:iCs/>
          <w:lang w:val="fr-BE"/>
        </w:rPr>
        <w:t>14</w:t>
      </w:r>
      <w:r w:rsidR="00BE4282" w:rsidRPr="00B10E25">
        <w:rPr>
          <w:rFonts w:asciiTheme="minorHAnsi" w:hAnsiTheme="minorHAnsi" w:cstheme="minorHAnsi"/>
          <w:bCs/>
          <w:iCs/>
          <w:lang w:val="fr-BE"/>
        </w:rPr>
        <w:t xml:space="preserve">, § </w:t>
      </w:r>
      <w:r w:rsidR="0061275B" w:rsidRPr="00B10E25">
        <w:rPr>
          <w:rFonts w:asciiTheme="minorHAnsi" w:hAnsiTheme="minorHAnsi" w:cstheme="minorHAnsi"/>
          <w:bCs/>
          <w:iCs/>
          <w:lang w:val="fr-BE"/>
        </w:rPr>
        <w:t>7</w:t>
      </w:r>
      <w:r w:rsidR="00BE4282" w:rsidRPr="00B10E25">
        <w:rPr>
          <w:rFonts w:asciiTheme="minorHAnsi" w:hAnsiTheme="minorHAnsi" w:cstheme="minorHAnsi"/>
          <w:bCs/>
          <w:iCs/>
          <w:lang w:val="fr-BE"/>
        </w:rPr>
        <w:t xml:space="preserve">, </w:t>
      </w:r>
      <w:r w:rsidR="0061275B" w:rsidRPr="00B10E25">
        <w:rPr>
          <w:rFonts w:asciiTheme="minorHAnsi" w:hAnsiTheme="minorHAnsi" w:cstheme="minorHAnsi"/>
          <w:bCs/>
          <w:iCs/>
          <w:lang w:val="fr-BE"/>
        </w:rPr>
        <w:t>de la loi du 17 juin 2016</w:t>
      </w:r>
      <w:r w:rsidR="00BE4282" w:rsidRPr="00B10E25">
        <w:rPr>
          <w:rFonts w:asciiTheme="minorHAnsi" w:hAnsiTheme="minorHAnsi" w:cstheme="minorHAnsi"/>
          <w:bCs/>
          <w:iCs/>
          <w:lang w:val="fr-BE"/>
        </w:rPr>
        <w:t>).</w:t>
      </w:r>
    </w:p>
    <w:p w14:paraId="7C6D64B1" w14:textId="0DF5DF04" w:rsidR="00BE4282" w:rsidRPr="00B10E25" w:rsidRDefault="00D60EE0" w:rsidP="00BE71F1">
      <w:pPr>
        <w:pStyle w:val="txtretraittitre3"/>
        <w:tabs>
          <w:tab w:val="clear" w:pos="284"/>
          <w:tab w:val="left" w:pos="708"/>
        </w:tabs>
        <w:spacing w:after="120" w:line="252" w:lineRule="auto"/>
        <w:ind w:left="0"/>
        <w:rPr>
          <w:rFonts w:asciiTheme="minorHAnsi" w:hAnsiTheme="minorHAnsi" w:cstheme="minorHAnsi"/>
          <w:iCs/>
          <w:lang w:val="fr-BE"/>
        </w:rPr>
      </w:pPr>
      <w:r w:rsidRPr="00B10E25">
        <w:rPr>
          <w:rFonts w:asciiTheme="minorHAnsi" w:hAnsiTheme="minorHAnsi" w:cstheme="minorHAnsi"/>
          <w:iCs/>
          <w:lang w:val="fr-BE"/>
        </w:rPr>
        <w:t xml:space="preserve">Les </w:t>
      </w:r>
      <w:r w:rsidR="00A8421A" w:rsidRPr="00B10E25">
        <w:rPr>
          <w:rFonts w:asciiTheme="minorHAnsi" w:hAnsiTheme="minorHAnsi" w:cstheme="minorHAnsi"/>
          <w:iCs/>
          <w:lang w:val="fr-BE"/>
        </w:rPr>
        <w:t xml:space="preserve">offres qui sont introduites </w:t>
      </w:r>
      <w:r w:rsidRPr="00B10E25">
        <w:rPr>
          <w:rFonts w:asciiTheme="minorHAnsi" w:hAnsiTheme="minorHAnsi" w:cstheme="minorHAnsi"/>
          <w:iCs/>
          <w:lang w:val="fr-BE"/>
        </w:rPr>
        <w:t xml:space="preserve">par </w:t>
      </w:r>
      <w:r w:rsidR="00A8421A" w:rsidRPr="00B10E25">
        <w:rPr>
          <w:rFonts w:asciiTheme="minorHAnsi" w:hAnsiTheme="minorHAnsi" w:cstheme="minorHAnsi"/>
          <w:iCs/>
          <w:lang w:val="fr-BE"/>
        </w:rPr>
        <w:t xml:space="preserve">des moyens électroniques, </w:t>
      </w:r>
      <w:r w:rsidR="005E5FDE" w:rsidRPr="00B10E25">
        <w:rPr>
          <w:rFonts w:asciiTheme="minorHAnsi" w:hAnsiTheme="minorHAnsi" w:cstheme="minorHAnsi"/>
          <w:iCs/>
          <w:lang w:val="fr-BE"/>
        </w:rPr>
        <w:t>doivent</w:t>
      </w:r>
      <w:r w:rsidR="00E30AD4" w:rsidRPr="00B10E25">
        <w:rPr>
          <w:rFonts w:asciiTheme="minorHAnsi" w:hAnsiTheme="minorHAnsi" w:cstheme="minorHAnsi"/>
          <w:iCs/>
          <w:lang w:val="fr-BE"/>
        </w:rPr>
        <w:t xml:space="preserve"> </w:t>
      </w:r>
      <w:r w:rsidR="00A8421A" w:rsidRPr="00B10E25">
        <w:rPr>
          <w:rFonts w:asciiTheme="minorHAnsi" w:hAnsiTheme="minorHAnsi" w:cstheme="minorHAnsi"/>
          <w:iCs/>
          <w:lang w:val="fr-BE"/>
        </w:rPr>
        <w:t xml:space="preserve">être envoyées via le site internet </w:t>
      </w:r>
      <w:r w:rsidR="00BE4282" w:rsidRPr="00B10E25">
        <w:rPr>
          <w:rFonts w:asciiTheme="minorHAnsi" w:hAnsiTheme="minorHAnsi" w:cstheme="minorHAnsi"/>
          <w:i/>
          <w:iCs/>
          <w:lang w:val="fr-BE"/>
        </w:rPr>
        <w:t>e-</w:t>
      </w:r>
      <w:proofErr w:type="spellStart"/>
      <w:r w:rsidR="00BB25EB" w:rsidRPr="00B10E25">
        <w:rPr>
          <w:rFonts w:asciiTheme="minorHAnsi" w:hAnsiTheme="minorHAnsi" w:cstheme="minorHAnsi"/>
          <w:i/>
          <w:iCs/>
          <w:lang w:val="fr-BE"/>
        </w:rPr>
        <w:t>Tendering</w:t>
      </w:r>
      <w:proofErr w:type="spellEnd"/>
      <w:r w:rsidR="00BB25EB" w:rsidRPr="00B10E25">
        <w:rPr>
          <w:rFonts w:asciiTheme="minorHAnsi" w:hAnsiTheme="minorHAnsi" w:cstheme="minorHAnsi"/>
          <w:iCs/>
          <w:lang w:val="fr-BE"/>
        </w:rPr>
        <w:t xml:space="preserve"> </w:t>
      </w:r>
      <w:hyperlink r:id="rId8" w:history="1">
        <w:r w:rsidR="00BE4282" w:rsidRPr="00B10E25">
          <w:rPr>
            <w:rStyle w:val="Lienhypertexte"/>
            <w:rFonts w:asciiTheme="minorHAnsi" w:hAnsiTheme="minorHAnsi" w:cstheme="minorHAnsi"/>
            <w:iCs/>
            <w:color w:val="auto"/>
            <w:lang w:val="fr-BE"/>
          </w:rPr>
          <w:t>https://eten.publicprocurement.be/</w:t>
        </w:r>
      </w:hyperlink>
      <w:r w:rsidR="00BE4282" w:rsidRPr="00B10E25">
        <w:rPr>
          <w:rFonts w:asciiTheme="minorHAnsi" w:hAnsiTheme="minorHAnsi" w:cstheme="minorHAnsi"/>
          <w:iCs/>
          <w:lang w:val="fr-BE"/>
        </w:rPr>
        <w:t xml:space="preserve"> </w:t>
      </w:r>
      <w:r w:rsidR="00A8421A" w:rsidRPr="00B10E25">
        <w:rPr>
          <w:rFonts w:asciiTheme="minorHAnsi" w:hAnsiTheme="minorHAnsi" w:cstheme="minorHAnsi"/>
          <w:iCs/>
          <w:lang w:val="fr-BE"/>
        </w:rPr>
        <w:t xml:space="preserve">qui garantit le respect des conditions de l’article </w:t>
      </w:r>
      <w:r w:rsidR="0061275B" w:rsidRPr="00B10E25">
        <w:rPr>
          <w:rFonts w:asciiTheme="minorHAnsi" w:hAnsiTheme="minorHAnsi" w:cstheme="minorHAnsi"/>
          <w:iCs/>
          <w:lang w:val="fr-BE"/>
        </w:rPr>
        <w:t>14, §7, de la loi du 17 juin 2016</w:t>
      </w:r>
      <w:r w:rsidR="00A8421A" w:rsidRPr="00B10E25">
        <w:rPr>
          <w:rFonts w:asciiTheme="minorHAnsi" w:hAnsiTheme="minorHAnsi" w:cstheme="minorHAnsi"/>
          <w:iCs/>
          <w:lang w:val="fr-BE"/>
        </w:rPr>
        <w:t>.</w:t>
      </w:r>
      <w:r w:rsidR="00BE4282" w:rsidRPr="00B10E25">
        <w:rPr>
          <w:rFonts w:asciiTheme="minorHAnsi" w:hAnsiTheme="minorHAnsi" w:cstheme="minorHAnsi"/>
          <w:iCs/>
          <w:lang w:val="fr-BE"/>
        </w:rPr>
        <w:t xml:space="preserve"> </w:t>
      </w:r>
    </w:p>
    <w:p w14:paraId="0BBCCD9E" w14:textId="77777777" w:rsidR="00BE4282" w:rsidRPr="00B10E25" w:rsidRDefault="00A8421A" w:rsidP="00BE71F1">
      <w:pPr>
        <w:pStyle w:val="txtretraittitre3"/>
        <w:tabs>
          <w:tab w:val="clear" w:pos="284"/>
          <w:tab w:val="left" w:pos="708"/>
        </w:tabs>
        <w:spacing w:after="120" w:line="252" w:lineRule="auto"/>
        <w:ind w:left="0"/>
        <w:rPr>
          <w:rFonts w:asciiTheme="minorHAnsi" w:hAnsiTheme="minorHAnsi" w:cstheme="minorHAnsi"/>
          <w:iCs/>
          <w:lang w:val="fr-BE"/>
        </w:rPr>
      </w:pPr>
      <w:r w:rsidRPr="00B10E25">
        <w:rPr>
          <w:rFonts w:asciiTheme="minorHAnsi" w:hAnsiTheme="minorHAnsi" w:cstheme="minorHAnsi"/>
          <w:iCs/>
          <w:lang w:val="fr-BE"/>
        </w:rPr>
        <w:t xml:space="preserve">Vu que l’envoi d’une offre par e-mail ne correspond pas aux conditions de l’article </w:t>
      </w:r>
      <w:r w:rsidR="0061275B" w:rsidRPr="00B10E25">
        <w:rPr>
          <w:rFonts w:asciiTheme="minorHAnsi" w:hAnsiTheme="minorHAnsi" w:cstheme="minorHAnsi"/>
          <w:iCs/>
          <w:lang w:val="fr-BE"/>
        </w:rPr>
        <w:t>14, §7, de la loi du 17 juin 2016</w:t>
      </w:r>
      <w:r w:rsidRPr="00B10E25">
        <w:rPr>
          <w:rFonts w:asciiTheme="minorHAnsi" w:hAnsiTheme="minorHAnsi" w:cstheme="minorHAnsi"/>
          <w:iCs/>
          <w:lang w:val="fr-BE"/>
        </w:rPr>
        <w:t>, il n’est pas admis d’introduire une offre de cette manière.</w:t>
      </w:r>
    </w:p>
    <w:p w14:paraId="6E6013D5" w14:textId="77777777" w:rsidR="00BE4282" w:rsidRPr="00B10E25" w:rsidRDefault="00D637A5" w:rsidP="00BE71F1">
      <w:pPr>
        <w:autoSpaceDE w:val="0"/>
        <w:autoSpaceDN w:val="0"/>
        <w:adjustRightInd w:val="0"/>
        <w:spacing w:before="120" w:after="120" w:line="252" w:lineRule="auto"/>
        <w:jc w:val="both"/>
        <w:rPr>
          <w:rFonts w:asciiTheme="minorHAnsi" w:hAnsiTheme="minorHAnsi" w:cstheme="minorHAnsi"/>
          <w:iCs/>
        </w:rPr>
      </w:pPr>
      <w:r w:rsidRPr="00B10E25">
        <w:rPr>
          <w:rFonts w:asciiTheme="minorHAnsi" w:hAnsiTheme="minorHAnsi" w:cstheme="minorHAnsi"/>
          <w:iCs/>
        </w:rPr>
        <w:t>Si nécessaire, les attestations demandées dans le</w:t>
      </w:r>
      <w:r w:rsidR="00D60EE0" w:rsidRPr="00B10E25">
        <w:rPr>
          <w:rFonts w:asciiTheme="minorHAnsi" w:hAnsiTheme="minorHAnsi" w:cstheme="minorHAnsi"/>
          <w:iCs/>
        </w:rPr>
        <w:t>s</w:t>
      </w:r>
      <w:r w:rsidRPr="00B10E25">
        <w:rPr>
          <w:rFonts w:asciiTheme="minorHAnsi" w:hAnsiTheme="minorHAnsi" w:cstheme="minorHAnsi"/>
          <w:iCs/>
        </w:rPr>
        <w:t xml:space="preserve"> documents du marché, sont scanné</w:t>
      </w:r>
      <w:r w:rsidR="00D60EE0" w:rsidRPr="00B10E25">
        <w:rPr>
          <w:rFonts w:asciiTheme="minorHAnsi" w:hAnsiTheme="minorHAnsi" w:cstheme="minorHAnsi"/>
          <w:iCs/>
        </w:rPr>
        <w:t>e</w:t>
      </w:r>
      <w:r w:rsidRPr="00B10E25">
        <w:rPr>
          <w:rFonts w:asciiTheme="minorHAnsi" w:hAnsiTheme="minorHAnsi" w:cstheme="minorHAnsi"/>
          <w:iCs/>
        </w:rPr>
        <w:t>s en PDF, afin de les joindre à l’offre.</w:t>
      </w:r>
      <w:r w:rsidR="00BE4282" w:rsidRPr="00B10E25">
        <w:rPr>
          <w:rFonts w:asciiTheme="minorHAnsi" w:hAnsiTheme="minorHAnsi" w:cstheme="minorHAnsi"/>
          <w:iCs/>
        </w:rPr>
        <w:t xml:space="preserve"> </w:t>
      </w:r>
      <w:r w:rsidRPr="00B10E25">
        <w:rPr>
          <w:rFonts w:asciiTheme="minorHAnsi" w:hAnsiTheme="minorHAnsi" w:cstheme="minorHAnsi"/>
          <w:iCs/>
        </w:rPr>
        <w:t xml:space="preserve">Certains documents à joindre qui ne peuvent pas être produits ou </w:t>
      </w:r>
      <w:r w:rsidR="00D60EE0" w:rsidRPr="00B10E25">
        <w:rPr>
          <w:rFonts w:asciiTheme="minorHAnsi" w:hAnsiTheme="minorHAnsi" w:cstheme="minorHAnsi"/>
          <w:iCs/>
        </w:rPr>
        <w:t xml:space="preserve">difficilement </w:t>
      </w:r>
      <w:r w:rsidRPr="00B10E25">
        <w:rPr>
          <w:rFonts w:asciiTheme="minorHAnsi" w:hAnsiTheme="minorHAnsi" w:cstheme="minorHAnsi"/>
          <w:iCs/>
        </w:rPr>
        <w:t xml:space="preserve">produits </w:t>
      </w:r>
      <w:r w:rsidR="00D60EE0" w:rsidRPr="00B10E25">
        <w:rPr>
          <w:rFonts w:asciiTheme="minorHAnsi" w:hAnsiTheme="minorHAnsi" w:cstheme="minorHAnsi"/>
          <w:iCs/>
        </w:rPr>
        <w:t xml:space="preserve">par </w:t>
      </w:r>
      <w:r w:rsidRPr="00B10E25">
        <w:rPr>
          <w:rFonts w:asciiTheme="minorHAnsi" w:hAnsiTheme="minorHAnsi" w:cstheme="minorHAnsi"/>
          <w:iCs/>
        </w:rPr>
        <w:t xml:space="preserve">des moyens électroniques, peuvent être délivrés </w:t>
      </w:r>
      <w:r w:rsidR="004D63DA" w:rsidRPr="00B10E25">
        <w:rPr>
          <w:rFonts w:asciiTheme="minorHAnsi" w:hAnsiTheme="minorHAnsi" w:cstheme="minorHAnsi"/>
          <w:iCs/>
        </w:rPr>
        <w:t>en version</w:t>
      </w:r>
      <w:r w:rsidR="00457C64" w:rsidRPr="00B10E25">
        <w:rPr>
          <w:rFonts w:asciiTheme="minorHAnsi" w:hAnsiTheme="minorHAnsi" w:cstheme="minorHAnsi"/>
          <w:iCs/>
        </w:rPr>
        <w:t xml:space="preserve"> </w:t>
      </w:r>
      <w:r w:rsidRPr="00B10E25">
        <w:rPr>
          <w:rFonts w:asciiTheme="minorHAnsi" w:hAnsiTheme="minorHAnsi" w:cstheme="minorHAnsi"/>
          <w:iCs/>
        </w:rPr>
        <w:t>papier avant la date limite de réception</w:t>
      </w:r>
      <w:r w:rsidR="00366851" w:rsidRPr="00B10E25">
        <w:rPr>
          <w:rFonts w:asciiTheme="minorHAnsi" w:hAnsiTheme="minorHAnsi" w:cstheme="minorHAnsi"/>
          <w:iCs/>
        </w:rPr>
        <w:t xml:space="preserve"> des offres</w:t>
      </w:r>
      <w:r w:rsidR="00BE4282" w:rsidRPr="00B10E25">
        <w:rPr>
          <w:rFonts w:asciiTheme="minorHAnsi" w:hAnsiTheme="minorHAnsi" w:cstheme="minorHAnsi"/>
          <w:iCs/>
        </w:rPr>
        <w:t>.</w:t>
      </w:r>
    </w:p>
    <w:p w14:paraId="694835D3" w14:textId="77777777" w:rsidR="00BE4282" w:rsidRPr="00B10E25" w:rsidRDefault="00D637A5" w:rsidP="00BE71F1">
      <w:pPr>
        <w:autoSpaceDE w:val="0"/>
        <w:autoSpaceDN w:val="0"/>
        <w:adjustRightInd w:val="0"/>
        <w:spacing w:before="120" w:after="120" w:line="252" w:lineRule="auto"/>
        <w:jc w:val="both"/>
        <w:rPr>
          <w:rFonts w:asciiTheme="minorHAnsi" w:hAnsiTheme="minorHAnsi" w:cstheme="minorHAnsi"/>
          <w:iCs/>
        </w:rPr>
      </w:pPr>
      <w:r w:rsidRPr="00B10E25">
        <w:rPr>
          <w:rFonts w:asciiTheme="minorHAnsi" w:hAnsiTheme="minorHAnsi" w:cstheme="minorHAnsi"/>
          <w:iCs/>
        </w:rPr>
        <w:t>En introduisant son offre entièrement ou partiellement via des moyens électroniques, le soumissionnaire accepte que les données qui résultent du fonctionnement du système de réception de son offre, so</w:t>
      </w:r>
      <w:r w:rsidR="00DB021E" w:rsidRPr="00B10E25">
        <w:rPr>
          <w:rFonts w:asciiTheme="minorHAnsi" w:hAnsiTheme="minorHAnsi" w:cstheme="minorHAnsi"/>
          <w:iCs/>
        </w:rPr>
        <w:t>ie</w:t>
      </w:r>
      <w:r w:rsidRPr="00B10E25">
        <w:rPr>
          <w:rFonts w:asciiTheme="minorHAnsi" w:hAnsiTheme="minorHAnsi" w:cstheme="minorHAnsi"/>
          <w:iCs/>
        </w:rPr>
        <w:t>nt enregistrées</w:t>
      </w:r>
      <w:r w:rsidR="00BE4282" w:rsidRPr="00B10E25">
        <w:rPr>
          <w:rFonts w:asciiTheme="minorHAnsi" w:hAnsiTheme="minorHAnsi" w:cstheme="minorHAnsi"/>
          <w:iCs/>
        </w:rPr>
        <w:t>.</w:t>
      </w:r>
    </w:p>
    <w:p w14:paraId="1890A0F2" w14:textId="3E68DDEA" w:rsidR="00541F12" w:rsidRPr="00B10E25" w:rsidRDefault="00BE4282" w:rsidP="0030203E">
      <w:pPr>
        <w:pStyle w:val="Listecouleur-Accent11"/>
        <w:numPr>
          <w:ilvl w:val="2"/>
          <w:numId w:val="8"/>
        </w:numPr>
        <w:spacing w:before="120" w:after="120" w:line="252" w:lineRule="auto"/>
        <w:contextualSpacing w:val="0"/>
        <w:jc w:val="both"/>
        <w:rPr>
          <w:rFonts w:asciiTheme="minorHAnsi" w:hAnsiTheme="minorHAnsi" w:cstheme="minorHAnsi"/>
          <w:b/>
          <w:bCs/>
          <w:iCs/>
          <w:sz w:val="22"/>
          <w:szCs w:val="22"/>
        </w:rPr>
      </w:pPr>
      <w:bookmarkStart w:id="86" w:name="OLE_LINK1"/>
      <w:bookmarkStart w:id="87" w:name="OLE_LINK2"/>
      <w:r w:rsidRPr="00B10E25">
        <w:rPr>
          <w:rFonts w:asciiTheme="minorHAnsi" w:hAnsiTheme="minorHAnsi" w:cstheme="minorHAnsi"/>
          <w:b/>
          <w:sz w:val="22"/>
          <w:szCs w:val="22"/>
        </w:rPr>
        <w:t>Offres non introduites par des moyens électroniques</w:t>
      </w:r>
    </w:p>
    <w:bookmarkEnd w:id="86"/>
    <w:bookmarkEnd w:id="87"/>
    <w:p w14:paraId="349876D3" w14:textId="77777777" w:rsidR="00BE4282" w:rsidRPr="00B10E25" w:rsidRDefault="005452CD" w:rsidP="0027030F">
      <w:pPr>
        <w:spacing w:before="120" w:after="120" w:line="252" w:lineRule="auto"/>
        <w:jc w:val="both"/>
        <w:rPr>
          <w:rFonts w:asciiTheme="minorHAnsi" w:hAnsiTheme="minorHAnsi" w:cstheme="minorHAnsi"/>
          <w:lang w:val="fr-FR"/>
        </w:rPr>
      </w:pPr>
      <w:r w:rsidRPr="00B10E25">
        <w:rPr>
          <w:rFonts w:asciiTheme="minorHAnsi" w:hAnsiTheme="minorHAnsi" w:cstheme="minorHAnsi"/>
        </w:rPr>
        <w:t xml:space="preserve">Les offres qui sont </w:t>
      </w:r>
      <w:r w:rsidR="00ED6FD6" w:rsidRPr="00B10E25">
        <w:rPr>
          <w:rFonts w:asciiTheme="minorHAnsi" w:hAnsiTheme="minorHAnsi" w:cstheme="minorHAnsi"/>
        </w:rPr>
        <w:t xml:space="preserve">déposées en version </w:t>
      </w:r>
      <w:r w:rsidRPr="00B10E25">
        <w:rPr>
          <w:rFonts w:asciiTheme="minorHAnsi" w:hAnsiTheme="minorHAnsi" w:cstheme="minorHAnsi"/>
        </w:rPr>
        <w:t>papier</w:t>
      </w:r>
      <w:r w:rsidR="00ED6FD6" w:rsidRPr="00B10E25">
        <w:rPr>
          <w:rFonts w:asciiTheme="minorHAnsi" w:hAnsiTheme="minorHAnsi" w:cstheme="minorHAnsi"/>
        </w:rPr>
        <w:t xml:space="preserve"> par courrier recommandé ou par porteur</w:t>
      </w:r>
      <w:r w:rsidRPr="00B10E25">
        <w:rPr>
          <w:rFonts w:asciiTheme="minorHAnsi" w:hAnsiTheme="minorHAnsi" w:cstheme="minorHAnsi"/>
        </w:rPr>
        <w:t>, sont glissées dans une enveloppe fermée</w:t>
      </w:r>
      <w:r w:rsidR="00BE4282" w:rsidRPr="00B10E25">
        <w:rPr>
          <w:rFonts w:asciiTheme="minorHAnsi" w:hAnsiTheme="minorHAnsi" w:cstheme="minorHAnsi"/>
        </w:rPr>
        <w:t xml:space="preserve">. </w:t>
      </w:r>
      <w:r w:rsidRPr="00B10E25">
        <w:rPr>
          <w:rFonts w:asciiTheme="minorHAnsi" w:hAnsiTheme="minorHAnsi" w:cstheme="minorHAnsi"/>
        </w:rPr>
        <w:t>Sur cette enveloppe, il y a lieu d’indiquer les mentions suivantes</w:t>
      </w:r>
      <w:r w:rsidR="007966BE" w:rsidRPr="00B10E25">
        <w:rPr>
          <w:rFonts w:asciiTheme="minorHAnsi" w:hAnsiTheme="minorHAnsi" w:cstheme="minorHAnsi"/>
        </w:rPr>
        <w:t xml:space="preserve"> </w:t>
      </w:r>
      <w:r w:rsidRPr="00B10E25">
        <w:rPr>
          <w:rFonts w:asciiTheme="minorHAnsi" w:hAnsiTheme="minorHAnsi" w:cstheme="minorHAnsi"/>
        </w:rPr>
        <w:t>:</w:t>
      </w:r>
    </w:p>
    <w:p w14:paraId="58133C1E" w14:textId="77777777" w:rsidR="00BE4282" w:rsidRPr="00B10E25" w:rsidRDefault="005452CD" w:rsidP="0030203E">
      <w:pPr>
        <w:numPr>
          <w:ilvl w:val="0"/>
          <w:numId w:val="5"/>
        </w:numPr>
        <w:tabs>
          <w:tab w:val="clear" w:pos="0"/>
        </w:tabs>
        <w:suppressAutoHyphens/>
        <w:spacing w:before="120" w:after="120" w:line="252" w:lineRule="auto"/>
        <w:ind w:left="708" w:hanging="424"/>
        <w:jc w:val="both"/>
        <w:rPr>
          <w:rFonts w:asciiTheme="minorHAnsi" w:hAnsiTheme="minorHAnsi" w:cstheme="minorHAnsi"/>
          <w:lang w:val="fr-FR"/>
        </w:rPr>
      </w:pPr>
      <w:r w:rsidRPr="00B10E25">
        <w:rPr>
          <w:rFonts w:asciiTheme="minorHAnsi" w:hAnsiTheme="minorHAnsi" w:cstheme="minorHAnsi"/>
          <w:lang w:val="fr-FR"/>
        </w:rPr>
        <w:t>le numéro du cahier spécial des charges</w:t>
      </w:r>
      <w:r w:rsidR="00BE4282" w:rsidRPr="00B10E25">
        <w:rPr>
          <w:rFonts w:asciiTheme="minorHAnsi" w:hAnsiTheme="minorHAnsi" w:cstheme="minorHAnsi"/>
          <w:lang w:val="fr-FR"/>
        </w:rPr>
        <w:t>: &lt;</w:t>
      </w:r>
      <w:r w:rsidR="00BE4282" w:rsidRPr="00B10E25">
        <w:rPr>
          <w:rFonts w:asciiTheme="minorHAnsi" w:hAnsiTheme="minorHAnsi" w:cstheme="minorHAnsi"/>
          <w:highlight w:val="yellow"/>
          <w:lang w:val="fr-FR"/>
        </w:rPr>
        <w:t>num</w:t>
      </w:r>
      <w:r w:rsidRPr="00B10E25">
        <w:rPr>
          <w:rFonts w:asciiTheme="minorHAnsi" w:hAnsiTheme="minorHAnsi" w:cstheme="minorHAnsi"/>
          <w:highlight w:val="yellow"/>
          <w:lang w:val="fr-FR"/>
        </w:rPr>
        <w:t>éro du cahier spécial des charges</w:t>
      </w:r>
      <w:r w:rsidR="00BE4282" w:rsidRPr="00B10E25">
        <w:rPr>
          <w:rFonts w:asciiTheme="minorHAnsi" w:hAnsiTheme="minorHAnsi" w:cstheme="minorHAnsi"/>
          <w:lang w:val="fr-FR"/>
        </w:rPr>
        <w:t xml:space="preserve">&gt;; </w:t>
      </w:r>
    </w:p>
    <w:p w14:paraId="74F61EF7" w14:textId="77777777" w:rsidR="00BE4282" w:rsidRPr="00B10E25" w:rsidRDefault="005452CD" w:rsidP="0030203E">
      <w:pPr>
        <w:numPr>
          <w:ilvl w:val="0"/>
          <w:numId w:val="5"/>
        </w:numPr>
        <w:tabs>
          <w:tab w:val="left" w:pos="0"/>
        </w:tabs>
        <w:suppressAutoHyphens/>
        <w:spacing w:before="120" w:after="120" w:line="252" w:lineRule="auto"/>
        <w:ind w:left="708" w:hanging="424"/>
        <w:jc w:val="both"/>
        <w:rPr>
          <w:rFonts w:asciiTheme="minorHAnsi" w:hAnsiTheme="minorHAnsi" w:cstheme="minorHAnsi"/>
          <w:lang w:val="fr-FR"/>
        </w:rPr>
      </w:pPr>
      <w:r w:rsidRPr="00B10E25">
        <w:rPr>
          <w:rFonts w:asciiTheme="minorHAnsi" w:hAnsiTheme="minorHAnsi" w:cstheme="minorHAnsi"/>
          <w:lang w:val="fr-FR"/>
        </w:rPr>
        <w:t xml:space="preserve">la date et l’heure de la séance </w:t>
      </w:r>
      <w:r w:rsidR="00D60EE0" w:rsidRPr="00B10E25">
        <w:rPr>
          <w:rFonts w:asciiTheme="minorHAnsi" w:hAnsiTheme="minorHAnsi" w:cstheme="minorHAnsi"/>
          <w:lang w:val="fr-FR"/>
        </w:rPr>
        <w:t>d</w:t>
      </w:r>
      <w:r w:rsidRPr="00B10E25">
        <w:rPr>
          <w:rFonts w:asciiTheme="minorHAnsi" w:hAnsiTheme="minorHAnsi" w:cstheme="minorHAnsi"/>
          <w:lang w:val="fr-FR"/>
        </w:rPr>
        <w:t>’ouverture des offres</w:t>
      </w:r>
      <w:r w:rsidR="00064091" w:rsidRPr="00B10E25">
        <w:rPr>
          <w:rFonts w:asciiTheme="minorHAnsi" w:hAnsiTheme="minorHAnsi" w:cstheme="minorHAnsi"/>
          <w:lang w:val="fr-FR"/>
        </w:rPr>
        <w:t> ;</w:t>
      </w:r>
    </w:p>
    <w:p w14:paraId="210EE24B" w14:textId="77777777" w:rsidR="00064091" w:rsidRPr="00B10E25" w:rsidRDefault="00AD08E0" w:rsidP="0030203E">
      <w:pPr>
        <w:numPr>
          <w:ilvl w:val="0"/>
          <w:numId w:val="5"/>
        </w:numPr>
        <w:tabs>
          <w:tab w:val="clear" w:pos="0"/>
          <w:tab w:val="num" w:pos="708"/>
        </w:tabs>
        <w:spacing w:before="120" w:after="120" w:line="252" w:lineRule="auto"/>
        <w:ind w:left="708" w:hanging="424"/>
        <w:jc w:val="both"/>
        <w:rPr>
          <w:rFonts w:asciiTheme="minorHAnsi" w:hAnsiTheme="minorHAnsi" w:cstheme="minorHAnsi"/>
          <w:lang w:val="fr-FR"/>
        </w:rPr>
      </w:pPr>
      <w:r w:rsidRPr="00B10E25">
        <w:rPr>
          <w:rFonts w:asciiTheme="minorHAnsi" w:hAnsiTheme="minorHAnsi" w:cstheme="minorHAnsi"/>
          <w:lang w:val="fr-FR"/>
        </w:rPr>
        <w:t>l</w:t>
      </w:r>
      <w:r w:rsidR="005410E3" w:rsidRPr="00B10E25">
        <w:rPr>
          <w:rFonts w:asciiTheme="minorHAnsi" w:hAnsiTheme="minorHAnsi" w:cstheme="minorHAnsi"/>
          <w:lang w:val="fr-FR"/>
        </w:rPr>
        <w:t xml:space="preserve">a mention </w:t>
      </w:r>
      <w:r w:rsidR="00064091" w:rsidRPr="00B10E25">
        <w:rPr>
          <w:rFonts w:asciiTheme="minorHAnsi" w:hAnsiTheme="minorHAnsi" w:cstheme="minorHAnsi"/>
          <w:lang w:val="fr-FR"/>
        </w:rPr>
        <w:t>« </w:t>
      </w:r>
      <w:r w:rsidR="005410E3" w:rsidRPr="00B10E25">
        <w:rPr>
          <w:rFonts w:asciiTheme="minorHAnsi" w:hAnsiTheme="minorHAnsi" w:cstheme="minorHAnsi"/>
          <w:lang w:val="fr-FR"/>
        </w:rPr>
        <w:t xml:space="preserve">OFFRE </w:t>
      </w:r>
      <w:r w:rsidR="00064091" w:rsidRPr="00B10E25">
        <w:rPr>
          <w:rFonts w:asciiTheme="minorHAnsi" w:hAnsiTheme="minorHAnsi" w:cstheme="minorHAnsi"/>
          <w:lang w:val="fr-FR"/>
        </w:rPr>
        <w:t>».</w:t>
      </w:r>
    </w:p>
    <w:p w14:paraId="7BAFF902" w14:textId="77777777" w:rsidR="00BE4282" w:rsidRPr="00B10E25" w:rsidRDefault="005452CD" w:rsidP="0027030F">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 xml:space="preserve">Les offres sont envoyées </w:t>
      </w:r>
      <w:r w:rsidR="00B57336" w:rsidRPr="00B10E25">
        <w:rPr>
          <w:rFonts w:asciiTheme="minorHAnsi" w:hAnsiTheme="minorHAnsi" w:cstheme="minorHAnsi"/>
          <w:lang w:val="fr-FR"/>
        </w:rPr>
        <w:t xml:space="preserve">par recommandé </w:t>
      </w:r>
      <w:r w:rsidRPr="00B10E25">
        <w:rPr>
          <w:rFonts w:asciiTheme="minorHAnsi" w:hAnsiTheme="minorHAnsi" w:cstheme="minorHAnsi"/>
          <w:lang w:val="fr-FR"/>
        </w:rPr>
        <w:t xml:space="preserve">via un service postal ou déposées </w:t>
      </w:r>
      <w:r w:rsidR="00B57336" w:rsidRPr="00B10E25">
        <w:rPr>
          <w:rFonts w:asciiTheme="minorHAnsi" w:hAnsiTheme="minorHAnsi" w:cstheme="minorHAnsi"/>
          <w:lang w:val="fr-FR"/>
        </w:rPr>
        <w:t xml:space="preserve">par porteur </w:t>
      </w:r>
      <w:r w:rsidR="00DB021E" w:rsidRPr="00B10E25">
        <w:rPr>
          <w:rFonts w:asciiTheme="minorHAnsi" w:hAnsiTheme="minorHAnsi" w:cstheme="minorHAnsi"/>
          <w:lang w:val="fr-FR"/>
        </w:rPr>
        <w:t>auprès de</w:t>
      </w:r>
      <w:r w:rsidR="00623F70" w:rsidRPr="00B10E25">
        <w:rPr>
          <w:rFonts w:asciiTheme="minorHAnsi" w:hAnsiTheme="minorHAnsi" w:cstheme="minorHAnsi"/>
          <w:lang w:val="fr-FR"/>
        </w:rPr>
        <w:t xml:space="preserve"> </w:t>
      </w:r>
      <w:r w:rsidR="00BE4282" w:rsidRPr="00B10E25">
        <w:rPr>
          <w:rFonts w:asciiTheme="minorHAnsi" w:hAnsiTheme="minorHAnsi" w:cstheme="minorHAnsi"/>
          <w:lang w:val="fr-FR"/>
        </w:rPr>
        <w:t>:</w:t>
      </w:r>
    </w:p>
    <w:p w14:paraId="339AE3D5" w14:textId="6B2757E8" w:rsidR="00BE4282" w:rsidRPr="00B10E25" w:rsidRDefault="00BE4282" w:rsidP="0027030F">
      <w:pPr>
        <w:spacing w:before="120" w:after="120" w:line="252" w:lineRule="auto"/>
        <w:ind w:left="708"/>
        <w:jc w:val="both"/>
        <w:rPr>
          <w:rFonts w:asciiTheme="minorHAnsi" w:hAnsiTheme="minorHAnsi" w:cstheme="minorHAnsi"/>
          <w:highlight w:val="yellow"/>
          <w:lang w:val="fr-FR"/>
        </w:rPr>
      </w:pPr>
      <w:r w:rsidRPr="00B10E25">
        <w:rPr>
          <w:rFonts w:asciiTheme="minorHAnsi" w:hAnsiTheme="minorHAnsi" w:cstheme="minorHAnsi"/>
          <w:highlight w:val="yellow"/>
          <w:lang w:val="fr-FR"/>
        </w:rPr>
        <w:lastRenderedPageBreak/>
        <w:t>&lt;N</w:t>
      </w:r>
      <w:r w:rsidR="005452CD" w:rsidRPr="00B10E25">
        <w:rPr>
          <w:rFonts w:asciiTheme="minorHAnsi" w:hAnsiTheme="minorHAnsi" w:cstheme="minorHAnsi"/>
          <w:highlight w:val="yellow"/>
          <w:lang w:val="fr-FR"/>
        </w:rPr>
        <w:t xml:space="preserve">om de </w:t>
      </w:r>
      <w:r w:rsidR="00A87BFC" w:rsidRPr="00B10E25">
        <w:rPr>
          <w:rFonts w:asciiTheme="minorHAnsi" w:hAnsiTheme="minorHAnsi" w:cstheme="minorHAnsi"/>
          <w:highlight w:val="yellow"/>
          <w:lang w:val="fr-FR"/>
        </w:rPr>
        <w:t>l’adjudicateur</w:t>
      </w:r>
      <w:r w:rsidRPr="00B10E25">
        <w:rPr>
          <w:rFonts w:asciiTheme="minorHAnsi" w:hAnsiTheme="minorHAnsi" w:cstheme="minorHAnsi"/>
          <w:highlight w:val="yellow"/>
          <w:lang w:val="fr-FR"/>
        </w:rPr>
        <w:t>&gt;;</w:t>
      </w:r>
    </w:p>
    <w:p w14:paraId="58233074" w14:textId="77777777" w:rsidR="00BE4282" w:rsidRPr="00B10E25" w:rsidRDefault="005452CD" w:rsidP="0027030F">
      <w:pPr>
        <w:spacing w:before="120" w:after="120" w:line="252" w:lineRule="auto"/>
        <w:ind w:left="708"/>
        <w:jc w:val="both"/>
        <w:rPr>
          <w:rFonts w:asciiTheme="minorHAnsi" w:hAnsiTheme="minorHAnsi" w:cstheme="minorHAnsi"/>
          <w:highlight w:val="yellow"/>
          <w:lang w:val="fr-FR"/>
        </w:rPr>
      </w:pPr>
      <w:r w:rsidRPr="00B10E25">
        <w:rPr>
          <w:rFonts w:asciiTheme="minorHAnsi" w:hAnsiTheme="minorHAnsi" w:cstheme="minorHAnsi"/>
          <w:highlight w:val="yellow"/>
          <w:lang w:val="fr-FR"/>
        </w:rPr>
        <w:t>A l’attention de</w:t>
      </w:r>
      <w:r w:rsidR="00BE4282" w:rsidRPr="00B10E25">
        <w:rPr>
          <w:rFonts w:asciiTheme="minorHAnsi" w:hAnsiTheme="minorHAnsi" w:cstheme="minorHAnsi"/>
          <w:highlight w:val="yellow"/>
          <w:lang w:val="fr-FR"/>
        </w:rPr>
        <w:t xml:space="preserve"> &lt;</w:t>
      </w:r>
      <w:r w:rsidRPr="00B10E25">
        <w:rPr>
          <w:rFonts w:asciiTheme="minorHAnsi" w:hAnsiTheme="minorHAnsi" w:cstheme="minorHAnsi"/>
          <w:highlight w:val="yellow"/>
          <w:lang w:val="fr-FR"/>
        </w:rPr>
        <w:t>personne de contact</w:t>
      </w:r>
      <w:r w:rsidR="00BE4282" w:rsidRPr="00B10E25">
        <w:rPr>
          <w:rFonts w:asciiTheme="minorHAnsi" w:hAnsiTheme="minorHAnsi" w:cstheme="minorHAnsi"/>
          <w:highlight w:val="yellow"/>
          <w:lang w:val="fr-FR"/>
        </w:rPr>
        <w:t>&gt;;</w:t>
      </w:r>
    </w:p>
    <w:p w14:paraId="5906B652" w14:textId="77777777" w:rsidR="00BE4282" w:rsidRPr="00B10E25" w:rsidRDefault="00BE4282" w:rsidP="0027030F">
      <w:pPr>
        <w:spacing w:before="120" w:after="120" w:line="252" w:lineRule="auto"/>
        <w:ind w:left="708"/>
        <w:jc w:val="both"/>
        <w:rPr>
          <w:rFonts w:asciiTheme="minorHAnsi" w:hAnsiTheme="minorHAnsi" w:cstheme="minorHAnsi"/>
          <w:highlight w:val="yellow"/>
          <w:lang w:val="fr-FR"/>
        </w:rPr>
      </w:pPr>
      <w:r w:rsidRPr="00B10E25">
        <w:rPr>
          <w:rFonts w:asciiTheme="minorHAnsi" w:hAnsiTheme="minorHAnsi" w:cstheme="minorHAnsi"/>
          <w:highlight w:val="yellow"/>
          <w:lang w:val="fr-FR"/>
        </w:rPr>
        <w:t>&lt;</w:t>
      </w:r>
      <w:r w:rsidR="005452CD" w:rsidRPr="00B10E25">
        <w:rPr>
          <w:rFonts w:asciiTheme="minorHAnsi" w:hAnsiTheme="minorHAnsi" w:cstheme="minorHAnsi"/>
          <w:highlight w:val="yellow"/>
          <w:lang w:val="fr-FR"/>
        </w:rPr>
        <w:t xml:space="preserve">Rue et numéro de </w:t>
      </w:r>
      <w:r w:rsidR="00D60EE0" w:rsidRPr="00B10E25">
        <w:rPr>
          <w:rFonts w:asciiTheme="minorHAnsi" w:hAnsiTheme="minorHAnsi" w:cstheme="minorHAnsi"/>
          <w:highlight w:val="yellow"/>
          <w:lang w:val="fr-FR"/>
        </w:rPr>
        <w:t>l’immeuble</w:t>
      </w:r>
      <w:r w:rsidRPr="00B10E25">
        <w:rPr>
          <w:rFonts w:asciiTheme="minorHAnsi" w:hAnsiTheme="minorHAnsi" w:cstheme="minorHAnsi"/>
          <w:highlight w:val="yellow"/>
          <w:lang w:val="fr-FR"/>
        </w:rPr>
        <w:t>&gt;;</w:t>
      </w:r>
    </w:p>
    <w:p w14:paraId="718D3C01" w14:textId="77777777" w:rsidR="00BE4282" w:rsidRPr="00B10E25" w:rsidRDefault="00BE4282" w:rsidP="0027030F">
      <w:pPr>
        <w:spacing w:before="120" w:after="120" w:line="252" w:lineRule="auto"/>
        <w:ind w:left="708"/>
        <w:jc w:val="both"/>
        <w:rPr>
          <w:rFonts w:asciiTheme="minorHAnsi" w:hAnsiTheme="minorHAnsi" w:cstheme="minorHAnsi"/>
          <w:lang w:val="fr-FR"/>
        </w:rPr>
      </w:pPr>
      <w:r w:rsidRPr="00B10E25">
        <w:rPr>
          <w:rFonts w:asciiTheme="minorHAnsi" w:hAnsiTheme="minorHAnsi" w:cstheme="minorHAnsi"/>
          <w:highlight w:val="yellow"/>
          <w:lang w:val="fr-FR"/>
        </w:rPr>
        <w:t>&lt;</w:t>
      </w:r>
      <w:r w:rsidR="005452CD" w:rsidRPr="00B10E25">
        <w:rPr>
          <w:rFonts w:asciiTheme="minorHAnsi" w:hAnsiTheme="minorHAnsi" w:cstheme="minorHAnsi"/>
          <w:highlight w:val="yellow"/>
          <w:lang w:val="fr-FR"/>
        </w:rPr>
        <w:t>Code postal</w:t>
      </w:r>
      <w:r w:rsidRPr="00B10E25">
        <w:rPr>
          <w:rFonts w:asciiTheme="minorHAnsi" w:hAnsiTheme="minorHAnsi" w:cstheme="minorHAnsi"/>
          <w:highlight w:val="yellow"/>
          <w:lang w:val="fr-FR"/>
        </w:rPr>
        <w:t xml:space="preserve"> + </w:t>
      </w:r>
      <w:r w:rsidR="005452CD" w:rsidRPr="00B10E25">
        <w:rPr>
          <w:rFonts w:asciiTheme="minorHAnsi" w:hAnsiTheme="minorHAnsi" w:cstheme="minorHAnsi"/>
          <w:highlight w:val="yellow"/>
          <w:lang w:val="fr-FR"/>
        </w:rPr>
        <w:t>Ville ou Commune</w:t>
      </w:r>
      <w:r w:rsidRPr="00B10E25">
        <w:rPr>
          <w:rFonts w:asciiTheme="minorHAnsi" w:hAnsiTheme="minorHAnsi" w:cstheme="minorHAnsi"/>
          <w:highlight w:val="yellow"/>
          <w:lang w:val="fr-FR"/>
        </w:rPr>
        <w:t>&gt;.</w:t>
      </w:r>
    </w:p>
    <w:p w14:paraId="14AEEB90" w14:textId="77777777" w:rsidR="00BE4282" w:rsidRPr="00B10E25" w:rsidRDefault="005452CD" w:rsidP="0027030F">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 xml:space="preserve">Elles sont déposées en 1 exemplaire original et doivent être rédigées suivant le </w:t>
      </w:r>
      <w:r w:rsidR="00CC2A2B" w:rsidRPr="00B10E25">
        <w:rPr>
          <w:rFonts w:asciiTheme="minorHAnsi" w:hAnsiTheme="minorHAnsi" w:cstheme="minorHAnsi"/>
          <w:lang w:val="fr-FR"/>
        </w:rPr>
        <w:t>formulaire d’offre joint au présent cahier spécial des charges</w:t>
      </w:r>
      <w:r w:rsidR="00BE4282" w:rsidRPr="00B10E25">
        <w:rPr>
          <w:rFonts w:asciiTheme="minorHAnsi" w:hAnsiTheme="minorHAnsi" w:cstheme="minorHAnsi"/>
          <w:lang w:val="fr-FR"/>
        </w:rPr>
        <w:t>.</w:t>
      </w:r>
    </w:p>
    <w:p w14:paraId="43D5FB5B" w14:textId="77777777" w:rsidR="00BE4282" w:rsidRPr="00B10E25" w:rsidRDefault="00CC2A2B" w:rsidP="0027030F">
      <w:pPr>
        <w:tabs>
          <w:tab w:val="left" w:pos="0"/>
        </w:tabs>
        <w:suppressAutoHyphens/>
        <w:spacing w:before="120" w:after="120" w:line="252" w:lineRule="auto"/>
        <w:jc w:val="both"/>
        <w:rPr>
          <w:rFonts w:asciiTheme="minorHAnsi" w:hAnsiTheme="minorHAnsi" w:cstheme="minorHAnsi"/>
        </w:rPr>
      </w:pPr>
      <w:r w:rsidRPr="00B10E25">
        <w:rPr>
          <w:rFonts w:asciiTheme="minorHAnsi" w:hAnsiTheme="minorHAnsi" w:cstheme="minorHAnsi"/>
        </w:rPr>
        <w:t>Au cas où les offres sont déposées</w:t>
      </w:r>
      <w:r w:rsidR="00E96921" w:rsidRPr="00B10E25">
        <w:rPr>
          <w:rFonts w:asciiTheme="minorHAnsi" w:hAnsiTheme="minorHAnsi" w:cstheme="minorHAnsi"/>
        </w:rPr>
        <w:t xml:space="preserve"> par porteur</w:t>
      </w:r>
      <w:r w:rsidRPr="00B10E25">
        <w:rPr>
          <w:rFonts w:asciiTheme="minorHAnsi" w:hAnsiTheme="minorHAnsi" w:cstheme="minorHAnsi"/>
        </w:rPr>
        <w:t xml:space="preserve">, le soumissionnaire a le droit de demander un </w:t>
      </w:r>
      <w:r w:rsidR="00DB021E" w:rsidRPr="00B10E25">
        <w:rPr>
          <w:rFonts w:asciiTheme="minorHAnsi" w:hAnsiTheme="minorHAnsi" w:cstheme="minorHAnsi"/>
        </w:rPr>
        <w:t>accusé de réception</w:t>
      </w:r>
      <w:r w:rsidR="003A0150" w:rsidRPr="00B10E25">
        <w:rPr>
          <w:rFonts w:asciiTheme="minorHAnsi" w:hAnsiTheme="minorHAnsi" w:cstheme="minorHAnsi"/>
        </w:rPr>
        <w:t xml:space="preserve"> daté et signé</w:t>
      </w:r>
      <w:r w:rsidR="00BE4282" w:rsidRPr="00B10E25">
        <w:rPr>
          <w:rFonts w:asciiTheme="minorHAnsi" w:hAnsiTheme="minorHAnsi" w:cstheme="minorHAnsi"/>
        </w:rPr>
        <w:t>.</w:t>
      </w:r>
    </w:p>
    <w:p w14:paraId="6422CCC0" w14:textId="0C32295F" w:rsidR="00BE4282" w:rsidRPr="00B10E25" w:rsidRDefault="00BE4282" w:rsidP="0030203E">
      <w:pPr>
        <w:pStyle w:val="Listecouleur-Accent11"/>
        <w:numPr>
          <w:ilvl w:val="2"/>
          <w:numId w:val="8"/>
        </w:numPr>
        <w:spacing w:before="120" w:after="120" w:line="252" w:lineRule="auto"/>
        <w:contextualSpacing w:val="0"/>
        <w:jc w:val="both"/>
        <w:rPr>
          <w:rFonts w:asciiTheme="minorHAnsi" w:hAnsiTheme="minorHAnsi" w:cstheme="minorHAnsi"/>
          <w:b/>
          <w:sz w:val="22"/>
          <w:szCs w:val="22"/>
        </w:rPr>
      </w:pPr>
      <w:r w:rsidRPr="00B10E25">
        <w:rPr>
          <w:rFonts w:asciiTheme="minorHAnsi" w:hAnsiTheme="minorHAnsi" w:cstheme="minorHAnsi"/>
          <w:b/>
          <w:sz w:val="22"/>
          <w:szCs w:val="22"/>
        </w:rPr>
        <w:t>Modification ou retrait d’une offre déjà introduite</w:t>
      </w:r>
    </w:p>
    <w:p w14:paraId="2F176700" w14:textId="77777777" w:rsidR="00BE4282" w:rsidRPr="00B10E25" w:rsidRDefault="00CC2A2B" w:rsidP="0027030F">
      <w:pPr>
        <w:autoSpaceDE w:val="0"/>
        <w:autoSpaceDN w:val="0"/>
        <w:adjustRightInd w:val="0"/>
        <w:spacing w:before="120" w:after="120" w:line="252" w:lineRule="auto"/>
        <w:jc w:val="both"/>
        <w:rPr>
          <w:rFonts w:asciiTheme="minorHAnsi" w:hAnsiTheme="minorHAnsi" w:cstheme="minorHAnsi"/>
          <w:iCs/>
          <w:lang w:val="fr-FR"/>
        </w:rPr>
      </w:pPr>
      <w:r w:rsidRPr="00B10E25">
        <w:rPr>
          <w:rFonts w:asciiTheme="minorHAnsi" w:hAnsiTheme="minorHAnsi" w:cstheme="minorHAnsi"/>
          <w:iCs/>
        </w:rPr>
        <w:t>Lorsqu’un soumissionnaire souhaite modifier ou retirer une offre déjà envoyée ou introduite</w:t>
      </w:r>
      <w:r w:rsidR="00BE4282" w:rsidRPr="00B10E25">
        <w:rPr>
          <w:rFonts w:asciiTheme="minorHAnsi" w:hAnsiTheme="minorHAnsi" w:cstheme="minorHAnsi"/>
          <w:iCs/>
        </w:rPr>
        <w:t xml:space="preserve">, </w:t>
      </w:r>
      <w:r w:rsidR="00850531" w:rsidRPr="00B10E25">
        <w:rPr>
          <w:rFonts w:asciiTheme="minorHAnsi" w:hAnsiTheme="minorHAnsi" w:cstheme="minorHAnsi"/>
          <w:iCs/>
        </w:rPr>
        <w:t xml:space="preserve">il est tenu de le faire conformément à </w:t>
      </w:r>
      <w:r w:rsidRPr="00B10E25">
        <w:rPr>
          <w:rFonts w:asciiTheme="minorHAnsi" w:hAnsiTheme="minorHAnsi" w:cstheme="minorHAnsi"/>
          <w:iCs/>
        </w:rPr>
        <w:t xml:space="preserve">l’article </w:t>
      </w:r>
      <w:r w:rsidR="00EC25AC" w:rsidRPr="00B10E25">
        <w:rPr>
          <w:rFonts w:asciiTheme="minorHAnsi" w:hAnsiTheme="minorHAnsi" w:cstheme="minorHAnsi"/>
          <w:iCs/>
        </w:rPr>
        <w:t xml:space="preserve">43, §2 </w:t>
      </w:r>
      <w:r w:rsidRPr="00B10E25">
        <w:rPr>
          <w:rFonts w:asciiTheme="minorHAnsi" w:hAnsiTheme="minorHAnsi" w:cstheme="minorHAnsi"/>
          <w:iCs/>
        </w:rPr>
        <w:t xml:space="preserve">de l’arrêté royal du </w:t>
      </w:r>
      <w:r w:rsidR="00EC25AC" w:rsidRPr="00B10E25">
        <w:rPr>
          <w:rFonts w:asciiTheme="minorHAnsi" w:hAnsiTheme="minorHAnsi" w:cstheme="minorHAnsi"/>
          <w:iCs/>
        </w:rPr>
        <w:t>18 avril 2017</w:t>
      </w:r>
      <w:r w:rsidR="00C72C94" w:rsidRPr="00B10E25">
        <w:rPr>
          <w:rFonts w:asciiTheme="minorHAnsi" w:hAnsiTheme="minorHAnsi" w:cstheme="minorHAnsi"/>
          <w:iCs/>
        </w:rPr>
        <w:t>.</w:t>
      </w:r>
      <w:r w:rsidR="00BE4282" w:rsidRPr="00B10E25">
        <w:rPr>
          <w:rFonts w:asciiTheme="minorHAnsi" w:hAnsiTheme="minorHAnsi" w:cstheme="minorHAnsi"/>
          <w:iCs/>
        </w:rPr>
        <w:t xml:space="preserve"> </w:t>
      </w:r>
      <w:r w:rsidRPr="00B10E25">
        <w:rPr>
          <w:rFonts w:asciiTheme="minorHAnsi" w:hAnsiTheme="minorHAnsi" w:cstheme="minorHAnsi"/>
          <w:iCs/>
        </w:rPr>
        <w:t xml:space="preserve">La modification ou le retrait d’une offre déjà </w:t>
      </w:r>
      <w:r w:rsidR="00A87C51" w:rsidRPr="00B10E25">
        <w:rPr>
          <w:rFonts w:asciiTheme="minorHAnsi" w:hAnsiTheme="minorHAnsi" w:cstheme="minorHAnsi"/>
          <w:iCs/>
        </w:rPr>
        <w:t>introduite</w:t>
      </w:r>
      <w:r w:rsidRPr="00B10E25">
        <w:rPr>
          <w:rFonts w:asciiTheme="minorHAnsi" w:hAnsiTheme="minorHAnsi" w:cstheme="minorHAnsi"/>
          <w:iCs/>
        </w:rPr>
        <w:t xml:space="preserve"> est possible via des moyens électroniques qui satisfont au prescrit de l’article </w:t>
      </w:r>
      <w:r w:rsidR="0061275B" w:rsidRPr="00B10E25">
        <w:rPr>
          <w:rFonts w:asciiTheme="minorHAnsi" w:hAnsiTheme="minorHAnsi" w:cstheme="minorHAnsi"/>
          <w:iCs/>
          <w:lang w:val="fr-FR"/>
        </w:rPr>
        <w:t>14</w:t>
      </w:r>
      <w:r w:rsidR="00BE4282" w:rsidRPr="00B10E25">
        <w:rPr>
          <w:rFonts w:asciiTheme="minorHAnsi" w:hAnsiTheme="minorHAnsi" w:cstheme="minorHAnsi"/>
          <w:iCs/>
          <w:lang w:val="fr-FR"/>
        </w:rPr>
        <w:t>, §</w:t>
      </w:r>
      <w:r w:rsidR="0061275B" w:rsidRPr="00B10E25">
        <w:rPr>
          <w:rFonts w:asciiTheme="minorHAnsi" w:hAnsiTheme="minorHAnsi" w:cstheme="minorHAnsi"/>
          <w:iCs/>
          <w:lang w:val="fr-FR"/>
        </w:rPr>
        <w:t>7</w:t>
      </w:r>
      <w:r w:rsidR="00BE4282" w:rsidRPr="00B10E25">
        <w:rPr>
          <w:rFonts w:asciiTheme="minorHAnsi" w:hAnsiTheme="minorHAnsi" w:cstheme="minorHAnsi"/>
          <w:iCs/>
          <w:lang w:val="fr-FR"/>
        </w:rPr>
        <w:t xml:space="preserve"> </w:t>
      </w:r>
      <w:r w:rsidRPr="00B10E25">
        <w:rPr>
          <w:rFonts w:asciiTheme="minorHAnsi" w:hAnsiTheme="minorHAnsi" w:cstheme="minorHAnsi"/>
          <w:iCs/>
          <w:lang w:val="fr-FR"/>
        </w:rPr>
        <w:t xml:space="preserve">de </w:t>
      </w:r>
      <w:r w:rsidR="0061275B" w:rsidRPr="00B10E25">
        <w:rPr>
          <w:rFonts w:asciiTheme="minorHAnsi" w:hAnsiTheme="minorHAnsi" w:cstheme="minorHAnsi"/>
          <w:iCs/>
          <w:lang w:val="fr-FR"/>
        </w:rPr>
        <w:t>la loi du 17 juin 2016</w:t>
      </w:r>
      <w:r w:rsidR="00BE4282" w:rsidRPr="00B10E25">
        <w:rPr>
          <w:rFonts w:asciiTheme="minorHAnsi" w:hAnsiTheme="minorHAnsi" w:cstheme="minorHAnsi"/>
          <w:iCs/>
          <w:lang w:val="fr-FR"/>
        </w:rPr>
        <w:t xml:space="preserve"> </w:t>
      </w:r>
      <w:r w:rsidRPr="00B10E25">
        <w:rPr>
          <w:rFonts w:asciiTheme="minorHAnsi" w:hAnsiTheme="minorHAnsi" w:cstheme="minorHAnsi"/>
          <w:iCs/>
          <w:lang w:val="fr-FR"/>
        </w:rPr>
        <w:t>ou sur papier</w:t>
      </w:r>
      <w:r w:rsidR="00BE4282" w:rsidRPr="00B10E25">
        <w:rPr>
          <w:rFonts w:asciiTheme="minorHAnsi" w:hAnsiTheme="minorHAnsi" w:cstheme="minorHAnsi"/>
          <w:iCs/>
          <w:lang w:val="fr-FR"/>
        </w:rPr>
        <w:t xml:space="preserve">. </w:t>
      </w:r>
    </w:p>
    <w:p w14:paraId="6E39D7A4" w14:textId="4B78F810" w:rsidR="00BE4282" w:rsidRPr="00B10E25" w:rsidRDefault="00CC2A2B" w:rsidP="0027030F">
      <w:pPr>
        <w:autoSpaceDE w:val="0"/>
        <w:autoSpaceDN w:val="0"/>
        <w:adjustRightInd w:val="0"/>
        <w:spacing w:before="120" w:after="120" w:line="252" w:lineRule="auto"/>
        <w:jc w:val="both"/>
        <w:rPr>
          <w:rFonts w:asciiTheme="minorHAnsi" w:hAnsiTheme="minorHAnsi" w:cstheme="minorHAnsi"/>
          <w:iCs/>
          <w:lang w:val="fr-FR"/>
        </w:rPr>
      </w:pPr>
      <w:r w:rsidRPr="00B10E25">
        <w:rPr>
          <w:rFonts w:asciiTheme="minorHAnsi" w:hAnsiTheme="minorHAnsi" w:cstheme="minorHAnsi"/>
          <w:iCs/>
          <w:lang w:val="fr-FR"/>
        </w:rPr>
        <w:t>Afin de modifier ou de retirer une offre déjà envoyée ou introduite</w:t>
      </w:r>
      <w:r w:rsidR="00BE4282" w:rsidRPr="00B10E25">
        <w:rPr>
          <w:rFonts w:asciiTheme="minorHAnsi" w:hAnsiTheme="minorHAnsi" w:cstheme="minorHAnsi"/>
          <w:iCs/>
          <w:lang w:val="fr-FR"/>
        </w:rPr>
        <w:t xml:space="preserve">, </w:t>
      </w:r>
      <w:r w:rsidRPr="00B10E25">
        <w:rPr>
          <w:rFonts w:asciiTheme="minorHAnsi" w:hAnsiTheme="minorHAnsi" w:cstheme="minorHAnsi"/>
          <w:iCs/>
          <w:lang w:val="fr-FR"/>
        </w:rPr>
        <w:t>une déclaration écrite est exigée, correctement signée par le soumissionnaire ou par son mandataire</w:t>
      </w:r>
      <w:r w:rsidR="00BE4282" w:rsidRPr="00B10E25">
        <w:rPr>
          <w:rFonts w:asciiTheme="minorHAnsi" w:hAnsiTheme="minorHAnsi" w:cstheme="minorHAnsi"/>
          <w:iCs/>
          <w:lang w:val="fr-FR"/>
        </w:rPr>
        <w:t xml:space="preserve">. </w:t>
      </w:r>
      <w:r w:rsidRPr="00B10E25">
        <w:rPr>
          <w:rFonts w:asciiTheme="minorHAnsi" w:hAnsiTheme="minorHAnsi" w:cstheme="minorHAnsi"/>
          <w:iCs/>
          <w:lang w:val="fr-FR"/>
        </w:rPr>
        <w:t>L’objet et la portée des modifications doivent être mentionnés de façon précise</w:t>
      </w:r>
      <w:r w:rsidR="00BE4282" w:rsidRPr="00B10E25">
        <w:rPr>
          <w:rFonts w:asciiTheme="minorHAnsi" w:hAnsiTheme="minorHAnsi" w:cstheme="minorHAnsi"/>
          <w:iCs/>
          <w:lang w:val="fr-FR"/>
        </w:rPr>
        <w:t xml:space="preserve">. </w:t>
      </w:r>
      <w:r w:rsidR="007C4982" w:rsidRPr="00B10E25">
        <w:rPr>
          <w:rFonts w:asciiTheme="minorHAnsi" w:hAnsiTheme="minorHAnsi" w:cstheme="minorHAnsi"/>
          <w:iCs/>
          <w:lang w:val="fr-FR"/>
        </w:rPr>
        <w:t>Le retrait doit être</w:t>
      </w:r>
      <w:r w:rsidR="00A12C5A" w:rsidRPr="00B10E25">
        <w:rPr>
          <w:rFonts w:asciiTheme="minorHAnsi" w:hAnsiTheme="minorHAnsi" w:cstheme="minorHAnsi"/>
          <w:iCs/>
          <w:lang w:val="fr-FR"/>
        </w:rPr>
        <w:t xml:space="preserve"> pur et simple</w:t>
      </w:r>
      <w:r w:rsidR="00BE4282" w:rsidRPr="00B10E25">
        <w:rPr>
          <w:rFonts w:asciiTheme="minorHAnsi" w:hAnsiTheme="minorHAnsi" w:cstheme="minorHAnsi"/>
          <w:iCs/>
          <w:lang w:val="fr-FR"/>
        </w:rPr>
        <w:t>.</w:t>
      </w:r>
    </w:p>
    <w:p w14:paraId="30BFE352" w14:textId="712E8B76" w:rsidR="00BE4282" w:rsidRPr="00B10E25" w:rsidRDefault="007C4982" w:rsidP="0027030F">
      <w:pPr>
        <w:autoSpaceDE w:val="0"/>
        <w:autoSpaceDN w:val="0"/>
        <w:adjustRightInd w:val="0"/>
        <w:spacing w:before="120" w:after="120" w:line="252" w:lineRule="auto"/>
        <w:jc w:val="both"/>
        <w:rPr>
          <w:rFonts w:asciiTheme="minorHAnsi" w:hAnsiTheme="minorHAnsi" w:cstheme="minorHAnsi"/>
          <w:iCs/>
          <w:lang w:val="fr-FR"/>
        </w:rPr>
      </w:pPr>
      <w:r w:rsidRPr="00B10E25">
        <w:rPr>
          <w:rFonts w:asciiTheme="minorHAnsi" w:hAnsiTheme="minorHAnsi" w:cstheme="minorHAnsi"/>
          <w:iCs/>
          <w:lang w:val="fr-FR"/>
        </w:rPr>
        <w:t>Le retrait peut également être</w:t>
      </w:r>
      <w:r w:rsidR="00FB5150" w:rsidRPr="00B10E25">
        <w:rPr>
          <w:rFonts w:asciiTheme="minorHAnsi" w:hAnsiTheme="minorHAnsi" w:cstheme="minorHAnsi"/>
          <w:iCs/>
          <w:lang w:val="fr-FR"/>
        </w:rPr>
        <w:t xml:space="preserve"> signifié par</w:t>
      </w:r>
      <w:r w:rsidRPr="00B10E25">
        <w:rPr>
          <w:rFonts w:asciiTheme="minorHAnsi" w:hAnsiTheme="minorHAnsi" w:cstheme="minorHAnsi"/>
          <w:iCs/>
          <w:lang w:val="fr-FR"/>
        </w:rPr>
        <w:t xml:space="preserve"> un moyen électronique, pour autant que</w:t>
      </w:r>
      <w:r w:rsidR="00A87BFC" w:rsidRPr="00B10E25">
        <w:rPr>
          <w:rFonts w:asciiTheme="minorHAnsi" w:hAnsiTheme="minorHAnsi" w:cstheme="minorHAnsi"/>
          <w:iCs/>
          <w:lang w:val="fr-FR"/>
        </w:rPr>
        <w:t xml:space="preserve"> </w:t>
      </w:r>
      <w:r w:rsidR="00BE4282" w:rsidRPr="00B10E25">
        <w:rPr>
          <w:rFonts w:asciiTheme="minorHAnsi" w:hAnsiTheme="minorHAnsi" w:cstheme="minorHAnsi"/>
          <w:iCs/>
          <w:lang w:val="fr-FR"/>
        </w:rPr>
        <w:t>:</w:t>
      </w:r>
    </w:p>
    <w:p w14:paraId="7DB8B8A6" w14:textId="77777777" w:rsidR="00BE4282" w:rsidRPr="00B10E25" w:rsidRDefault="00BE4282" w:rsidP="00C00BD4">
      <w:pPr>
        <w:autoSpaceDE w:val="0"/>
        <w:autoSpaceDN w:val="0"/>
        <w:adjustRightInd w:val="0"/>
        <w:spacing w:before="120" w:after="120" w:line="252" w:lineRule="auto"/>
        <w:ind w:left="567" w:hanging="283"/>
        <w:jc w:val="both"/>
        <w:rPr>
          <w:rFonts w:asciiTheme="minorHAnsi" w:hAnsiTheme="minorHAnsi" w:cstheme="minorHAnsi"/>
          <w:iCs/>
          <w:lang w:val="fr-FR"/>
        </w:rPr>
      </w:pPr>
      <w:r w:rsidRPr="00B10E25">
        <w:rPr>
          <w:rFonts w:asciiTheme="minorHAnsi" w:hAnsiTheme="minorHAnsi" w:cstheme="minorHAnsi"/>
          <w:iCs/>
          <w:lang w:val="fr-FR"/>
        </w:rPr>
        <w:t xml:space="preserve">1° </w:t>
      </w:r>
      <w:r w:rsidR="00AE0AEE" w:rsidRPr="00B10E25">
        <w:rPr>
          <w:rFonts w:asciiTheme="minorHAnsi" w:hAnsiTheme="minorHAnsi" w:cstheme="minorHAnsi"/>
          <w:iCs/>
          <w:lang w:val="fr-FR"/>
        </w:rPr>
        <w:t xml:space="preserve">ce retrait parvienne au président de la séance d’ouverture des offres avant </w:t>
      </w:r>
      <w:r w:rsidR="00A12C5A" w:rsidRPr="00B10E25">
        <w:rPr>
          <w:rFonts w:asciiTheme="minorHAnsi" w:hAnsiTheme="minorHAnsi" w:cstheme="minorHAnsi"/>
          <w:iCs/>
          <w:lang w:val="fr-FR"/>
        </w:rPr>
        <w:t xml:space="preserve">que ladite </w:t>
      </w:r>
      <w:r w:rsidR="00AE0AEE" w:rsidRPr="00B10E25">
        <w:rPr>
          <w:rFonts w:asciiTheme="minorHAnsi" w:hAnsiTheme="minorHAnsi" w:cstheme="minorHAnsi"/>
          <w:iCs/>
          <w:lang w:val="fr-FR"/>
        </w:rPr>
        <w:t>séance</w:t>
      </w:r>
      <w:r w:rsidR="00A12C5A" w:rsidRPr="00B10E25">
        <w:rPr>
          <w:rFonts w:asciiTheme="minorHAnsi" w:hAnsiTheme="minorHAnsi" w:cstheme="minorHAnsi"/>
          <w:iCs/>
          <w:lang w:val="fr-FR"/>
        </w:rPr>
        <w:t xml:space="preserve"> ne soit déclarée ouverte</w:t>
      </w:r>
      <w:r w:rsidRPr="00B10E25">
        <w:rPr>
          <w:rFonts w:asciiTheme="minorHAnsi" w:hAnsiTheme="minorHAnsi" w:cstheme="minorHAnsi"/>
          <w:iCs/>
          <w:lang w:val="fr-FR"/>
        </w:rPr>
        <w:t xml:space="preserve">, </w:t>
      </w:r>
    </w:p>
    <w:p w14:paraId="71B8EAF0" w14:textId="77777777" w:rsidR="00BE4282" w:rsidRPr="00B10E25" w:rsidRDefault="00BE4282" w:rsidP="00C00BD4">
      <w:pPr>
        <w:autoSpaceDE w:val="0"/>
        <w:autoSpaceDN w:val="0"/>
        <w:adjustRightInd w:val="0"/>
        <w:spacing w:before="120" w:after="120" w:line="252" w:lineRule="auto"/>
        <w:ind w:left="567" w:hanging="283"/>
        <w:jc w:val="both"/>
        <w:rPr>
          <w:rFonts w:asciiTheme="minorHAnsi" w:hAnsiTheme="minorHAnsi" w:cstheme="minorHAnsi"/>
          <w:iCs/>
          <w:lang w:val="fr-FR"/>
        </w:rPr>
      </w:pPr>
      <w:r w:rsidRPr="00B10E25">
        <w:rPr>
          <w:rFonts w:asciiTheme="minorHAnsi" w:hAnsiTheme="minorHAnsi" w:cstheme="minorHAnsi"/>
          <w:iCs/>
          <w:lang w:val="fr-FR"/>
        </w:rPr>
        <w:t xml:space="preserve">2° </w:t>
      </w:r>
      <w:r w:rsidR="00AE0AEE" w:rsidRPr="00B10E25">
        <w:rPr>
          <w:rFonts w:asciiTheme="minorHAnsi" w:hAnsiTheme="minorHAnsi" w:cstheme="minorHAnsi"/>
          <w:iCs/>
          <w:lang w:val="fr-FR"/>
        </w:rPr>
        <w:t xml:space="preserve">et qu’il soit confirmé par </w:t>
      </w:r>
      <w:r w:rsidR="00F97ACF" w:rsidRPr="00B10E25">
        <w:rPr>
          <w:rFonts w:asciiTheme="minorHAnsi" w:hAnsiTheme="minorHAnsi" w:cstheme="minorHAnsi"/>
          <w:iCs/>
          <w:lang w:val="fr-FR"/>
        </w:rPr>
        <w:t>envoi recommandé</w:t>
      </w:r>
      <w:r w:rsidR="008B3CBC" w:rsidRPr="00B10E25">
        <w:rPr>
          <w:rFonts w:asciiTheme="minorHAnsi" w:hAnsiTheme="minorHAnsi" w:cstheme="minorHAnsi"/>
          <w:iCs/>
          <w:lang w:val="fr-FR"/>
        </w:rPr>
        <w:t xml:space="preserve"> déposé</w:t>
      </w:r>
      <w:r w:rsidR="00AE0AEE" w:rsidRPr="00B10E25">
        <w:rPr>
          <w:rFonts w:asciiTheme="minorHAnsi" w:hAnsiTheme="minorHAnsi" w:cstheme="minorHAnsi"/>
          <w:iCs/>
          <w:lang w:val="fr-FR"/>
        </w:rPr>
        <w:t xml:space="preserve"> à la poste au plus tard </w:t>
      </w:r>
      <w:r w:rsidR="00A12C5A" w:rsidRPr="00B10E25">
        <w:rPr>
          <w:rFonts w:asciiTheme="minorHAnsi" w:hAnsiTheme="minorHAnsi" w:cstheme="minorHAnsi"/>
          <w:iCs/>
          <w:lang w:val="fr-FR"/>
        </w:rPr>
        <w:t xml:space="preserve">la veille du jour de </w:t>
      </w:r>
      <w:r w:rsidR="00AE0AEE" w:rsidRPr="00B10E25">
        <w:rPr>
          <w:rFonts w:asciiTheme="minorHAnsi" w:hAnsiTheme="minorHAnsi" w:cstheme="minorHAnsi"/>
          <w:iCs/>
          <w:lang w:val="fr-FR"/>
        </w:rPr>
        <w:t>la séance d’ouverture.</w:t>
      </w:r>
    </w:p>
    <w:p w14:paraId="24816EA9" w14:textId="77777777" w:rsidR="00BE4282" w:rsidRPr="00B10E25" w:rsidRDefault="005F2E46" w:rsidP="0030203E">
      <w:pPr>
        <w:pStyle w:val="Listecouleur-Accent11"/>
        <w:numPr>
          <w:ilvl w:val="1"/>
          <w:numId w:val="8"/>
        </w:numPr>
        <w:tabs>
          <w:tab w:val="left" w:pos="426"/>
        </w:tabs>
        <w:spacing w:before="120" w:after="120" w:line="252" w:lineRule="auto"/>
        <w:contextualSpacing w:val="0"/>
        <w:jc w:val="both"/>
        <w:rPr>
          <w:rFonts w:asciiTheme="minorHAnsi" w:hAnsiTheme="minorHAnsi" w:cstheme="minorHAnsi"/>
          <w:b/>
          <w:sz w:val="22"/>
          <w:szCs w:val="22"/>
          <w:u w:val="single"/>
        </w:rPr>
      </w:pPr>
      <w:r w:rsidRPr="00B10E25">
        <w:rPr>
          <w:rFonts w:asciiTheme="minorHAnsi" w:hAnsiTheme="minorHAnsi" w:cstheme="minorHAnsi"/>
          <w:b/>
          <w:sz w:val="22"/>
          <w:szCs w:val="22"/>
          <w:u w:val="single"/>
        </w:rPr>
        <w:t>O</w:t>
      </w:r>
      <w:r w:rsidR="00BE4282" w:rsidRPr="00B10E25">
        <w:rPr>
          <w:rFonts w:asciiTheme="minorHAnsi" w:hAnsiTheme="minorHAnsi" w:cstheme="minorHAnsi"/>
          <w:b/>
          <w:sz w:val="22"/>
          <w:szCs w:val="22"/>
          <w:u w:val="single"/>
        </w:rPr>
        <w:t>uverture des offres</w:t>
      </w:r>
    </w:p>
    <w:p w14:paraId="6BF62C49" w14:textId="77777777" w:rsidR="00BE4282" w:rsidRPr="00B10E25" w:rsidRDefault="00AE0AEE" w:rsidP="0027030F">
      <w:pPr>
        <w:spacing w:before="120" w:after="120" w:line="252" w:lineRule="auto"/>
        <w:jc w:val="both"/>
        <w:rPr>
          <w:rFonts w:asciiTheme="minorHAnsi" w:hAnsiTheme="minorHAnsi" w:cstheme="minorHAnsi"/>
          <w:iCs/>
        </w:rPr>
      </w:pPr>
      <w:r w:rsidRPr="00B10E25">
        <w:rPr>
          <w:rFonts w:asciiTheme="minorHAnsi" w:hAnsiTheme="minorHAnsi" w:cstheme="minorHAnsi"/>
          <w:iCs/>
          <w:lang w:val="fr-FR"/>
        </w:rPr>
        <w:t xml:space="preserve">La séance d’ouverture des offres aura lieu à </w:t>
      </w:r>
      <w:r w:rsidR="00BE4282" w:rsidRPr="00B10E25">
        <w:rPr>
          <w:rFonts w:asciiTheme="minorHAnsi" w:hAnsiTheme="minorHAnsi" w:cstheme="minorHAnsi"/>
          <w:iCs/>
          <w:highlight w:val="yellow"/>
          <w:lang w:val="fr-FR"/>
        </w:rPr>
        <w:t>&lt;</w:t>
      </w:r>
      <w:r w:rsidRPr="00B10E25">
        <w:rPr>
          <w:rFonts w:asciiTheme="minorHAnsi" w:hAnsiTheme="minorHAnsi" w:cstheme="minorHAnsi"/>
          <w:iCs/>
          <w:highlight w:val="yellow"/>
          <w:lang w:val="fr-FR"/>
        </w:rPr>
        <w:t>mentionner le lieu et le local</w:t>
      </w:r>
      <w:r w:rsidR="00BE4282" w:rsidRPr="00B10E25">
        <w:rPr>
          <w:rFonts w:asciiTheme="minorHAnsi" w:hAnsiTheme="minorHAnsi" w:cstheme="minorHAnsi"/>
          <w:iCs/>
          <w:highlight w:val="yellow"/>
          <w:lang w:val="fr-FR"/>
        </w:rPr>
        <w:t xml:space="preserve">&gt; </w:t>
      </w:r>
      <w:r w:rsidRPr="00B10E25">
        <w:rPr>
          <w:rFonts w:asciiTheme="minorHAnsi" w:hAnsiTheme="minorHAnsi" w:cstheme="minorHAnsi"/>
          <w:iCs/>
          <w:highlight w:val="yellow"/>
          <w:lang w:val="fr-FR"/>
        </w:rPr>
        <w:t>le</w:t>
      </w:r>
      <w:r w:rsidR="00BE4282" w:rsidRPr="00B10E25">
        <w:rPr>
          <w:rFonts w:asciiTheme="minorHAnsi" w:hAnsiTheme="minorHAnsi" w:cstheme="minorHAnsi"/>
          <w:iCs/>
          <w:highlight w:val="yellow"/>
          <w:lang w:val="fr-FR"/>
        </w:rPr>
        <w:t xml:space="preserve"> &lt;</w:t>
      </w:r>
      <w:r w:rsidRPr="00B10E25">
        <w:rPr>
          <w:rFonts w:asciiTheme="minorHAnsi" w:hAnsiTheme="minorHAnsi" w:cstheme="minorHAnsi"/>
          <w:iCs/>
          <w:highlight w:val="yellow"/>
          <w:lang w:val="fr-FR"/>
        </w:rPr>
        <w:t>mentionner la date</w:t>
      </w:r>
      <w:r w:rsidR="00BE4282" w:rsidRPr="00B10E25">
        <w:rPr>
          <w:rFonts w:asciiTheme="minorHAnsi" w:hAnsiTheme="minorHAnsi" w:cstheme="minorHAnsi"/>
          <w:iCs/>
          <w:highlight w:val="yellow"/>
          <w:lang w:val="fr-FR"/>
        </w:rPr>
        <w:t xml:space="preserve">&gt; </w:t>
      </w:r>
      <w:r w:rsidRPr="00B10E25">
        <w:rPr>
          <w:rFonts w:asciiTheme="minorHAnsi" w:hAnsiTheme="minorHAnsi" w:cstheme="minorHAnsi"/>
          <w:iCs/>
          <w:highlight w:val="yellow"/>
          <w:lang w:val="fr-FR"/>
        </w:rPr>
        <w:t>à</w:t>
      </w:r>
      <w:r w:rsidR="00BE4282" w:rsidRPr="00B10E25">
        <w:rPr>
          <w:rFonts w:asciiTheme="minorHAnsi" w:hAnsiTheme="minorHAnsi" w:cstheme="minorHAnsi"/>
          <w:iCs/>
          <w:highlight w:val="yellow"/>
          <w:lang w:val="fr-FR"/>
        </w:rPr>
        <w:t xml:space="preserve"> &lt;</w:t>
      </w:r>
      <w:r w:rsidRPr="00B10E25">
        <w:rPr>
          <w:rFonts w:asciiTheme="minorHAnsi" w:hAnsiTheme="minorHAnsi" w:cstheme="minorHAnsi"/>
          <w:iCs/>
          <w:highlight w:val="yellow"/>
          <w:lang w:val="fr-FR"/>
        </w:rPr>
        <w:t>mentionner l’heure</w:t>
      </w:r>
      <w:r w:rsidR="00BE4282" w:rsidRPr="00B10E25">
        <w:rPr>
          <w:rFonts w:asciiTheme="minorHAnsi" w:hAnsiTheme="minorHAnsi" w:cstheme="minorHAnsi"/>
          <w:iCs/>
          <w:highlight w:val="yellow"/>
          <w:lang w:val="fr-FR"/>
        </w:rPr>
        <w:t>&gt;.</w:t>
      </w:r>
    </w:p>
    <w:p w14:paraId="5639B2A6" w14:textId="0DE2981A" w:rsidR="00BE4282" w:rsidRPr="00B10E25" w:rsidRDefault="00AE0AEE" w:rsidP="0027030F">
      <w:pPr>
        <w:spacing w:before="120" w:after="120" w:line="252" w:lineRule="auto"/>
        <w:jc w:val="both"/>
        <w:rPr>
          <w:rFonts w:asciiTheme="minorHAnsi" w:hAnsiTheme="minorHAnsi" w:cstheme="minorHAnsi"/>
          <w:iCs/>
        </w:rPr>
      </w:pPr>
      <w:r w:rsidRPr="00B10E25">
        <w:rPr>
          <w:rFonts w:asciiTheme="minorHAnsi" w:hAnsiTheme="minorHAnsi" w:cstheme="minorHAnsi"/>
          <w:iCs/>
        </w:rPr>
        <w:t xml:space="preserve">Chaque offre doit parvenir </w:t>
      </w:r>
      <w:r w:rsidR="00DB021E" w:rsidRPr="00B10E25">
        <w:rPr>
          <w:rFonts w:asciiTheme="minorHAnsi" w:hAnsiTheme="minorHAnsi" w:cstheme="minorHAnsi"/>
          <w:iCs/>
        </w:rPr>
        <w:t>au</w:t>
      </w:r>
      <w:r w:rsidRPr="00B10E25">
        <w:rPr>
          <w:rFonts w:asciiTheme="minorHAnsi" w:hAnsiTheme="minorHAnsi" w:cstheme="minorHAnsi"/>
          <w:iCs/>
        </w:rPr>
        <w:t xml:space="preserve"> président de la séance avant qu’il </w:t>
      </w:r>
      <w:r w:rsidR="00CC19CA" w:rsidRPr="00B10E25">
        <w:rPr>
          <w:rFonts w:asciiTheme="minorHAnsi" w:hAnsiTheme="minorHAnsi" w:cstheme="minorHAnsi"/>
          <w:iCs/>
        </w:rPr>
        <w:t xml:space="preserve">ne </w:t>
      </w:r>
      <w:r w:rsidRPr="00B10E25">
        <w:rPr>
          <w:rFonts w:asciiTheme="minorHAnsi" w:hAnsiTheme="minorHAnsi" w:cstheme="minorHAnsi"/>
          <w:iCs/>
        </w:rPr>
        <w:t>déclare la séance ouverte.</w:t>
      </w:r>
      <w:r w:rsidR="00BE4282" w:rsidRPr="00B10E25">
        <w:rPr>
          <w:rFonts w:asciiTheme="minorHAnsi" w:hAnsiTheme="minorHAnsi" w:cstheme="minorHAnsi"/>
          <w:iCs/>
        </w:rPr>
        <w:t xml:space="preserve"> </w:t>
      </w:r>
      <w:r w:rsidR="002C3D51" w:rsidRPr="00B10E25">
        <w:rPr>
          <w:rFonts w:asciiTheme="minorHAnsi" w:hAnsiTheme="minorHAnsi" w:cstheme="minorHAnsi"/>
          <w:iCs/>
        </w:rPr>
        <w:t xml:space="preserve">Qu’elle qu’en soit la cause, les offres parvenues tardivement auprès </w:t>
      </w:r>
      <w:r w:rsidR="0027030F" w:rsidRPr="00B10E25">
        <w:rPr>
          <w:rFonts w:asciiTheme="minorHAnsi" w:hAnsiTheme="minorHAnsi" w:cstheme="minorHAnsi"/>
          <w:iCs/>
        </w:rPr>
        <w:t>de l’adjudicateur</w:t>
      </w:r>
      <w:r w:rsidR="002C3D51" w:rsidRPr="00B10E25">
        <w:rPr>
          <w:rFonts w:asciiTheme="minorHAnsi" w:hAnsiTheme="minorHAnsi" w:cstheme="minorHAnsi"/>
          <w:iCs/>
        </w:rPr>
        <w:t xml:space="preserve"> sont refusées ou conservées sans être ouvertes (article </w:t>
      </w:r>
      <w:r w:rsidR="00F06614" w:rsidRPr="00B10E25">
        <w:rPr>
          <w:rFonts w:asciiTheme="minorHAnsi" w:hAnsiTheme="minorHAnsi" w:cstheme="minorHAnsi"/>
          <w:iCs/>
        </w:rPr>
        <w:t>83</w:t>
      </w:r>
      <w:r w:rsidR="002C3D51" w:rsidRPr="00B10E25">
        <w:rPr>
          <w:rFonts w:asciiTheme="minorHAnsi" w:hAnsiTheme="minorHAnsi" w:cstheme="minorHAnsi"/>
          <w:iCs/>
        </w:rPr>
        <w:t xml:space="preserve"> de l’</w:t>
      </w:r>
      <w:r w:rsidR="00C05AFD" w:rsidRPr="00B10E25">
        <w:rPr>
          <w:rFonts w:asciiTheme="minorHAnsi" w:hAnsiTheme="minorHAnsi" w:cstheme="minorHAnsi"/>
          <w:iCs/>
        </w:rPr>
        <w:t>arrêté royal</w:t>
      </w:r>
      <w:r w:rsidR="002C3D51" w:rsidRPr="00B10E25">
        <w:rPr>
          <w:rFonts w:asciiTheme="minorHAnsi" w:hAnsiTheme="minorHAnsi" w:cstheme="minorHAnsi"/>
          <w:iCs/>
        </w:rPr>
        <w:t xml:space="preserve"> du </w:t>
      </w:r>
      <w:r w:rsidR="00F06614" w:rsidRPr="00B10E25">
        <w:rPr>
          <w:rFonts w:asciiTheme="minorHAnsi" w:hAnsiTheme="minorHAnsi" w:cstheme="minorHAnsi"/>
          <w:iCs/>
        </w:rPr>
        <w:t>18 avril 2017</w:t>
      </w:r>
      <w:r w:rsidR="002C3D51" w:rsidRPr="00B10E25">
        <w:rPr>
          <w:rFonts w:asciiTheme="minorHAnsi" w:hAnsiTheme="minorHAnsi" w:cstheme="minorHAnsi"/>
          <w:iCs/>
        </w:rPr>
        <w:t>).</w:t>
      </w:r>
    </w:p>
    <w:p w14:paraId="29BDE0C3" w14:textId="2FD2CFEC" w:rsidR="00BE4282" w:rsidRPr="00B10E25" w:rsidRDefault="00AE0AEE" w:rsidP="0027030F">
      <w:pPr>
        <w:spacing w:before="120" w:after="120" w:line="252" w:lineRule="auto"/>
        <w:jc w:val="both"/>
        <w:rPr>
          <w:rFonts w:asciiTheme="minorHAnsi" w:hAnsiTheme="minorHAnsi" w:cstheme="minorHAnsi"/>
          <w:iCs/>
          <w:lang w:val="fr-FR"/>
        </w:rPr>
      </w:pPr>
      <w:r w:rsidRPr="00B10E25">
        <w:rPr>
          <w:rFonts w:asciiTheme="minorHAnsi" w:hAnsiTheme="minorHAnsi" w:cstheme="minorHAnsi"/>
          <w:iCs/>
          <w:lang w:val="fr-FR"/>
        </w:rPr>
        <w:t xml:space="preserve">Toutefois, une offre tardive est acceptée pour autant que </w:t>
      </w:r>
      <w:r w:rsidR="00320FAF" w:rsidRPr="00B10E25">
        <w:rPr>
          <w:rFonts w:asciiTheme="minorHAnsi" w:hAnsiTheme="minorHAnsi" w:cstheme="minorHAnsi"/>
          <w:iCs/>
          <w:lang w:val="fr-FR"/>
        </w:rPr>
        <w:t xml:space="preserve">l’adjudicateur </w:t>
      </w:r>
      <w:r w:rsidRPr="00B10E25">
        <w:rPr>
          <w:rFonts w:asciiTheme="minorHAnsi" w:hAnsiTheme="minorHAnsi" w:cstheme="minorHAnsi"/>
          <w:iCs/>
          <w:lang w:val="fr-FR"/>
        </w:rPr>
        <w:t xml:space="preserve">n’ait pas encore conclu le marché et que l’offre ait été envoyée sous pli recommandé au plus tard </w:t>
      </w:r>
      <w:r w:rsidR="002D4268" w:rsidRPr="00B10E25">
        <w:rPr>
          <w:rFonts w:asciiTheme="minorHAnsi" w:hAnsiTheme="minorHAnsi" w:cstheme="minorHAnsi"/>
          <w:iCs/>
          <w:lang w:val="fr-FR"/>
        </w:rPr>
        <w:t xml:space="preserve">le quatrième jour de </w:t>
      </w:r>
      <w:r w:rsidRPr="00B10E25">
        <w:rPr>
          <w:rFonts w:asciiTheme="minorHAnsi" w:hAnsiTheme="minorHAnsi" w:cstheme="minorHAnsi"/>
          <w:iCs/>
          <w:lang w:val="fr-FR"/>
        </w:rPr>
        <w:t xml:space="preserve">calendrier </w:t>
      </w:r>
      <w:r w:rsidR="002D4268" w:rsidRPr="00B10E25">
        <w:rPr>
          <w:rFonts w:asciiTheme="minorHAnsi" w:hAnsiTheme="minorHAnsi" w:cstheme="minorHAnsi"/>
          <w:iCs/>
          <w:lang w:val="fr-FR"/>
        </w:rPr>
        <w:t xml:space="preserve">précédant </w:t>
      </w:r>
      <w:r w:rsidRPr="00B10E25">
        <w:rPr>
          <w:rFonts w:asciiTheme="minorHAnsi" w:hAnsiTheme="minorHAnsi" w:cstheme="minorHAnsi"/>
          <w:iCs/>
          <w:lang w:val="fr-FR"/>
        </w:rPr>
        <w:t>la date de la séance d’ouverture.</w:t>
      </w:r>
    </w:p>
    <w:p w14:paraId="41889226" w14:textId="5E84B12A" w:rsidR="00357C35" w:rsidRPr="00B10E25" w:rsidRDefault="007550F9" w:rsidP="00062ED8">
      <w:pPr>
        <w:pStyle w:val="Titre3"/>
        <w:rPr>
          <w:rFonts w:asciiTheme="minorHAnsi" w:hAnsiTheme="minorHAnsi" w:cstheme="minorHAnsi"/>
          <w:u w:val="single"/>
        </w:rPr>
      </w:pPr>
      <w:bookmarkStart w:id="88" w:name="_Toc529699966"/>
      <w:bookmarkStart w:id="89" w:name="_Toc529700582"/>
      <w:bookmarkStart w:id="90" w:name="_Toc529747438"/>
      <w:bookmarkStart w:id="91" w:name="_Toc230682"/>
      <w:bookmarkStart w:id="92" w:name="_Toc230736"/>
      <w:bookmarkStart w:id="93" w:name="_Toc12433240"/>
      <w:bookmarkStart w:id="94" w:name="_Toc20004459"/>
      <w:bookmarkStart w:id="95" w:name="_Toc232322266"/>
      <w:bookmarkStart w:id="96" w:name="_Toc348280943"/>
      <w:bookmarkStart w:id="97" w:name="_Toc475370941"/>
      <w:bookmarkStart w:id="98" w:name="_Toc69914647"/>
      <w:bookmarkStart w:id="99" w:name="_Toc72849133"/>
      <w:r w:rsidRPr="00B10E25">
        <w:rPr>
          <w:rFonts w:asciiTheme="minorHAnsi" w:hAnsiTheme="minorHAnsi" w:cstheme="minorHAnsi"/>
        </w:rPr>
        <w:t>8</w:t>
      </w:r>
      <w:r w:rsidR="00357C35" w:rsidRPr="00B10E25">
        <w:rPr>
          <w:rFonts w:asciiTheme="minorHAnsi" w:hAnsiTheme="minorHAnsi" w:cstheme="minorHAnsi"/>
        </w:rPr>
        <w:t xml:space="preserve">. </w:t>
      </w:r>
      <w:r w:rsidR="00A637AE" w:rsidRPr="00B10E25">
        <w:rPr>
          <w:rFonts w:asciiTheme="minorHAnsi" w:hAnsiTheme="minorHAnsi" w:cstheme="minorHAnsi"/>
          <w:u w:val="single"/>
        </w:rPr>
        <w:t>F</w:t>
      </w:r>
      <w:r w:rsidR="005C1B58" w:rsidRPr="00B10E25">
        <w:rPr>
          <w:rFonts w:asciiTheme="minorHAnsi" w:hAnsiTheme="minorHAnsi" w:cstheme="minorHAnsi"/>
          <w:u w:val="single"/>
        </w:rPr>
        <w:t>onctionnaire dirigeant</w:t>
      </w:r>
      <w:bookmarkEnd w:id="88"/>
      <w:bookmarkEnd w:id="89"/>
      <w:bookmarkEnd w:id="90"/>
      <w:bookmarkEnd w:id="91"/>
      <w:bookmarkEnd w:id="92"/>
      <w:bookmarkEnd w:id="93"/>
      <w:bookmarkEnd w:id="94"/>
      <w:bookmarkEnd w:id="95"/>
      <w:bookmarkEnd w:id="96"/>
      <w:r w:rsidR="00BC08DA" w:rsidRPr="00B10E25">
        <w:rPr>
          <w:rFonts w:asciiTheme="minorHAnsi" w:hAnsiTheme="minorHAnsi" w:cstheme="minorHAnsi"/>
        </w:rPr>
        <w:t xml:space="preserve"> </w:t>
      </w:r>
      <w:r w:rsidR="005B291D" w:rsidRPr="00B10E25">
        <w:rPr>
          <w:rFonts w:asciiTheme="minorHAnsi" w:hAnsiTheme="minorHAnsi" w:cstheme="minorHAnsi"/>
          <w:highlight w:val="cyan"/>
        </w:rPr>
        <w:t>*(10</w:t>
      </w:r>
      <w:r w:rsidR="00BC08DA" w:rsidRPr="00B10E25">
        <w:rPr>
          <w:rFonts w:asciiTheme="minorHAnsi" w:hAnsiTheme="minorHAnsi" w:cstheme="minorHAnsi"/>
          <w:highlight w:val="cyan"/>
        </w:rPr>
        <w:t>)</w:t>
      </w:r>
      <w:bookmarkEnd w:id="97"/>
      <w:bookmarkEnd w:id="98"/>
      <w:bookmarkEnd w:id="99"/>
    </w:p>
    <w:p w14:paraId="6574E489" w14:textId="44B6315A" w:rsidR="00357C35" w:rsidRPr="00B10E25" w:rsidRDefault="00357C35" w:rsidP="0027030F">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Le fonctionnaire dirigeant (qui sera un fonctionnaire </w:t>
      </w:r>
      <w:r w:rsidR="00320FAF" w:rsidRPr="00B10E25">
        <w:rPr>
          <w:rFonts w:asciiTheme="minorHAnsi" w:hAnsiTheme="minorHAnsi" w:cstheme="minorHAnsi"/>
          <w:sz w:val="20"/>
          <w:lang w:val="fr-BE"/>
        </w:rPr>
        <w:t>de l’adjudicateur</w:t>
      </w:r>
      <w:r w:rsidRPr="00B10E25">
        <w:rPr>
          <w:rFonts w:asciiTheme="minorHAnsi" w:hAnsiTheme="minorHAnsi" w:cstheme="minorHAnsi"/>
          <w:sz w:val="20"/>
          <w:lang w:val="fr-BE"/>
        </w:rPr>
        <w:t>) sera désigné dans la notification d</w:t>
      </w:r>
      <w:r w:rsidR="00DD6A1E" w:rsidRPr="00B10E25">
        <w:rPr>
          <w:rFonts w:asciiTheme="minorHAnsi" w:hAnsiTheme="minorHAnsi" w:cstheme="minorHAnsi"/>
          <w:sz w:val="20"/>
          <w:lang w:val="fr-BE"/>
        </w:rPr>
        <w:t>e la conclusion du marché</w:t>
      </w:r>
      <w:r w:rsidRPr="00B10E25">
        <w:rPr>
          <w:rFonts w:asciiTheme="minorHAnsi" w:hAnsiTheme="minorHAnsi" w:cstheme="minorHAnsi"/>
          <w:sz w:val="20"/>
          <w:lang w:val="fr-BE"/>
        </w:rPr>
        <w:t>. Les limites de sa compétence y seront indiquées.</w:t>
      </w:r>
    </w:p>
    <w:p w14:paraId="507056A7" w14:textId="2D9E6688" w:rsidR="00FB3B2B" w:rsidRPr="00B10E25" w:rsidRDefault="006F2113" w:rsidP="0027030F">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La direction et le contrôle de l’exécution du marché </w:t>
      </w:r>
      <w:r w:rsidR="00C121D3" w:rsidRPr="00B10E25">
        <w:rPr>
          <w:rFonts w:asciiTheme="minorHAnsi" w:hAnsiTheme="minorHAnsi" w:cstheme="minorHAnsi"/>
          <w:sz w:val="20"/>
          <w:lang w:val="fr-BE"/>
        </w:rPr>
        <w:t xml:space="preserve">seront </w:t>
      </w:r>
      <w:r w:rsidRPr="00B10E25">
        <w:rPr>
          <w:rFonts w:asciiTheme="minorHAnsi" w:hAnsiTheme="minorHAnsi" w:cstheme="minorHAnsi"/>
          <w:sz w:val="20"/>
          <w:lang w:val="fr-BE"/>
        </w:rPr>
        <w:t>assurés par la personne désignée comme « fonctionnaire-dirigeant » du marché.</w:t>
      </w:r>
      <w:bookmarkStart w:id="100" w:name="_Toc529699967"/>
      <w:bookmarkStart w:id="101" w:name="_Toc529700583"/>
      <w:bookmarkStart w:id="102" w:name="_Toc529747439"/>
      <w:bookmarkStart w:id="103" w:name="_Toc230683"/>
      <w:bookmarkStart w:id="104" w:name="_Toc230737"/>
      <w:bookmarkStart w:id="105" w:name="_Toc12433241"/>
      <w:bookmarkStart w:id="106" w:name="_Toc20004460"/>
      <w:bookmarkStart w:id="107" w:name="_Toc21906891"/>
      <w:bookmarkStart w:id="108" w:name="_Toc21935487"/>
      <w:bookmarkStart w:id="109" w:name="_Toc23580312"/>
      <w:bookmarkStart w:id="110" w:name="_Toc24324266"/>
      <w:bookmarkStart w:id="111" w:name="_Toc232322690"/>
    </w:p>
    <w:p w14:paraId="404A5112" w14:textId="43A8442D" w:rsidR="00FB3B2B" w:rsidRPr="00B10E25" w:rsidRDefault="007550F9" w:rsidP="0027030F">
      <w:pPr>
        <w:pStyle w:val="Titre3"/>
        <w:spacing w:before="120" w:after="120" w:line="252" w:lineRule="auto"/>
        <w:rPr>
          <w:rFonts w:asciiTheme="minorHAnsi" w:hAnsiTheme="minorHAnsi" w:cstheme="minorHAnsi"/>
          <w:u w:val="single"/>
        </w:rPr>
      </w:pPr>
      <w:bookmarkStart w:id="112" w:name="_Toc348280945"/>
      <w:bookmarkStart w:id="113" w:name="_Toc475370942"/>
      <w:bookmarkStart w:id="114" w:name="_Toc69914648"/>
      <w:bookmarkStart w:id="115" w:name="_Toc72849134"/>
      <w:r w:rsidRPr="00B10E25">
        <w:rPr>
          <w:rFonts w:asciiTheme="minorHAnsi" w:hAnsiTheme="minorHAnsi" w:cstheme="minorHAnsi"/>
        </w:rPr>
        <w:lastRenderedPageBreak/>
        <w:t>9</w:t>
      </w:r>
      <w:r w:rsidR="00FB3B2B" w:rsidRPr="00B10E25">
        <w:rPr>
          <w:rFonts w:asciiTheme="minorHAnsi" w:hAnsiTheme="minorHAnsi" w:cstheme="minorHAnsi"/>
        </w:rPr>
        <w:t xml:space="preserve">. </w:t>
      </w:r>
      <w:r w:rsidR="00FB3B2B" w:rsidRPr="00B10E25">
        <w:rPr>
          <w:rFonts w:asciiTheme="minorHAnsi" w:hAnsiTheme="minorHAnsi" w:cstheme="minorHAnsi"/>
          <w:u w:val="single"/>
        </w:rPr>
        <w:t>Description des services à prester</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2DE809C" w14:textId="168C97FA" w:rsidR="00734DA1" w:rsidRPr="00B10E25" w:rsidRDefault="00BC08DA" w:rsidP="007550F9">
      <w:pPr>
        <w:spacing w:before="120" w:after="120" w:line="252" w:lineRule="auto"/>
        <w:jc w:val="both"/>
        <w:rPr>
          <w:rFonts w:asciiTheme="minorHAnsi" w:hAnsiTheme="minorHAnsi" w:cstheme="minorHAnsi"/>
          <w:b/>
          <w:sz w:val="22"/>
        </w:rPr>
      </w:pPr>
      <w:r w:rsidRPr="00B10E25">
        <w:rPr>
          <w:rFonts w:asciiTheme="minorHAnsi" w:hAnsiTheme="minorHAnsi" w:cstheme="minorHAnsi"/>
        </w:rPr>
        <w:t>La description des services à prester est détaillée dans les spécifications techniques</w:t>
      </w:r>
      <w:r w:rsidR="006E63C4" w:rsidRPr="00B10E25">
        <w:rPr>
          <w:rFonts w:asciiTheme="minorHAnsi" w:hAnsiTheme="minorHAnsi" w:cstheme="minorHAnsi"/>
        </w:rPr>
        <w:t xml:space="preserve"> ainsi que dans l’Annexe C</w:t>
      </w:r>
      <w:r w:rsidRPr="00B10E25">
        <w:rPr>
          <w:rFonts w:asciiTheme="minorHAnsi" w:hAnsiTheme="minorHAnsi" w:cstheme="minorHAnsi"/>
        </w:rPr>
        <w:t>.</w:t>
      </w:r>
    </w:p>
    <w:p w14:paraId="5823B830" w14:textId="77777777" w:rsidR="006530AB" w:rsidRPr="00B10E25" w:rsidRDefault="004C241B" w:rsidP="0027030F">
      <w:pPr>
        <w:pStyle w:val="Titre3"/>
        <w:spacing w:before="120" w:after="120" w:line="252" w:lineRule="auto"/>
        <w:rPr>
          <w:rFonts w:asciiTheme="minorHAnsi" w:hAnsiTheme="minorHAnsi" w:cstheme="minorHAnsi"/>
          <w:u w:val="single"/>
        </w:rPr>
      </w:pPr>
      <w:bookmarkStart w:id="116" w:name="_Toc475370946"/>
      <w:bookmarkStart w:id="117" w:name="_Toc69914652"/>
      <w:bookmarkStart w:id="118" w:name="_Toc72849135"/>
      <w:r w:rsidRPr="00B10E25">
        <w:rPr>
          <w:rFonts w:asciiTheme="minorHAnsi" w:hAnsiTheme="minorHAnsi" w:cstheme="minorHAnsi"/>
        </w:rPr>
        <w:t>10</w:t>
      </w:r>
      <w:r w:rsidR="006530AB" w:rsidRPr="00B10E25">
        <w:rPr>
          <w:rFonts w:asciiTheme="minorHAnsi" w:hAnsiTheme="minorHAnsi" w:cstheme="minorHAnsi"/>
        </w:rPr>
        <w:t xml:space="preserve">. </w:t>
      </w:r>
      <w:r w:rsidR="006530AB" w:rsidRPr="00B10E25">
        <w:rPr>
          <w:rFonts w:asciiTheme="minorHAnsi" w:hAnsiTheme="minorHAnsi" w:cstheme="minorHAnsi"/>
          <w:u w:val="single"/>
        </w:rPr>
        <w:t>Conflits d’intérêts</w:t>
      </w:r>
      <w:bookmarkEnd w:id="116"/>
      <w:bookmarkEnd w:id="117"/>
      <w:bookmarkEnd w:id="118"/>
    </w:p>
    <w:p w14:paraId="45DF2CB9" w14:textId="0E09D247" w:rsidR="006530AB" w:rsidRPr="00B10E25" w:rsidRDefault="006530AB" w:rsidP="0027030F">
      <w:pPr>
        <w:spacing w:before="120" w:after="120" w:line="252" w:lineRule="auto"/>
        <w:jc w:val="both"/>
        <w:rPr>
          <w:rFonts w:asciiTheme="minorHAnsi" w:hAnsiTheme="minorHAnsi" w:cstheme="minorHAnsi"/>
        </w:rPr>
      </w:pPr>
      <w:r w:rsidRPr="00B10E25">
        <w:rPr>
          <w:rFonts w:asciiTheme="minorHAnsi" w:hAnsiTheme="minorHAnsi" w:cstheme="minorHAnsi"/>
        </w:rPr>
        <w:t xml:space="preserve">Dans le cadre de la lutte contre les conflits d’intérêts, en particulier afin d’éviter le mécanisme du tourniquet (‘revolving </w:t>
      </w:r>
      <w:proofErr w:type="spellStart"/>
      <w:r w:rsidRPr="00B10E25">
        <w:rPr>
          <w:rFonts w:asciiTheme="minorHAnsi" w:hAnsiTheme="minorHAnsi" w:cstheme="minorHAnsi"/>
        </w:rPr>
        <w:t>doors</w:t>
      </w:r>
      <w:proofErr w:type="spellEnd"/>
      <w:r w:rsidRPr="00B10E25">
        <w:rPr>
          <w:rFonts w:asciiTheme="minorHAnsi" w:hAnsiTheme="minorHAnsi" w:cstheme="minorHAnsi"/>
        </w:rPr>
        <w:t xml:space="preserve">’), tel que défini dans la loi du 8 mai 2007 portant assentiment à la Convention des Nations unies contre la corruption, faite à New York le 31 octobre 2003, le soumissionnaire s’abstient de faire appel à un ou plusieurs anciens collaborateurs (internes ou externes) de </w:t>
      </w:r>
      <w:r w:rsidR="00A87BFC" w:rsidRPr="00B10E25">
        <w:rPr>
          <w:rFonts w:asciiTheme="minorHAnsi" w:hAnsiTheme="minorHAnsi" w:cstheme="minorHAnsi"/>
        </w:rPr>
        <w:fldChar w:fldCharType="begin">
          <w:ffData>
            <w:name w:val=""/>
            <w:enabled/>
            <w:calcOnExit w:val="0"/>
            <w:textInput>
              <w:default w:val="&lt;nom de l'adjudicateur&gt;"/>
            </w:textInput>
          </w:ffData>
        </w:fldChar>
      </w:r>
      <w:r w:rsidR="00A87BFC" w:rsidRPr="00B10E25">
        <w:rPr>
          <w:rFonts w:asciiTheme="minorHAnsi" w:hAnsiTheme="minorHAnsi" w:cstheme="minorHAnsi"/>
        </w:rPr>
        <w:instrText xml:space="preserve"> FORMTEXT </w:instrText>
      </w:r>
      <w:r w:rsidR="00A87BFC" w:rsidRPr="00B10E25">
        <w:rPr>
          <w:rFonts w:asciiTheme="minorHAnsi" w:hAnsiTheme="minorHAnsi" w:cstheme="minorHAnsi"/>
        </w:rPr>
      </w:r>
      <w:r w:rsidR="00A87BFC" w:rsidRPr="00B10E25">
        <w:rPr>
          <w:rFonts w:asciiTheme="minorHAnsi" w:hAnsiTheme="minorHAnsi" w:cstheme="minorHAnsi"/>
        </w:rPr>
        <w:fldChar w:fldCharType="separate"/>
      </w:r>
      <w:r w:rsidR="00A87BFC" w:rsidRPr="00B10E25">
        <w:rPr>
          <w:rFonts w:asciiTheme="minorHAnsi" w:hAnsiTheme="minorHAnsi" w:cstheme="minorHAnsi"/>
          <w:noProof/>
        </w:rPr>
        <w:t>&lt;nom de l'adjudicateur&gt;</w:t>
      </w:r>
      <w:r w:rsidR="00A87BFC" w:rsidRPr="00B10E25">
        <w:rPr>
          <w:rFonts w:asciiTheme="minorHAnsi" w:hAnsiTheme="minorHAnsi" w:cstheme="minorHAnsi"/>
        </w:rPr>
        <w:fldChar w:fldCharType="end"/>
      </w:r>
      <w:r w:rsidRPr="00B10E25">
        <w:rPr>
          <w:rFonts w:asciiTheme="minorHAnsi" w:hAnsiTheme="minorHAnsi" w:cstheme="minorHAnsi"/>
        </w:rPr>
        <w:t xml:space="preserve">, dans les deux ans qui suivent son/leur démission, départ à la retraite ou tout autre type de départ de </w:t>
      </w:r>
      <w:r w:rsidR="00A87BFC" w:rsidRPr="00B10E25">
        <w:rPr>
          <w:rFonts w:asciiTheme="minorHAnsi" w:hAnsiTheme="minorHAnsi" w:cstheme="minorHAnsi"/>
        </w:rPr>
        <w:fldChar w:fldCharType="begin">
          <w:ffData>
            <w:name w:val=""/>
            <w:enabled/>
            <w:calcOnExit w:val="0"/>
            <w:textInput>
              <w:default w:val="&lt;nom de l'adjudicateur&gt;"/>
            </w:textInput>
          </w:ffData>
        </w:fldChar>
      </w:r>
      <w:r w:rsidR="00A87BFC" w:rsidRPr="00B10E25">
        <w:rPr>
          <w:rFonts w:asciiTheme="minorHAnsi" w:hAnsiTheme="minorHAnsi" w:cstheme="minorHAnsi"/>
        </w:rPr>
        <w:instrText xml:space="preserve"> FORMTEXT </w:instrText>
      </w:r>
      <w:r w:rsidR="00A87BFC" w:rsidRPr="00B10E25">
        <w:rPr>
          <w:rFonts w:asciiTheme="minorHAnsi" w:hAnsiTheme="minorHAnsi" w:cstheme="minorHAnsi"/>
        </w:rPr>
      </w:r>
      <w:r w:rsidR="00A87BFC" w:rsidRPr="00B10E25">
        <w:rPr>
          <w:rFonts w:asciiTheme="minorHAnsi" w:hAnsiTheme="minorHAnsi" w:cstheme="minorHAnsi"/>
        </w:rPr>
        <w:fldChar w:fldCharType="separate"/>
      </w:r>
      <w:r w:rsidR="00A87BFC" w:rsidRPr="00B10E25">
        <w:rPr>
          <w:rFonts w:asciiTheme="minorHAnsi" w:hAnsiTheme="minorHAnsi" w:cstheme="minorHAnsi"/>
          <w:noProof/>
        </w:rPr>
        <w:t>&lt;nom de l'adjudicateur&gt;</w:t>
      </w:r>
      <w:r w:rsidR="00A87BFC" w:rsidRPr="00B10E25">
        <w:rPr>
          <w:rFonts w:asciiTheme="minorHAnsi" w:hAnsiTheme="minorHAnsi" w:cstheme="minorHAnsi"/>
        </w:rPr>
        <w:fldChar w:fldCharType="end"/>
      </w:r>
      <w:r w:rsidRPr="00B10E25">
        <w:rPr>
          <w:rFonts w:asciiTheme="minorHAnsi" w:hAnsiTheme="minorHAnsi" w:cstheme="minorHAnsi"/>
        </w:rPr>
        <w:t>, d’une quelconque manière, directement ou indirectement, pour l’élaboration et/ou l’introduction de son offre ou toute autre intervention dans le cadre de la procédure de passation, ainsi que pour certaines tâches à réaliser dans le cadre de l’exécution du présent marché.</w:t>
      </w:r>
    </w:p>
    <w:p w14:paraId="737E8394" w14:textId="4F55AE79" w:rsidR="006530AB" w:rsidRPr="00B10E25" w:rsidRDefault="006530AB" w:rsidP="0027030F">
      <w:pPr>
        <w:spacing w:before="120" w:after="120" w:line="252" w:lineRule="auto"/>
        <w:jc w:val="both"/>
        <w:rPr>
          <w:rFonts w:asciiTheme="minorHAnsi" w:hAnsiTheme="minorHAnsi" w:cstheme="minorHAnsi"/>
        </w:rPr>
      </w:pPr>
      <w:r w:rsidRPr="00B10E25">
        <w:rPr>
          <w:rFonts w:asciiTheme="minorHAnsi" w:hAnsiTheme="minorHAnsi" w:cstheme="minorHAnsi"/>
        </w:rPr>
        <w:t xml:space="preserve">La disposition qui précède ne s’applique toutefois que lorsqu’un lien direct existe entre les précédentes activités prestées pour </w:t>
      </w:r>
      <w:r w:rsidR="006B0507" w:rsidRPr="00B10E25">
        <w:rPr>
          <w:rFonts w:asciiTheme="minorHAnsi" w:hAnsiTheme="minorHAnsi" w:cstheme="minorHAnsi"/>
        </w:rPr>
        <w:t>l’adjudicateur</w:t>
      </w:r>
      <w:r w:rsidRPr="00B10E25">
        <w:rPr>
          <w:rFonts w:asciiTheme="minorHAnsi" w:hAnsiTheme="minorHAnsi" w:cstheme="minorHAnsi"/>
        </w:rPr>
        <w:t xml:space="preserve"> par la ou les personnes concernées et ses/leurs activités dans le cadre du présent marché.</w:t>
      </w:r>
    </w:p>
    <w:p w14:paraId="00A4FC00" w14:textId="77777777" w:rsidR="00357C35" w:rsidRPr="00B10E25" w:rsidRDefault="006530AB" w:rsidP="0027030F">
      <w:pPr>
        <w:spacing w:before="120" w:after="120" w:line="252" w:lineRule="auto"/>
        <w:jc w:val="both"/>
        <w:rPr>
          <w:rFonts w:asciiTheme="minorHAnsi" w:hAnsiTheme="minorHAnsi" w:cstheme="minorHAnsi"/>
        </w:rPr>
      </w:pPr>
      <w:r w:rsidRPr="00B10E25">
        <w:rPr>
          <w:rFonts w:asciiTheme="minorHAnsi" w:hAnsiTheme="minorHAnsi" w:cstheme="minorHAnsi"/>
        </w:rPr>
        <w:t xml:space="preserve">Toute infraction à cette mesure pouvant être de nature à fausser les conditions normales de la concurrence est passible d’une sanction conformément aux dispositions de l’article </w:t>
      </w:r>
      <w:r w:rsidR="003D2EFB" w:rsidRPr="00B10E25">
        <w:rPr>
          <w:rFonts w:asciiTheme="minorHAnsi" w:hAnsiTheme="minorHAnsi" w:cstheme="minorHAnsi"/>
        </w:rPr>
        <w:t>5</w:t>
      </w:r>
      <w:r w:rsidRPr="00B10E25">
        <w:rPr>
          <w:rFonts w:asciiTheme="minorHAnsi" w:hAnsiTheme="minorHAnsi" w:cstheme="minorHAnsi"/>
        </w:rPr>
        <w:t xml:space="preserve"> de la loi du </w:t>
      </w:r>
      <w:r w:rsidR="003D2EFB" w:rsidRPr="00B10E25">
        <w:rPr>
          <w:rFonts w:asciiTheme="minorHAnsi" w:hAnsiTheme="minorHAnsi" w:cstheme="minorHAnsi"/>
        </w:rPr>
        <w:t>17 juin 2016</w:t>
      </w:r>
      <w:r w:rsidRPr="00B10E25">
        <w:rPr>
          <w:rFonts w:asciiTheme="minorHAnsi" w:hAnsiTheme="minorHAnsi" w:cstheme="minorHAnsi"/>
        </w:rPr>
        <w:t xml:space="preserve"> relative aux marchés publics</w:t>
      </w:r>
      <w:r w:rsidR="00246DD0" w:rsidRPr="00B10E25">
        <w:rPr>
          <w:rFonts w:asciiTheme="minorHAnsi" w:hAnsiTheme="minorHAnsi" w:cstheme="minorHAnsi"/>
        </w:rPr>
        <w:t xml:space="preserve">. </w:t>
      </w:r>
      <w:r w:rsidR="00ED6553" w:rsidRPr="00B10E25">
        <w:rPr>
          <w:rFonts w:asciiTheme="minorHAnsi" w:hAnsiTheme="minorHAnsi" w:cstheme="minorHAnsi"/>
        </w:rPr>
        <w:t>Les offres remises à la suite d’un acte de nature à fausser les conditions normales de la concurrence doivent être écartées (</w:t>
      </w:r>
      <w:r w:rsidR="00133C40" w:rsidRPr="00B10E25">
        <w:rPr>
          <w:rFonts w:asciiTheme="minorHAnsi" w:hAnsiTheme="minorHAnsi" w:cstheme="minorHAnsi"/>
        </w:rPr>
        <w:t>A</w:t>
      </w:r>
      <w:r w:rsidR="00ED6553" w:rsidRPr="00B10E25">
        <w:rPr>
          <w:rFonts w:asciiTheme="minorHAnsi" w:hAnsiTheme="minorHAnsi" w:cstheme="minorHAnsi"/>
        </w:rPr>
        <w:t xml:space="preserve">rticle </w:t>
      </w:r>
      <w:r w:rsidR="003D2EFB" w:rsidRPr="00B10E25">
        <w:rPr>
          <w:rFonts w:asciiTheme="minorHAnsi" w:hAnsiTheme="minorHAnsi" w:cstheme="minorHAnsi"/>
        </w:rPr>
        <w:t>5</w:t>
      </w:r>
      <w:r w:rsidR="00ED6553" w:rsidRPr="00B10E25">
        <w:rPr>
          <w:rFonts w:asciiTheme="minorHAnsi" w:hAnsiTheme="minorHAnsi" w:cstheme="minorHAnsi"/>
        </w:rPr>
        <w:t xml:space="preserve"> de la loi du </w:t>
      </w:r>
      <w:r w:rsidR="003D2EFB" w:rsidRPr="00B10E25">
        <w:rPr>
          <w:rFonts w:asciiTheme="minorHAnsi" w:hAnsiTheme="minorHAnsi" w:cstheme="minorHAnsi"/>
        </w:rPr>
        <w:t>17 juin</w:t>
      </w:r>
      <w:r w:rsidR="00ED6553" w:rsidRPr="00B10E25">
        <w:rPr>
          <w:rFonts w:asciiTheme="minorHAnsi" w:hAnsiTheme="minorHAnsi" w:cstheme="minorHAnsi"/>
        </w:rPr>
        <w:t xml:space="preserve"> 20</w:t>
      </w:r>
      <w:r w:rsidR="003D2EFB" w:rsidRPr="00B10E25">
        <w:rPr>
          <w:rFonts w:asciiTheme="minorHAnsi" w:hAnsiTheme="minorHAnsi" w:cstheme="minorHAnsi"/>
        </w:rPr>
        <w:t>1</w:t>
      </w:r>
      <w:r w:rsidR="00ED6553" w:rsidRPr="00B10E25">
        <w:rPr>
          <w:rFonts w:asciiTheme="minorHAnsi" w:hAnsiTheme="minorHAnsi" w:cstheme="minorHAnsi"/>
        </w:rPr>
        <w:t>6)</w:t>
      </w:r>
      <w:r w:rsidRPr="00B10E25">
        <w:rPr>
          <w:rFonts w:asciiTheme="minorHAnsi" w:hAnsiTheme="minorHAnsi" w:cstheme="minorHAnsi"/>
        </w:rPr>
        <w:t>.</w:t>
      </w:r>
    </w:p>
    <w:p w14:paraId="266DCB47" w14:textId="77777777" w:rsidR="00FF203A" w:rsidRPr="00B10E25" w:rsidRDefault="00FF203A" w:rsidP="0027030F">
      <w:pPr>
        <w:spacing w:before="120" w:after="120" w:line="252" w:lineRule="auto"/>
        <w:jc w:val="both"/>
        <w:rPr>
          <w:rFonts w:asciiTheme="minorHAnsi" w:hAnsiTheme="minorHAnsi" w:cstheme="minorHAnsi"/>
        </w:rPr>
      </w:pPr>
      <w:r w:rsidRPr="00B10E25">
        <w:rPr>
          <w:rFonts w:asciiTheme="minorHAnsi" w:hAnsiTheme="minorHAnsi" w:cstheme="minorHAnsi"/>
        </w:rPr>
        <w:t xml:space="preserve">L’attention des soumissionnaires est également attirée sur l’article </w:t>
      </w:r>
      <w:r w:rsidR="003D2EFB" w:rsidRPr="00B10E25">
        <w:rPr>
          <w:rFonts w:asciiTheme="minorHAnsi" w:hAnsiTheme="minorHAnsi" w:cstheme="minorHAnsi"/>
        </w:rPr>
        <w:t>6</w:t>
      </w:r>
      <w:r w:rsidRPr="00B10E25">
        <w:rPr>
          <w:rFonts w:asciiTheme="minorHAnsi" w:hAnsiTheme="minorHAnsi" w:cstheme="minorHAnsi"/>
        </w:rPr>
        <w:t xml:space="preserve"> de la loi du </w:t>
      </w:r>
      <w:r w:rsidR="003D2EFB" w:rsidRPr="00B10E25">
        <w:rPr>
          <w:rFonts w:asciiTheme="minorHAnsi" w:hAnsiTheme="minorHAnsi" w:cstheme="minorHAnsi"/>
        </w:rPr>
        <w:t>17 juin 2016</w:t>
      </w:r>
      <w:r w:rsidRPr="00B10E25">
        <w:rPr>
          <w:rFonts w:asciiTheme="minorHAnsi" w:hAnsiTheme="minorHAnsi" w:cstheme="minorHAnsi"/>
        </w:rPr>
        <w:t xml:space="preserve"> et sur l’article </w:t>
      </w:r>
      <w:r w:rsidR="006D1D8B" w:rsidRPr="00B10E25">
        <w:rPr>
          <w:rFonts w:asciiTheme="minorHAnsi" w:hAnsiTheme="minorHAnsi" w:cstheme="minorHAnsi"/>
        </w:rPr>
        <w:t>51</w:t>
      </w:r>
      <w:r w:rsidRPr="00B10E25">
        <w:rPr>
          <w:rFonts w:asciiTheme="minorHAnsi" w:hAnsiTheme="minorHAnsi" w:cstheme="minorHAnsi"/>
        </w:rPr>
        <w:t xml:space="preserve"> de l’</w:t>
      </w:r>
      <w:r w:rsidR="00FF43D8" w:rsidRPr="00B10E25">
        <w:rPr>
          <w:rFonts w:asciiTheme="minorHAnsi" w:hAnsiTheme="minorHAnsi" w:cstheme="minorHAnsi"/>
        </w:rPr>
        <w:t xml:space="preserve">arrêté royal </w:t>
      </w:r>
      <w:r w:rsidRPr="00B10E25">
        <w:rPr>
          <w:rFonts w:asciiTheme="minorHAnsi" w:hAnsiTheme="minorHAnsi" w:cstheme="minorHAnsi"/>
        </w:rPr>
        <w:t xml:space="preserve">du </w:t>
      </w:r>
      <w:r w:rsidR="006D1D8B" w:rsidRPr="00B10E25">
        <w:rPr>
          <w:rFonts w:asciiTheme="minorHAnsi" w:hAnsiTheme="minorHAnsi" w:cstheme="minorHAnsi"/>
        </w:rPr>
        <w:t>18 avril 2017</w:t>
      </w:r>
      <w:r w:rsidRPr="00B10E25">
        <w:rPr>
          <w:rFonts w:asciiTheme="minorHAnsi" w:hAnsiTheme="minorHAnsi" w:cstheme="minorHAnsi"/>
        </w:rPr>
        <w:t>.</w:t>
      </w:r>
      <w:r w:rsidR="006D0700" w:rsidRPr="00B10E25">
        <w:rPr>
          <w:rFonts w:asciiTheme="minorHAnsi" w:hAnsiTheme="minorHAnsi" w:cstheme="minorHAnsi"/>
        </w:rPr>
        <w:t xml:space="preserve"> </w:t>
      </w:r>
      <w:r w:rsidR="005B291D" w:rsidRPr="00B10E25">
        <w:rPr>
          <w:rFonts w:asciiTheme="minorHAnsi" w:hAnsiTheme="minorHAnsi" w:cstheme="minorHAnsi"/>
          <w:highlight w:val="cyan"/>
        </w:rPr>
        <w:t>*(11</w:t>
      </w:r>
      <w:r w:rsidR="006D0700" w:rsidRPr="00B10E25">
        <w:rPr>
          <w:rFonts w:asciiTheme="minorHAnsi" w:hAnsiTheme="minorHAnsi" w:cstheme="minorHAnsi"/>
          <w:highlight w:val="cyan"/>
        </w:rPr>
        <w:t>)</w:t>
      </w:r>
    </w:p>
    <w:p w14:paraId="730A0E27" w14:textId="46609B54" w:rsidR="00623F70" w:rsidRPr="00B10E25" w:rsidRDefault="006530AB" w:rsidP="0027030F">
      <w:pPr>
        <w:pStyle w:val="Titre3"/>
        <w:spacing w:before="120" w:after="120" w:line="252" w:lineRule="auto"/>
        <w:rPr>
          <w:rFonts w:asciiTheme="minorHAnsi" w:hAnsiTheme="minorHAnsi" w:cstheme="minorHAnsi"/>
          <w:u w:val="single"/>
        </w:rPr>
      </w:pPr>
      <w:bookmarkStart w:id="119" w:name="_Toc529699971"/>
      <w:bookmarkStart w:id="120" w:name="_Toc529700587"/>
      <w:bookmarkStart w:id="121" w:name="_Toc529747443"/>
      <w:bookmarkStart w:id="122" w:name="_Toc230687"/>
      <w:bookmarkStart w:id="123" w:name="_Toc230741"/>
      <w:bookmarkStart w:id="124" w:name="_Toc12433245"/>
      <w:bookmarkStart w:id="125" w:name="_Toc20004464"/>
      <w:bookmarkStart w:id="126" w:name="_Toc232322271"/>
      <w:bookmarkStart w:id="127" w:name="_Toc348280949"/>
      <w:bookmarkStart w:id="128" w:name="_Toc475370947"/>
      <w:bookmarkStart w:id="129" w:name="_Toc69914653"/>
      <w:bookmarkStart w:id="130" w:name="_Toc72849136"/>
      <w:r w:rsidRPr="00B10E25">
        <w:rPr>
          <w:rFonts w:asciiTheme="minorHAnsi" w:hAnsiTheme="minorHAnsi" w:cstheme="minorHAnsi"/>
        </w:rPr>
        <w:t>1</w:t>
      </w:r>
      <w:r w:rsidR="00572697" w:rsidRPr="00B10E25">
        <w:rPr>
          <w:rFonts w:asciiTheme="minorHAnsi" w:hAnsiTheme="minorHAnsi" w:cstheme="minorHAnsi"/>
        </w:rPr>
        <w:t>1</w:t>
      </w:r>
      <w:r w:rsidR="00357C35" w:rsidRPr="00B10E25">
        <w:rPr>
          <w:rFonts w:asciiTheme="minorHAnsi" w:hAnsiTheme="minorHAnsi" w:cstheme="minorHAnsi"/>
        </w:rPr>
        <w:t xml:space="preserve">. </w:t>
      </w:r>
      <w:r w:rsidR="00357C35" w:rsidRPr="00B10E25">
        <w:rPr>
          <w:rFonts w:asciiTheme="minorHAnsi" w:hAnsiTheme="minorHAnsi" w:cstheme="minorHAnsi"/>
          <w:u w:val="single"/>
        </w:rPr>
        <w:t>Offres</w:t>
      </w:r>
      <w:bookmarkStart w:id="131" w:name="_Toc529699972"/>
      <w:bookmarkStart w:id="132" w:name="_Toc529700588"/>
      <w:bookmarkStart w:id="133" w:name="_Toc529747444"/>
      <w:bookmarkStart w:id="134" w:name="_Toc230688"/>
      <w:bookmarkStart w:id="135" w:name="_Toc230742"/>
      <w:bookmarkStart w:id="136" w:name="_Toc12433246"/>
      <w:bookmarkStart w:id="137" w:name="_Toc20004465"/>
      <w:bookmarkStart w:id="138" w:name="_Toc232322272"/>
      <w:bookmarkStart w:id="139" w:name="_Toc348280950"/>
      <w:bookmarkStart w:id="140" w:name="_Toc475370948"/>
      <w:bookmarkEnd w:id="119"/>
      <w:bookmarkEnd w:id="120"/>
      <w:bookmarkEnd w:id="121"/>
      <w:bookmarkEnd w:id="122"/>
      <w:bookmarkEnd w:id="123"/>
      <w:bookmarkEnd w:id="124"/>
      <w:bookmarkEnd w:id="125"/>
      <w:bookmarkEnd w:id="126"/>
      <w:bookmarkEnd w:id="127"/>
      <w:bookmarkEnd w:id="128"/>
      <w:bookmarkEnd w:id="129"/>
      <w:bookmarkEnd w:id="130"/>
    </w:p>
    <w:p w14:paraId="63CDE7C6" w14:textId="77777777" w:rsidR="00357C35" w:rsidRPr="00B10E25" w:rsidRDefault="006530AB" w:rsidP="0027030F">
      <w:pPr>
        <w:pStyle w:val="Titre3"/>
        <w:spacing w:before="120" w:after="120" w:line="252" w:lineRule="auto"/>
        <w:rPr>
          <w:rFonts w:asciiTheme="minorHAnsi" w:hAnsiTheme="minorHAnsi" w:cstheme="minorHAnsi"/>
          <w:b/>
          <w:sz w:val="22"/>
        </w:rPr>
      </w:pPr>
      <w:bookmarkStart w:id="141" w:name="_Toc69914654"/>
      <w:bookmarkStart w:id="142" w:name="_Toc72849137"/>
      <w:r w:rsidRPr="00B10E25">
        <w:rPr>
          <w:rFonts w:asciiTheme="minorHAnsi" w:hAnsiTheme="minorHAnsi" w:cstheme="minorHAnsi"/>
          <w:b/>
          <w:sz w:val="22"/>
        </w:rPr>
        <w:t>1</w:t>
      </w:r>
      <w:r w:rsidR="00572697" w:rsidRPr="00B10E25">
        <w:rPr>
          <w:rFonts w:asciiTheme="minorHAnsi" w:hAnsiTheme="minorHAnsi" w:cstheme="minorHAnsi"/>
          <w:b/>
          <w:sz w:val="22"/>
        </w:rPr>
        <w:t>1</w:t>
      </w:r>
      <w:r w:rsidR="00357C35" w:rsidRPr="00B10E25">
        <w:rPr>
          <w:rFonts w:asciiTheme="minorHAnsi" w:hAnsiTheme="minorHAnsi" w:cstheme="minorHAnsi"/>
          <w:b/>
          <w:sz w:val="22"/>
        </w:rPr>
        <w:t xml:space="preserve">.1. </w:t>
      </w:r>
      <w:r w:rsidR="00357C35" w:rsidRPr="00B10E25">
        <w:rPr>
          <w:rFonts w:asciiTheme="minorHAnsi" w:hAnsiTheme="minorHAnsi" w:cstheme="minorHAnsi"/>
          <w:b/>
          <w:sz w:val="22"/>
          <w:u w:val="single"/>
        </w:rPr>
        <w:t>Données à mentionner dans l’offre</w:t>
      </w:r>
      <w:bookmarkEnd w:id="131"/>
      <w:bookmarkEnd w:id="132"/>
      <w:bookmarkEnd w:id="133"/>
      <w:bookmarkEnd w:id="134"/>
      <w:bookmarkEnd w:id="135"/>
      <w:bookmarkEnd w:id="136"/>
      <w:bookmarkEnd w:id="137"/>
      <w:bookmarkEnd w:id="138"/>
      <w:bookmarkEnd w:id="139"/>
      <w:bookmarkEnd w:id="140"/>
      <w:bookmarkEnd w:id="141"/>
      <w:bookmarkEnd w:id="142"/>
    </w:p>
    <w:p w14:paraId="073051F6" w14:textId="14201750" w:rsidR="002B4121" w:rsidRPr="00B10E25" w:rsidRDefault="00D55F70" w:rsidP="0027030F">
      <w:pPr>
        <w:autoSpaceDE w:val="0"/>
        <w:autoSpaceDN w:val="0"/>
        <w:adjustRightInd w:val="0"/>
        <w:spacing w:before="120" w:after="120" w:line="252" w:lineRule="auto"/>
        <w:jc w:val="both"/>
        <w:rPr>
          <w:rFonts w:asciiTheme="minorHAnsi" w:hAnsiTheme="minorHAnsi" w:cstheme="minorHAnsi"/>
          <w:lang w:val="fr-FR"/>
        </w:rPr>
      </w:pPr>
      <w:r w:rsidRPr="00B10E25">
        <w:rPr>
          <w:rFonts w:asciiTheme="minorHAnsi" w:hAnsiTheme="minorHAnsi" w:cstheme="minorHAnsi"/>
        </w:rPr>
        <w:t xml:space="preserve">Le </w:t>
      </w:r>
      <w:r w:rsidR="00116669" w:rsidRPr="00B10E25">
        <w:rPr>
          <w:rFonts w:asciiTheme="minorHAnsi" w:hAnsiTheme="minorHAnsi" w:cstheme="minorHAnsi"/>
        </w:rPr>
        <w:t>soumissionnaire</w:t>
      </w:r>
      <w:r w:rsidR="00050BC2" w:rsidRPr="00B10E25">
        <w:rPr>
          <w:rFonts w:asciiTheme="minorHAnsi" w:hAnsiTheme="minorHAnsi" w:cstheme="minorHAnsi"/>
        </w:rPr>
        <w:t xml:space="preserve"> </w:t>
      </w:r>
      <w:r w:rsidRPr="00B10E25">
        <w:rPr>
          <w:rFonts w:asciiTheme="minorHAnsi" w:hAnsiTheme="minorHAnsi" w:cstheme="minorHAnsi"/>
        </w:rPr>
        <w:t xml:space="preserve">est tenu </w:t>
      </w:r>
      <w:r w:rsidR="00116669" w:rsidRPr="00B10E25">
        <w:rPr>
          <w:rFonts w:asciiTheme="minorHAnsi" w:hAnsiTheme="minorHAnsi" w:cstheme="minorHAnsi"/>
        </w:rPr>
        <w:t>d’</w:t>
      </w:r>
      <w:r w:rsidR="002B4121" w:rsidRPr="00B10E25">
        <w:rPr>
          <w:rFonts w:asciiTheme="minorHAnsi" w:hAnsiTheme="minorHAnsi" w:cstheme="minorHAnsi"/>
        </w:rPr>
        <w:t>utiliser le formulaire d’offre joint en annexe</w:t>
      </w:r>
      <w:r w:rsidR="00D51238" w:rsidRPr="00B10E25">
        <w:rPr>
          <w:rFonts w:asciiTheme="minorHAnsi" w:hAnsiTheme="minorHAnsi" w:cstheme="minorHAnsi"/>
        </w:rPr>
        <w:t xml:space="preserve"> du présent cahier spécial des charges</w:t>
      </w:r>
      <w:r w:rsidR="002B4121" w:rsidRPr="00B10E25">
        <w:rPr>
          <w:rFonts w:asciiTheme="minorHAnsi" w:hAnsiTheme="minorHAnsi" w:cstheme="minorHAnsi"/>
        </w:rPr>
        <w:t xml:space="preserve">. </w:t>
      </w:r>
      <w:r w:rsidR="00D51238" w:rsidRPr="00B10E25">
        <w:rPr>
          <w:rFonts w:asciiTheme="minorHAnsi" w:hAnsiTheme="minorHAnsi" w:cstheme="minorHAnsi"/>
        </w:rPr>
        <w:t xml:space="preserve">Conformément à </w:t>
      </w:r>
      <w:r w:rsidR="002B4121" w:rsidRPr="00B10E25">
        <w:rPr>
          <w:rFonts w:asciiTheme="minorHAnsi" w:hAnsiTheme="minorHAnsi" w:cstheme="minorHAnsi"/>
        </w:rPr>
        <w:t xml:space="preserve">l’article </w:t>
      </w:r>
      <w:r w:rsidR="00246DD0" w:rsidRPr="00B10E25">
        <w:rPr>
          <w:rFonts w:asciiTheme="minorHAnsi" w:hAnsiTheme="minorHAnsi" w:cstheme="minorHAnsi"/>
        </w:rPr>
        <w:t>77</w:t>
      </w:r>
      <w:r w:rsidR="002B4121" w:rsidRPr="00B10E25">
        <w:rPr>
          <w:rFonts w:asciiTheme="minorHAnsi" w:hAnsiTheme="minorHAnsi" w:cstheme="minorHAnsi"/>
        </w:rPr>
        <w:t xml:space="preserve"> de l’arrêté royal du </w:t>
      </w:r>
      <w:r w:rsidR="00246DD0" w:rsidRPr="00B10E25">
        <w:rPr>
          <w:rFonts w:asciiTheme="minorHAnsi" w:hAnsiTheme="minorHAnsi" w:cstheme="minorHAnsi"/>
        </w:rPr>
        <w:t>1</w:t>
      </w:r>
      <w:r w:rsidR="007D12DF" w:rsidRPr="00B10E25">
        <w:rPr>
          <w:rFonts w:asciiTheme="minorHAnsi" w:hAnsiTheme="minorHAnsi" w:cstheme="minorHAnsi"/>
        </w:rPr>
        <w:t>8</w:t>
      </w:r>
      <w:r w:rsidR="00246DD0" w:rsidRPr="00B10E25">
        <w:rPr>
          <w:rFonts w:asciiTheme="minorHAnsi" w:hAnsiTheme="minorHAnsi" w:cstheme="minorHAnsi"/>
        </w:rPr>
        <w:t xml:space="preserve"> avril 2017,</w:t>
      </w:r>
      <w:r w:rsidR="002B4121" w:rsidRPr="00B10E25">
        <w:rPr>
          <w:rFonts w:asciiTheme="minorHAnsi" w:hAnsiTheme="minorHAnsi" w:cstheme="minorHAnsi"/>
        </w:rPr>
        <w:t xml:space="preserve"> “</w:t>
      </w:r>
      <w:r w:rsidR="000A3E24" w:rsidRPr="00B10E25">
        <w:rPr>
          <w:rFonts w:asciiTheme="minorHAnsi" w:hAnsiTheme="minorHAnsi" w:cstheme="minorHAnsi"/>
        </w:rPr>
        <w:t>l</w:t>
      </w:r>
      <w:r w:rsidR="002B4121" w:rsidRPr="00B10E25">
        <w:rPr>
          <w:rFonts w:asciiTheme="minorHAnsi" w:hAnsiTheme="minorHAnsi" w:cstheme="minorHAnsi"/>
        </w:rPr>
        <w:t xml:space="preserve">orsqu’aux documents du marché est joint un formulaire destiné à établir l’offre et à compléter le métré récapitulatif ou l’inventaire, le soumissionnaire en fait usage. </w:t>
      </w:r>
      <w:r w:rsidR="00AB7FF0" w:rsidRPr="00B10E25">
        <w:rPr>
          <w:rFonts w:asciiTheme="minorHAnsi" w:hAnsiTheme="minorHAnsi" w:cstheme="minorHAnsi"/>
          <w:caps/>
          <w:lang w:val="fr-FR"/>
        </w:rPr>
        <w:t>à</w:t>
      </w:r>
      <w:r w:rsidR="00AB7FF0" w:rsidRPr="00B10E25">
        <w:rPr>
          <w:rFonts w:asciiTheme="minorHAnsi" w:hAnsiTheme="minorHAnsi" w:cstheme="minorHAnsi"/>
          <w:lang w:val="fr-FR"/>
        </w:rPr>
        <w:t xml:space="preserve"> </w:t>
      </w:r>
      <w:r w:rsidR="002B4121" w:rsidRPr="00B10E25">
        <w:rPr>
          <w:rFonts w:asciiTheme="minorHAnsi" w:hAnsiTheme="minorHAnsi" w:cstheme="minorHAnsi"/>
          <w:lang w:val="fr-FR"/>
        </w:rPr>
        <w:t>défaut d’utiliser ce formulaire, il supporte l’entière responsabilité de la parfaite concordance entre les documents qu’il a utilisés et le formulaire.”</w:t>
      </w:r>
    </w:p>
    <w:p w14:paraId="15C42ABB" w14:textId="77777777" w:rsidR="00357C35" w:rsidRPr="00B10E25" w:rsidRDefault="00357C35" w:rsidP="0027030F">
      <w:pPr>
        <w:spacing w:before="120" w:after="120" w:line="252" w:lineRule="auto"/>
        <w:jc w:val="both"/>
        <w:rPr>
          <w:rFonts w:asciiTheme="minorHAnsi" w:hAnsiTheme="minorHAnsi" w:cstheme="minorHAnsi"/>
        </w:rPr>
      </w:pPr>
      <w:r w:rsidRPr="00B10E25">
        <w:rPr>
          <w:rFonts w:asciiTheme="minorHAnsi" w:hAnsiTheme="minorHAnsi" w:cstheme="minorHAnsi"/>
        </w:rPr>
        <w:t>L’offre et les annexes jointes au formulaire d’offre sont rédigées en français ou en néerlandais</w:t>
      </w:r>
      <w:r w:rsidR="000B5C6F" w:rsidRPr="00B10E25">
        <w:rPr>
          <w:rFonts w:asciiTheme="minorHAnsi" w:hAnsiTheme="minorHAnsi" w:cstheme="minorHAnsi"/>
        </w:rPr>
        <w:t>, au choix</w:t>
      </w:r>
      <w:r w:rsidRPr="00B10E25">
        <w:rPr>
          <w:rFonts w:asciiTheme="minorHAnsi" w:hAnsiTheme="minorHAnsi" w:cstheme="minorHAnsi"/>
        </w:rPr>
        <w:t>.</w:t>
      </w:r>
    </w:p>
    <w:p w14:paraId="47D4553E" w14:textId="1B9DD78A" w:rsidR="00357C35" w:rsidRPr="00B10E25" w:rsidRDefault="00357C35" w:rsidP="00C92234">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soumissionnaire indique clairement dans son offre </w:t>
      </w:r>
      <w:r w:rsidR="005E6210" w:rsidRPr="00B10E25">
        <w:rPr>
          <w:rFonts w:asciiTheme="minorHAnsi" w:hAnsiTheme="minorHAnsi" w:cstheme="minorHAnsi"/>
        </w:rPr>
        <w:t xml:space="preserve">les </w:t>
      </w:r>
      <w:r w:rsidRPr="00B10E25">
        <w:rPr>
          <w:rFonts w:asciiTheme="minorHAnsi" w:hAnsiTheme="minorHAnsi" w:cstheme="minorHAnsi"/>
        </w:rPr>
        <w:t>information</w:t>
      </w:r>
      <w:r w:rsidR="00CF0C39" w:rsidRPr="00B10E25">
        <w:rPr>
          <w:rFonts w:asciiTheme="minorHAnsi" w:hAnsiTheme="minorHAnsi" w:cstheme="minorHAnsi"/>
        </w:rPr>
        <w:t>s</w:t>
      </w:r>
      <w:r w:rsidRPr="00B10E25">
        <w:rPr>
          <w:rFonts w:asciiTheme="minorHAnsi" w:hAnsiTheme="minorHAnsi" w:cstheme="minorHAnsi"/>
        </w:rPr>
        <w:t xml:space="preserve"> </w:t>
      </w:r>
      <w:r w:rsidR="005E6210" w:rsidRPr="00B10E25">
        <w:rPr>
          <w:rFonts w:asciiTheme="minorHAnsi" w:hAnsiTheme="minorHAnsi" w:cstheme="minorHAnsi"/>
        </w:rPr>
        <w:t xml:space="preserve">qui doivent être considérées comme </w:t>
      </w:r>
      <w:r w:rsidRPr="00B10E25">
        <w:rPr>
          <w:rFonts w:asciiTheme="minorHAnsi" w:hAnsiTheme="minorHAnsi" w:cstheme="minorHAnsi"/>
        </w:rPr>
        <w:t>confidentielle</w:t>
      </w:r>
      <w:r w:rsidR="005E6210" w:rsidRPr="00B10E25">
        <w:rPr>
          <w:rFonts w:asciiTheme="minorHAnsi" w:hAnsiTheme="minorHAnsi" w:cstheme="minorHAnsi"/>
        </w:rPr>
        <w:t>s</w:t>
      </w:r>
      <w:r w:rsidRPr="00B10E25">
        <w:rPr>
          <w:rFonts w:asciiTheme="minorHAnsi" w:hAnsiTheme="minorHAnsi" w:cstheme="minorHAnsi"/>
        </w:rPr>
        <w:t xml:space="preserve"> et/ou se rapport</w:t>
      </w:r>
      <w:r w:rsidR="005E6210" w:rsidRPr="00B10E25">
        <w:rPr>
          <w:rFonts w:asciiTheme="minorHAnsi" w:hAnsiTheme="minorHAnsi" w:cstheme="minorHAnsi"/>
        </w:rPr>
        <w:t>ant</w:t>
      </w:r>
      <w:r w:rsidRPr="00B10E25">
        <w:rPr>
          <w:rFonts w:asciiTheme="minorHAnsi" w:hAnsiTheme="minorHAnsi" w:cstheme="minorHAnsi"/>
        </w:rPr>
        <w:t xml:space="preserve"> à des secrets techniques ou commerciaux et ne p</w:t>
      </w:r>
      <w:r w:rsidR="005B134D" w:rsidRPr="00B10E25">
        <w:rPr>
          <w:rFonts w:asciiTheme="minorHAnsi" w:hAnsiTheme="minorHAnsi" w:cstheme="minorHAnsi"/>
        </w:rPr>
        <w:t>ouvan</w:t>
      </w:r>
      <w:r w:rsidRPr="00B10E25">
        <w:rPr>
          <w:rFonts w:asciiTheme="minorHAnsi" w:hAnsiTheme="minorHAnsi" w:cstheme="minorHAnsi"/>
        </w:rPr>
        <w:t>t donc pas être divulguée</w:t>
      </w:r>
      <w:r w:rsidR="00256A96" w:rsidRPr="00B10E25">
        <w:rPr>
          <w:rFonts w:asciiTheme="minorHAnsi" w:hAnsiTheme="minorHAnsi" w:cstheme="minorHAnsi"/>
        </w:rPr>
        <w:t>s</w:t>
      </w:r>
      <w:r w:rsidRPr="00B10E25">
        <w:rPr>
          <w:rFonts w:asciiTheme="minorHAnsi" w:hAnsiTheme="minorHAnsi" w:cstheme="minorHAnsi"/>
        </w:rPr>
        <w:t xml:space="preserve"> </w:t>
      </w:r>
      <w:r w:rsidR="000D5886" w:rsidRPr="00B10E25">
        <w:rPr>
          <w:rFonts w:asciiTheme="minorHAnsi" w:hAnsiTheme="minorHAnsi" w:cstheme="minorHAnsi"/>
        </w:rPr>
        <w:t xml:space="preserve">par </w:t>
      </w:r>
      <w:r w:rsidR="00320FAF" w:rsidRPr="00B10E25">
        <w:rPr>
          <w:rFonts w:asciiTheme="minorHAnsi" w:hAnsiTheme="minorHAnsi" w:cstheme="minorHAnsi"/>
        </w:rPr>
        <w:t>l’adjudicateur</w:t>
      </w:r>
      <w:r w:rsidRPr="00B10E25">
        <w:rPr>
          <w:rFonts w:asciiTheme="minorHAnsi" w:hAnsiTheme="minorHAnsi" w:cstheme="minorHAnsi"/>
        </w:rPr>
        <w:t xml:space="preserve">. </w:t>
      </w:r>
    </w:p>
    <w:p w14:paraId="4FA20AB2" w14:textId="5943A731" w:rsidR="00357C35" w:rsidRPr="00B10E25" w:rsidRDefault="00357C35" w:rsidP="00C92234">
      <w:pPr>
        <w:spacing w:before="120" w:after="120" w:line="252" w:lineRule="auto"/>
        <w:jc w:val="both"/>
        <w:rPr>
          <w:rFonts w:asciiTheme="minorHAnsi" w:hAnsiTheme="minorHAnsi" w:cstheme="minorHAnsi"/>
          <w:u w:val="single"/>
        </w:rPr>
      </w:pPr>
      <w:r w:rsidRPr="00B10E25">
        <w:rPr>
          <w:rFonts w:asciiTheme="minorHAnsi" w:hAnsiTheme="minorHAnsi" w:cstheme="minorHAnsi"/>
          <w:u w:val="single"/>
        </w:rPr>
        <w:t>Les renseignements suivants</w:t>
      </w:r>
      <w:r w:rsidR="00F137C9" w:rsidRPr="00B10E25">
        <w:rPr>
          <w:rFonts w:asciiTheme="minorHAnsi" w:hAnsiTheme="minorHAnsi" w:cstheme="minorHAnsi"/>
          <w:u w:val="single"/>
        </w:rPr>
        <w:t xml:space="preserve"> sont mentionnés dans l’offre</w:t>
      </w:r>
      <w:r w:rsidR="00CD3D86" w:rsidRPr="00B10E25">
        <w:rPr>
          <w:rFonts w:asciiTheme="minorHAnsi" w:hAnsiTheme="minorHAnsi" w:cstheme="minorHAnsi"/>
          <w:u w:val="single"/>
        </w:rPr>
        <w:t> :</w:t>
      </w:r>
      <w:r w:rsidR="0095354E" w:rsidRPr="00B10E25">
        <w:rPr>
          <w:rFonts w:asciiTheme="minorHAnsi" w:hAnsiTheme="minorHAnsi" w:cstheme="minorHAnsi"/>
        </w:rPr>
        <w:t xml:space="preserve"> </w:t>
      </w:r>
      <w:r w:rsidR="00006213" w:rsidRPr="00B10E25">
        <w:rPr>
          <w:rFonts w:asciiTheme="minorHAnsi" w:hAnsiTheme="minorHAnsi" w:cstheme="minorHAnsi"/>
          <w:highlight w:val="cyan"/>
        </w:rPr>
        <w:t>*(12</w:t>
      </w:r>
      <w:r w:rsidR="0095354E" w:rsidRPr="00B10E25">
        <w:rPr>
          <w:rFonts w:asciiTheme="minorHAnsi" w:hAnsiTheme="minorHAnsi" w:cstheme="minorHAnsi"/>
          <w:highlight w:val="cyan"/>
        </w:rPr>
        <w:t>)</w:t>
      </w:r>
    </w:p>
    <w:p w14:paraId="771ACA94" w14:textId="77777777" w:rsidR="00357C35" w:rsidRPr="00B10E25" w:rsidRDefault="00357C35"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 prix unitaire</w:t>
      </w:r>
      <w:r w:rsidR="002B4121" w:rsidRPr="00B10E25">
        <w:rPr>
          <w:rFonts w:asciiTheme="minorHAnsi" w:hAnsiTheme="minorHAnsi" w:cstheme="minorHAnsi"/>
        </w:rPr>
        <w:t xml:space="preserve"> forfaitaire</w:t>
      </w:r>
      <w:r w:rsidRPr="00B10E25">
        <w:rPr>
          <w:rFonts w:asciiTheme="minorHAnsi" w:hAnsiTheme="minorHAnsi" w:cstheme="minorHAnsi"/>
        </w:rPr>
        <w:t>/les prix unitaires</w:t>
      </w:r>
      <w:r w:rsidR="002B4121" w:rsidRPr="00B10E25">
        <w:rPr>
          <w:rFonts w:asciiTheme="minorHAnsi" w:hAnsiTheme="minorHAnsi" w:cstheme="minorHAnsi"/>
        </w:rPr>
        <w:t xml:space="preserve"> forfaitaires</w:t>
      </w:r>
      <w:r w:rsidR="00FD075F" w:rsidRPr="00B10E25">
        <w:rPr>
          <w:rFonts w:asciiTheme="minorHAnsi" w:hAnsiTheme="minorHAnsi" w:cstheme="minorHAnsi"/>
        </w:rPr>
        <w:t xml:space="preserve"> </w:t>
      </w:r>
      <w:r w:rsidR="0095354E" w:rsidRPr="00B10E25">
        <w:rPr>
          <w:rFonts w:asciiTheme="minorHAnsi" w:hAnsiTheme="minorHAnsi" w:cstheme="minorHAnsi"/>
        </w:rPr>
        <w:t>en</w:t>
      </w:r>
      <w:r w:rsidRPr="00B10E25">
        <w:rPr>
          <w:rFonts w:asciiTheme="minorHAnsi" w:hAnsiTheme="minorHAnsi" w:cstheme="minorHAnsi"/>
        </w:rPr>
        <w:t xml:space="preserve"> lettres et </w:t>
      </w:r>
      <w:r w:rsidR="00B23DD6" w:rsidRPr="00B10E25">
        <w:rPr>
          <w:rFonts w:asciiTheme="minorHAnsi" w:hAnsiTheme="minorHAnsi" w:cstheme="minorHAnsi"/>
        </w:rPr>
        <w:t xml:space="preserve">en </w:t>
      </w:r>
      <w:r w:rsidRPr="00B10E25">
        <w:rPr>
          <w:rFonts w:asciiTheme="minorHAnsi" w:hAnsiTheme="minorHAnsi" w:cstheme="minorHAnsi"/>
        </w:rPr>
        <w:t>chiffres (hors TVA</w:t>
      </w:r>
      <w:r w:rsidRPr="00B10E25">
        <w:rPr>
          <w:rFonts w:asciiTheme="minorHAnsi" w:hAnsiTheme="minorHAnsi" w:cstheme="minorHAnsi"/>
          <w:highlight w:val="cyan"/>
        </w:rPr>
        <w:t>)</w:t>
      </w:r>
      <w:r w:rsidR="00133C40" w:rsidRPr="00B10E25">
        <w:rPr>
          <w:rFonts w:asciiTheme="minorHAnsi" w:hAnsiTheme="minorHAnsi" w:cstheme="minorHAnsi"/>
          <w:highlight w:val="cyan"/>
        </w:rPr>
        <w:t xml:space="preserve"> </w:t>
      </w:r>
      <w:r w:rsidRPr="00B10E25">
        <w:rPr>
          <w:rFonts w:asciiTheme="minorHAnsi" w:hAnsiTheme="minorHAnsi" w:cstheme="minorHAnsi"/>
          <w:highlight w:val="cyan"/>
        </w:rPr>
        <w:t>;</w:t>
      </w:r>
      <w:r w:rsidR="00027249" w:rsidRPr="00B10E25">
        <w:rPr>
          <w:rFonts w:asciiTheme="minorHAnsi" w:hAnsiTheme="minorHAnsi" w:cstheme="minorHAnsi"/>
          <w:highlight w:val="cyan"/>
        </w:rPr>
        <w:t xml:space="preserve"> </w:t>
      </w:r>
      <w:r w:rsidR="00006213" w:rsidRPr="00B10E25">
        <w:rPr>
          <w:rFonts w:asciiTheme="minorHAnsi" w:hAnsiTheme="minorHAnsi" w:cstheme="minorHAnsi"/>
          <w:highlight w:val="cyan"/>
        </w:rPr>
        <w:t>*(12</w:t>
      </w:r>
      <w:r w:rsidR="00027249" w:rsidRPr="00B10E25">
        <w:rPr>
          <w:rFonts w:asciiTheme="minorHAnsi" w:hAnsiTheme="minorHAnsi" w:cstheme="minorHAnsi"/>
          <w:highlight w:val="cyan"/>
        </w:rPr>
        <w:t>)</w:t>
      </w:r>
    </w:p>
    <w:p w14:paraId="59DA94C3" w14:textId="6137C425" w:rsidR="00E12927" w:rsidRPr="00B10E25" w:rsidRDefault="00E12927"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 prix global/les prix globaux</w:t>
      </w:r>
      <w:r w:rsidR="00FD075F" w:rsidRPr="00B10E25">
        <w:rPr>
          <w:rFonts w:asciiTheme="minorHAnsi" w:hAnsiTheme="minorHAnsi" w:cstheme="minorHAnsi"/>
        </w:rPr>
        <w:t xml:space="preserve"> </w:t>
      </w:r>
      <w:r w:rsidRPr="00B10E25">
        <w:rPr>
          <w:rFonts w:asciiTheme="minorHAnsi" w:hAnsiTheme="minorHAnsi" w:cstheme="minorHAnsi"/>
        </w:rPr>
        <w:t>en lettres et en chiffres (hors TVA)</w:t>
      </w:r>
      <w:r w:rsidR="00133C40" w:rsidRPr="00B10E25">
        <w:rPr>
          <w:rFonts w:asciiTheme="minorHAnsi" w:hAnsiTheme="minorHAnsi" w:cstheme="minorHAnsi"/>
        </w:rPr>
        <w:t xml:space="preserve"> </w:t>
      </w:r>
      <w:r w:rsidRPr="00B10E25">
        <w:rPr>
          <w:rFonts w:asciiTheme="minorHAnsi" w:hAnsiTheme="minorHAnsi" w:cstheme="minorHAnsi"/>
        </w:rPr>
        <w:t>;</w:t>
      </w:r>
      <w:r w:rsidR="00027249" w:rsidRPr="00B10E25">
        <w:rPr>
          <w:rFonts w:asciiTheme="minorHAnsi" w:hAnsiTheme="minorHAnsi" w:cstheme="minorHAnsi"/>
        </w:rPr>
        <w:t xml:space="preserve"> </w:t>
      </w:r>
      <w:r w:rsidR="00006213" w:rsidRPr="00B10E25">
        <w:rPr>
          <w:rFonts w:asciiTheme="minorHAnsi" w:hAnsiTheme="minorHAnsi" w:cstheme="minorHAnsi"/>
          <w:highlight w:val="cyan"/>
        </w:rPr>
        <w:t>*(12</w:t>
      </w:r>
      <w:r w:rsidR="00027249" w:rsidRPr="00B10E25">
        <w:rPr>
          <w:rFonts w:asciiTheme="minorHAnsi" w:hAnsiTheme="minorHAnsi" w:cstheme="minorHAnsi"/>
          <w:highlight w:val="cyan"/>
        </w:rPr>
        <w:t>)</w:t>
      </w:r>
    </w:p>
    <w:p w14:paraId="3189E691" w14:textId="77777777" w:rsidR="00357C35" w:rsidRPr="00B10E25" w:rsidRDefault="00357C35"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 montant total de l’offre</w:t>
      </w:r>
      <w:r w:rsidR="0095354E" w:rsidRPr="00B10E25">
        <w:rPr>
          <w:rFonts w:asciiTheme="minorHAnsi" w:hAnsiTheme="minorHAnsi" w:cstheme="minorHAnsi"/>
        </w:rPr>
        <w:t xml:space="preserve"> </w:t>
      </w:r>
      <w:r w:rsidRPr="00B10E25">
        <w:rPr>
          <w:rFonts w:asciiTheme="minorHAnsi" w:hAnsiTheme="minorHAnsi" w:cstheme="minorHAnsi"/>
        </w:rPr>
        <w:t xml:space="preserve">en lettres et </w:t>
      </w:r>
      <w:r w:rsidR="00B23DD6" w:rsidRPr="00B10E25">
        <w:rPr>
          <w:rFonts w:asciiTheme="minorHAnsi" w:hAnsiTheme="minorHAnsi" w:cstheme="minorHAnsi"/>
        </w:rPr>
        <w:t xml:space="preserve">en </w:t>
      </w:r>
      <w:r w:rsidRPr="00B10E25">
        <w:rPr>
          <w:rFonts w:asciiTheme="minorHAnsi" w:hAnsiTheme="minorHAnsi" w:cstheme="minorHAnsi"/>
        </w:rPr>
        <w:t>chiffres (hors TVA)</w:t>
      </w:r>
      <w:r w:rsidR="00133C40" w:rsidRPr="00B10E25">
        <w:rPr>
          <w:rFonts w:asciiTheme="minorHAnsi" w:hAnsiTheme="minorHAnsi" w:cstheme="minorHAnsi"/>
        </w:rPr>
        <w:t xml:space="preserve"> </w:t>
      </w:r>
      <w:r w:rsidRPr="00B10E25">
        <w:rPr>
          <w:rFonts w:asciiTheme="minorHAnsi" w:hAnsiTheme="minorHAnsi" w:cstheme="minorHAnsi"/>
        </w:rPr>
        <w:t>;</w:t>
      </w:r>
      <w:r w:rsidR="00027249" w:rsidRPr="00B10E25">
        <w:rPr>
          <w:rFonts w:asciiTheme="minorHAnsi" w:hAnsiTheme="minorHAnsi" w:cstheme="minorHAnsi"/>
        </w:rPr>
        <w:t xml:space="preserve"> </w:t>
      </w:r>
      <w:r w:rsidR="00006213" w:rsidRPr="00B10E25">
        <w:rPr>
          <w:rFonts w:asciiTheme="minorHAnsi" w:hAnsiTheme="minorHAnsi" w:cstheme="minorHAnsi"/>
          <w:highlight w:val="cyan"/>
        </w:rPr>
        <w:t>*(12</w:t>
      </w:r>
      <w:r w:rsidR="00027249" w:rsidRPr="00B10E25">
        <w:rPr>
          <w:rFonts w:asciiTheme="minorHAnsi" w:hAnsiTheme="minorHAnsi" w:cstheme="minorHAnsi"/>
          <w:highlight w:val="cyan"/>
        </w:rPr>
        <w:t>)</w:t>
      </w:r>
    </w:p>
    <w:p w14:paraId="125F0778" w14:textId="77777777" w:rsidR="00357C35" w:rsidRPr="00B10E25" w:rsidRDefault="00357C35"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 montant de la TVA</w:t>
      </w:r>
      <w:r w:rsidR="00133C40" w:rsidRPr="00B10E25">
        <w:rPr>
          <w:rFonts w:asciiTheme="minorHAnsi" w:hAnsiTheme="minorHAnsi" w:cstheme="minorHAnsi"/>
        </w:rPr>
        <w:t xml:space="preserve"> </w:t>
      </w:r>
      <w:r w:rsidRPr="00B10E25">
        <w:rPr>
          <w:rFonts w:asciiTheme="minorHAnsi" w:hAnsiTheme="minorHAnsi" w:cstheme="minorHAnsi"/>
        </w:rPr>
        <w:t>;</w:t>
      </w:r>
    </w:p>
    <w:p w14:paraId="62AE424F" w14:textId="77777777" w:rsidR="00050BC2" w:rsidRPr="00B10E25" w:rsidRDefault="00050BC2"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 montant total de l’offre</w:t>
      </w:r>
      <w:r w:rsidR="0095354E" w:rsidRPr="00B10E25">
        <w:rPr>
          <w:rFonts w:asciiTheme="minorHAnsi" w:hAnsiTheme="minorHAnsi" w:cstheme="minorHAnsi"/>
        </w:rPr>
        <w:t xml:space="preserve"> </w:t>
      </w:r>
      <w:r w:rsidRPr="00B10E25">
        <w:rPr>
          <w:rFonts w:asciiTheme="minorHAnsi" w:hAnsiTheme="minorHAnsi" w:cstheme="minorHAnsi"/>
        </w:rPr>
        <w:t xml:space="preserve">en lettres et </w:t>
      </w:r>
      <w:r w:rsidR="00B23DD6" w:rsidRPr="00B10E25">
        <w:rPr>
          <w:rFonts w:asciiTheme="minorHAnsi" w:hAnsiTheme="minorHAnsi" w:cstheme="minorHAnsi"/>
        </w:rPr>
        <w:t xml:space="preserve">en </w:t>
      </w:r>
      <w:r w:rsidRPr="00B10E25">
        <w:rPr>
          <w:rFonts w:asciiTheme="minorHAnsi" w:hAnsiTheme="minorHAnsi" w:cstheme="minorHAnsi"/>
        </w:rPr>
        <w:t>chiffres (TVA incluse)</w:t>
      </w:r>
      <w:r w:rsidR="00133C40" w:rsidRPr="00B10E25">
        <w:rPr>
          <w:rFonts w:asciiTheme="minorHAnsi" w:hAnsiTheme="minorHAnsi" w:cstheme="minorHAnsi"/>
        </w:rPr>
        <w:t xml:space="preserve"> </w:t>
      </w:r>
      <w:r w:rsidRPr="00B10E25">
        <w:rPr>
          <w:rFonts w:asciiTheme="minorHAnsi" w:hAnsiTheme="minorHAnsi" w:cstheme="minorHAnsi"/>
        </w:rPr>
        <w:t>;</w:t>
      </w:r>
      <w:r w:rsidR="00027249" w:rsidRPr="00B10E25">
        <w:rPr>
          <w:rFonts w:asciiTheme="minorHAnsi" w:hAnsiTheme="minorHAnsi" w:cstheme="minorHAnsi"/>
        </w:rPr>
        <w:t xml:space="preserve"> </w:t>
      </w:r>
      <w:r w:rsidR="00006213" w:rsidRPr="00B10E25">
        <w:rPr>
          <w:rFonts w:asciiTheme="minorHAnsi" w:hAnsiTheme="minorHAnsi" w:cstheme="minorHAnsi"/>
          <w:highlight w:val="cyan"/>
        </w:rPr>
        <w:t>*(12</w:t>
      </w:r>
      <w:r w:rsidR="00027249" w:rsidRPr="00B10E25">
        <w:rPr>
          <w:rFonts w:asciiTheme="minorHAnsi" w:hAnsiTheme="minorHAnsi" w:cstheme="minorHAnsi"/>
          <w:highlight w:val="cyan"/>
        </w:rPr>
        <w:t>)</w:t>
      </w:r>
    </w:p>
    <w:p w14:paraId="5232C7FC" w14:textId="77777777" w:rsidR="00357C35" w:rsidRPr="00B10E25" w:rsidRDefault="00357C35"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lastRenderedPageBreak/>
        <w:t>la signature de la personne</w:t>
      </w:r>
      <w:r w:rsidR="00306BA2" w:rsidRPr="00B10E25">
        <w:rPr>
          <w:rFonts w:asciiTheme="minorHAnsi" w:hAnsiTheme="minorHAnsi" w:cstheme="minorHAnsi"/>
        </w:rPr>
        <w:t xml:space="preserve"> ou les personnes, selon le cas,</w:t>
      </w:r>
      <w:r w:rsidRPr="00B10E25">
        <w:rPr>
          <w:rFonts w:asciiTheme="minorHAnsi" w:hAnsiTheme="minorHAnsi" w:cstheme="minorHAnsi"/>
        </w:rPr>
        <w:t xml:space="preserve"> </w:t>
      </w:r>
      <w:r w:rsidR="00306BA2" w:rsidRPr="00B10E25">
        <w:rPr>
          <w:rFonts w:asciiTheme="minorHAnsi" w:hAnsiTheme="minorHAnsi" w:cstheme="minorHAnsi"/>
        </w:rPr>
        <w:t xml:space="preserve">ayant </w:t>
      </w:r>
      <w:r w:rsidR="009D0C1F" w:rsidRPr="00B10E25">
        <w:rPr>
          <w:rFonts w:asciiTheme="minorHAnsi" w:hAnsiTheme="minorHAnsi" w:cstheme="minorHAnsi"/>
        </w:rPr>
        <w:t>mandat</w:t>
      </w:r>
      <w:r w:rsidRPr="00B10E25">
        <w:rPr>
          <w:rFonts w:asciiTheme="minorHAnsi" w:hAnsiTheme="minorHAnsi" w:cstheme="minorHAnsi"/>
        </w:rPr>
        <w:t xml:space="preserve"> pour signer l’offre</w:t>
      </w:r>
      <w:r w:rsidR="00133C40" w:rsidRPr="00B10E25">
        <w:rPr>
          <w:rFonts w:asciiTheme="minorHAnsi" w:hAnsiTheme="minorHAnsi" w:cstheme="minorHAnsi"/>
        </w:rPr>
        <w:t xml:space="preserve"> </w:t>
      </w:r>
      <w:r w:rsidRPr="00B10E25">
        <w:rPr>
          <w:rFonts w:asciiTheme="minorHAnsi" w:hAnsiTheme="minorHAnsi" w:cstheme="minorHAnsi"/>
        </w:rPr>
        <w:t>;</w:t>
      </w:r>
    </w:p>
    <w:p w14:paraId="012EEEFC" w14:textId="77777777" w:rsidR="00357C35" w:rsidRPr="00B10E25" w:rsidRDefault="00357C35"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 xml:space="preserve">la qualité de la personne </w:t>
      </w:r>
      <w:r w:rsidR="000A02CF" w:rsidRPr="00B10E25">
        <w:rPr>
          <w:rFonts w:asciiTheme="minorHAnsi" w:hAnsiTheme="minorHAnsi" w:cstheme="minorHAnsi"/>
        </w:rPr>
        <w:t xml:space="preserve">ou des personnes, selon le cas, </w:t>
      </w:r>
      <w:r w:rsidRPr="00B10E25">
        <w:rPr>
          <w:rFonts w:asciiTheme="minorHAnsi" w:hAnsiTheme="minorHAnsi" w:cstheme="minorHAnsi"/>
        </w:rPr>
        <w:t>qui signe</w:t>
      </w:r>
      <w:r w:rsidR="000A02CF" w:rsidRPr="00B10E25">
        <w:rPr>
          <w:rFonts w:asciiTheme="minorHAnsi" w:hAnsiTheme="minorHAnsi" w:cstheme="minorHAnsi"/>
        </w:rPr>
        <w:t>(nt)</w:t>
      </w:r>
      <w:r w:rsidRPr="00B10E25">
        <w:rPr>
          <w:rFonts w:asciiTheme="minorHAnsi" w:hAnsiTheme="minorHAnsi" w:cstheme="minorHAnsi"/>
        </w:rPr>
        <w:t xml:space="preserve"> l’offre</w:t>
      </w:r>
      <w:r w:rsidR="00133C40" w:rsidRPr="00B10E25">
        <w:rPr>
          <w:rFonts w:asciiTheme="minorHAnsi" w:hAnsiTheme="minorHAnsi" w:cstheme="minorHAnsi"/>
        </w:rPr>
        <w:t xml:space="preserve"> </w:t>
      </w:r>
      <w:r w:rsidRPr="00B10E25">
        <w:rPr>
          <w:rFonts w:asciiTheme="minorHAnsi" w:hAnsiTheme="minorHAnsi" w:cstheme="minorHAnsi"/>
        </w:rPr>
        <w:t>;</w:t>
      </w:r>
    </w:p>
    <w:p w14:paraId="0092E443" w14:textId="77777777" w:rsidR="00357C35" w:rsidRPr="00B10E25" w:rsidRDefault="00357C35"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 xml:space="preserve">la date à laquelle la personne </w:t>
      </w:r>
      <w:r w:rsidR="000A02CF" w:rsidRPr="00B10E25">
        <w:rPr>
          <w:rFonts w:asciiTheme="minorHAnsi" w:hAnsiTheme="minorHAnsi" w:cstheme="minorHAnsi"/>
        </w:rPr>
        <w:t xml:space="preserve">ou les personnes </w:t>
      </w:r>
      <w:r w:rsidRPr="00B10E25">
        <w:rPr>
          <w:rFonts w:asciiTheme="minorHAnsi" w:hAnsiTheme="minorHAnsi" w:cstheme="minorHAnsi"/>
        </w:rPr>
        <w:t>précitée</w:t>
      </w:r>
      <w:r w:rsidR="000A02CF" w:rsidRPr="00B10E25">
        <w:rPr>
          <w:rFonts w:asciiTheme="minorHAnsi" w:hAnsiTheme="minorHAnsi" w:cstheme="minorHAnsi"/>
        </w:rPr>
        <w:t>(s), selon le cas,</w:t>
      </w:r>
      <w:r w:rsidRPr="00B10E25">
        <w:rPr>
          <w:rFonts w:asciiTheme="minorHAnsi" w:hAnsiTheme="minorHAnsi" w:cstheme="minorHAnsi"/>
        </w:rPr>
        <w:t xml:space="preserve"> a</w:t>
      </w:r>
      <w:r w:rsidR="000A02CF" w:rsidRPr="00B10E25">
        <w:rPr>
          <w:rFonts w:asciiTheme="minorHAnsi" w:hAnsiTheme="minorHAnsi" w:cstheme="minorHAnsi"/>
        </w:rPr>
        <w:t>/ont</w:t>
      </w:r>
      <w:r w:rsidRPr="00B10E25">
        <w:rPr>
          <w:rFonts w:asciiTheme="minorHAnsi" w:hAnsiTheme="minorHAnsi" w:cstheme="minorHAnsi"/>
        </w:rPr>
        <w:t xml:space="preserve"> signé l’offre</w:t>
      </w:r>
      <w:r w:rsidR="00133C40" w:rsidRPr="00B10E25">
        <w:rPr>
          <w:rFonts w:asciiTheme="minorHAnsi" w:hAnsiTheme="minorHAnsi" w:cstheme="minorHAnsi"/>
        </w:rPr>
        <w:t xml:space="preserve"> </w:t>
      </w:r>
      <w:r w:rsidRPr="00B10E25">
        <w:rPr>
          <w:rFonts w:asciiTheme="minorHAnsi" w:hAnsiTheme="minorHAnsi" w:cstheme="minorHAnsi"/>
        </w:rPr>
        <w:t>;</w:t>
      </w:r>
    </w:p>
    <w:p w14:paraId="1E4B7FFC" w14:textId="77777777" w:rsidR="00357C35" w:rsidRPr="00B10E25" w:rsidRDefault="00357C35"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 numéro d’immatriculation complet du soumissionnaire auprès de la Banque Carrefour des Entreprises (pour les soumissionnaires belges)</w:t>
      </w:r>
      <w:r w:rsidR="00133C40" w:rsidRPr="00B10E25">
        <w:rPr>
          <w:rFonts w:asciiTheme="minorHAnsi" w:hAnsiTheme="minorHAnsi" w:cstheme="minorHAnsi"/>
        </w:rPr>
        <w:t xml:space="preserve"> </w:t>
      </w:r>
      <w:r w:rsidR="009D0C1F" w:rsidRPr="00B10E25">
        <w:rPr>
          <w:rFonts w:asciiTheme="minorHAnsi" w:hAnsiTheme="minorHAnsi" w:cstheme="minorHAnsi"/>
        </w:rPr>
        <w:t>;</w:t>
      </w:r>
    </w:p>
    <w:p w14:paraId="5179BAE0" w14:textId="77777777" w:rsidR="009D0C1F" w:rsidRPr="00B10E25" w:rsidRDefault="009D0C1F" w:rsidP="00C00BD4">
      <w:pPr>
        <w:numPr>
          <w:ilvl w:val="0"/>
          <w:numId w:val="1"/>
        </w:numPr>
        <w:spacing w:before="120" w:after="120" w:line="252" w:lineRule="auto"/>
        <w:ind w:left="720" w:hanging="436"/>
        <w:jc w:val="both"/>
        <w:rPr>
          <w:rFonts w:asciiTheme="minorHAnsi" w:hAnsiTheme="minorHAnsi" w:cstheme="minorHAnsi"/>
          <w:highlight w:val="yellow"/>
        </w:rPr>
      </w:pPr>
      <w:r w:rsidRPr="00B10E25">
        <w:rPr>
          <w:rFonts w:asciiTheme="minorHAnsi" w:hAnsiTheme="minorHAnsi" w:cstheme="minorHAnsi"/>
          <w:highlight w:val="yellow"/>
        </w:rPr>
        <w:fldChar w:fldCharType="begin">
          <w:ffData>
            <w:name w:val="Tekstvak32"/>
            <w:enabled/>
            <w:calcOnExit w:val="0"/>
            <w:textInput>
              <w:default w:val="&lt;+ autres mentions éventuelles qui doivent figurer dans l’offre&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 autres mentions éventuelles qui doivent figurer dans l’offre&gt;</w:t>
      </w:r>
      <w:r w:rsidRPr="00B10E25">
        <w:rPr>
          <w:rFonts w:asciiTheme="minorHAnsi" w:hAnsiTheme="minorHAnsi" w:cstheme="minorHAnsi"/>
          <w:highlight w:val="yellow"/>
        </w:rPr>
        <w:fldChar w:fldCharType="end"/>
      </w:r>
      <w:r w:rsidRPr="00B10E25">
        <w:rPr>
          <w:rFonts w:asciiTheme="minorHAnsi" w:hAnsiTheme="minorHAnsi" w:cstheme="minorHAnsi"/>
          <w:highlight w:val="yellow"/>
        </w:rPr>
        <w:t>.</w:t>
      </w:r>
    </w:p>
    <w:p w14:paraId="7DA8D24D" w14:textId="6BFA124B" w:rsidR="00887322" w:rsidRPr="00B10E25" w:rsidRDefault="00887322" w:rsidP="00C92234">
      <w:pPr>
        <w:spacing w:before="120" w:after="120" w:line="252" w:lineRule="auto"/>
        <w:jc w:val="both"/>
        <w:rPr>
          <w:rFonts w:asciiTheme="minorHAnsi" w:hAnsiTheme="minorHAnsi" w:cstheme="minorHAnsi"/>
        </w:rPr>
      </w:pPr>
      <w:r w:rsidRPr="00B10E25">
        <w:rPr>
          <w:rFonts w:asciiTheme="minorHAnsi" w:hAnsiTheme="minorHAnsi" w:cstheme="minorHAnsi"/>
        </w:rPr>
        <w:t>Tous les documents établis ou complétés par le soumissionnaire ou son mandataire sont datés et signés par celui-ci.</w:t>
      </w:r>
    </w:p>
    <w:p w14:paraId="1874DD87" w14:textId="0A250BD0" w:rsidR="006526A7" w:rsidRPr="00B10E25" w:rsidRDefault="006526A7" w:rsidP="00C92234">
      <w:pPr>
        <w:spacing w:before="120" w:after="120" w:line="252" w:lineRule="auto"/>
        <w:jc w:val="both"/>
        <w:rPr>
          <w:rFonts w:asciiTheme="minorHAnsi" w:hAnsiTheme="minorHAnsi" w:cstheme="minorHAnsi"/>
        </w:rPr>
      </w:pPr>
      <w:r w:rsidRPr="00B10E25">
        <w:rPr>
          <w:rFonts w:asciiTheme="minorHAnsi" w:hAnsiTheme="minorHAnsi" w:cstheme="minorHAnsi"/>
        </w:rPr>
        <w:t xml:space="preserve">Lorsque le soumissionnaire est une personne physique, un tel mandat doit être établi par la personne physique elle-même. Lorsqu’il est une personne morale, il doit être établi par les personnes physiques qui </w:t>
      </w:r>
      <w:r w:rsidR="007B18E9" w:rsidRPr="00B10E25">
        <w:rPr>
          <w:rFonts w:asciiTheme="minorHAnsi" w:hAnsiTheme="minorHAnsi" w:cstheme="minorHAnsi"/>
        </w:rPr>
        <w:t>sont</w:t>
      </w:r>
      <w:r w:rsidRPr="00B10E25">
        <w:rPr>
          <w:rFonts w:asciiTheme="minorHAnsi" w:hAnsiTheme="minorHAnsi" w:cstheme="minorHAnsi"/>
        </w:rPr>
        <w:t xml:space="preserve"> compétentes en son sein pour signer l’offre pour lui.</w:t>
      </w:r>
    </w:p>
    <w:p w14:paraId="142CFBC9" w14:textId="77777777" w:rsidR="00887322" w:rsidRPr="00B10E25" w:rsidRDefault="00887322" w:rsidP="00C92234">
      <w:pPr>
        <w:spacing w:before="120" w:after="120" w:line="252" w:lineRule="auto"/>
        <w:jc w:val="both"/>
        <w:rPr>
          <w:rFonts w:asciiTheme="minorHAnsi" w:hAnsiTheme="minorHAnsi" w:cstheme="minorHAnsi"/>
        </w:rPr>
      </w:pPr>
      <w:r w:rsidRPr="00B10E25">
        <w:rPr>
          <w:rFonts w:asciiTheme="minorHAnsi" w:hAnsiTheme="minorHAnsi" w:cstheme="minorHAnsi"/>
        </w:rPr>
        <w:t xml:space="preserve">Lorsque l'offre est signée par un mandataire, celui-ci mentionne clairement son (ses) mandant(s). Le mandataire joint à l'offre une copie de l’acte authentique (ou sous seing privé) </w:t>
      </w:r>
      <w:r w:rsidR="00C4165F" w:rsidRPr="00B10E25">
        <w:rPr>
          <w:rFonts w:asciiTheme="minorHAnsi" w:hAnsiTheme="minorHAnsi" w:cstheme="minorHAnsi"/>
        </w:rPr>
        <w:t>qui lui accorde ses pouvoirs ou mentionne le numéro de l’annexe au Moniteur belge à laquelle est publié le mandat.</w:t>
      </w:r>
    </w:p>
    <w:p w14:paraId="2654D87E" w14:textId="689578AE" w:rsidR="00341360" w:rsidRPr="00B10E25" w:rsidRDefault="00341360" w:rsidP="00C92234">
      <w:pPr>
        <w:spacing w:before="120" w:after="120" w:line="252" w:lineRule="auto"/>
        <w:jc w:val="both"/>
        <w:rPr>
          <w:rFonts w:asciiTheme="minorHAnsi" w:hAnsiTheme="minorHAnsi" w:cstheme="minorHAnsi"/>
        </w:rPr>
      </w:pPr>
      <w:r w:rsidRPr="00B10E25">
        <w:rPr>
          <w:rFonts w:asciiTheme="minorHAnsi" w:hAnsiTheme="minorHAnsi" w:cstheme="minorHAnsi"/>
        </w:rPr>
        <w:t xml:space="preserve">En cas de groupement sans personnalité juridique, l’offre est signée par la ou les personnes compétentes ou habilitées à engager chaque participant de l’association. Ces participants sont tenus de désigner entre eux celui qui représentera le groupement à l’égard </w:t>
      </w:r>
      <w:r w:rsidR="00D402DE" w:rsidRPr="00B10E25">
        <w:rPr>
          <w:rFonts w:asciiTheme="minorHAnsi" w:hAnsiTheme="minorHAnsi" w:cstheme="minorHAnsi"/>
        </w:rPr>
        <w:t>de l’</w:t>
      </w:r>
      <w:r w:rsidRPr="00B10E25">
        <w:rPr>
          <w:rFonts w:asciiTheme="minorHAnsi" w:hAnsiTheme="minorHAnsi" w:cstheme="minorHAnsi"/>
        </w:rPr>
        <w:t>adjudicateur.</w:t>
      </w:r>
    </w:p>
    <w:p w14:paraId="0BF96873" w14:textId="77777777" w:rsidR="00887322" w:rsidRPr="00B10E25" w:rsidRDefault="00887322" w:rsidP="00C92234">
      <w:pPr>
        <w:spacing w:before="120" w:after="120" w:line="252" w:lineRule="auto"/>
        <w:jc w:val="both"/>
        <w:rPr>
          <w:rFonts w:asciiTheme="minorHAnsi" w:hAnsiTheme="minorHAnsi" w:cstheme="minorHAnsi"/>
        </w:rPr>
      </w:pPr>
      <w:r w:rsidRPr="00B10E25">
        <w:rPr>
          <w:rFonts w:asciiTheme="minorHAnsi" w:hAnsiTheme="minorHAnsi" w:cstheme="minorHAnsi"/>
        </w:rPr>
        <w:t>Toutes ratures, surcharges et mentions complémentaires ou modificatives, tant dans l'offre que dans ses annexes, qui seraient de nature à influencer les conditions essentielles du marché, telles que les prix, les délais, les conditions techniques, doivent également être signées par le soumissionnaire ou son mandataire.</w:t>
      </w:r>
    </w:p>
    <w:p w14:paraId="060B35CD" w14:textId="77777777" w:rsidR="00357C35" w:rsidRPr="00B10E25" w:rsidRDefault="006530AB" w:rsidP="00C92234">
      <w:pPr>
        <w:pStyle w:val="Titre3"/>
        <w:spacing w:before="120" w:after="120" w:line="252" w:lineRule="auto"/>
        <w:jc w:val="both"/>
        <w:rPr>
          <w:rFonts w:asciiTheme="minorHAnsi" w:hAnsiTheme="minorHAnsi" w:cstheme="minorHAnsi"/>
          <w:b/>
          <w:sz w:val="22"/>
        </w:rPr>
      </w:pPr>
      <w:bookmarkStart w:id="143" w:name="_Toc529699973"/>
      <w:bookmarkStart w:id="144" w:name="_Toc529700589"/>
      <w:bookmarkStart w:id="145" w:name="_Toc529747445"/>
      <w:bookmarkStart w:id="146" w:name="_Toc230689"/>
      <w:bookmarkStart w:id="147" w:name="_Toc230743"/>
      <w:bookmarkStart w:id="148" w:name="_Toc12433247"/>
      <w:bookmarkStart w:id="149" w:name="_Toc20004466"/>
      <w:bookmarkStart w:id="150" w:name="_Toc232322273"/>
      <w:bookmarkStart w:id="151" w:name="_Toc348280951"/>
      <w:bookmarkStart w:id="152" w:name="_Toc475370949"/>
      <w:bookmarkStart w:id="153" w:name="_Toc69914655"/>
      <w:bookmarkStart w:id="154" w:name="_Toc72849138"/>
      <w:r w:rsidRPr="00B10E25">
        <w:rPr>
          <w:rFonts w:asciiTheme="minorHAnsi" w:hAnsiTheme="minorHAnsi" w:cstheme="minorHAnsi"/>
          <w:b/>
          <w:sz w:val="22"/>
        </w:rPr>
        <w:t>1</w:t>
      </w:r>
      <w:r w:rsidR="00572697" w:rsidRPr="00B10E25">
        <w:rPr>
          <w:rFonts w:asciiTheme="minorHAnsi" w:hAnsiTheme="minorHAnsi" w:cstheme="minorHAnsi"/>
          <w:b/>
          <w:sz w:val="22"/>
        </w:rPr>
        <w:t>1</w:t>
      </w:r>
      <w:r w:rsidR="00357C35" w:rsidRPr="00B10E25">
        <w:rPr>
          <w:rFonts w:asciiTheme="minorHAnsi" w:hAnsiTheme="minorHAnsi" w:cstheme="minorHAnsi"/>
          <w:b/>
          <w:sz w:val="22"/>
        </w:rPr>
        <w:t xml:space="preserve">.2. </w:t>
      </w:r>
      <w:r w:rsidR="00357C35" w:rsidRPr="00B10E25">
        <w:rPr>
          <w:rFonts w:asciiTheme="minorHAnsi" w:hAnsiTheme="minorHAnsi" w:cstheme="minorHAnsi"/>
          <w:b/>
          <w:sz w:val="22"/>
          <w:u w:val="single"/>
        </w:rPr>
        <w:t>Durée de validité de l’offre</w:t>
      </w:r>
      <w:bookmarkEnd w:id="143"/>
      <w:bookmarkEnd w:id="144"/>
      <w:bookmarkEnd w:id="145"/>
      <w:bookmarkEnd w:id="146"/>
      <w:bookmarkEnd w:id="147"/>
      <w:bookmarkEnd w:id="148"/>
      <w:bookmarkEnd w:id="149"/>
      <w:bookmarkEnd w:id="150"/>
      <w:bookmarkEnd w:id="151"/>
      <w:bookmarkEnd w:id="152"/>
      <w:bookmarkEnd w:id="153"/>
      <w:bookmarkEnd w:id="154"/>
    </w:p>
    <w:p w14:paraId="793195B1" w14:textId="77777777" w:rsidR="00357C35" w:rsidRPr="00B10E25" w:rsidRDefault="00357C35" w:rsidP="00C92234">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Les soumissionnaires </w:t>
      </w:r>
      <w:r w:rsidR="008232F4" w:rsidRPr="00B10E25">
        <w:rPr>
          <w:rFonts w:asciiTheme="minorHAnsi" w:hAnsiTheme="minorHAnsi" w:cstheme="minorHAnsi"/>
        </w:rPr>
        <w:t xml:space="preserve">sont </w:t>
      </w:r>
      <w:r w:rsidRPr="00B10E25">
        <w:rPr>
          <w:rFonts w:asciiTheme="minorHAnsi" w:hAnsiTheme="minorHAnsi" w:cstheme="minorHAnsi"/>
        </w:rPr>
        <w:t xml:space="preserve">liés par leur offre pendant un délai de </w:t>
      </w:r>
      <w:r w:rsidRPr="00B10E25">
        <w:rPr>
          <w:rFonts w:asciiTheme="minorHAnsi" w:hAnsiTheme="minorHAnsi" w:cstheme="minorHAnsi"/>
          <w:highlight w:val="yellow"/>
        </w:rPr>
        <w:fldChar w:fldCharType="begin">
          <w:ffData>
            <w:name w:val="Tekstvak60"/>
            <w:enabled/>
            <w:calcOnExit w:val="0"/>
            <w:textInput>
              <w:default w:val="&lt;nombre&gt;"/>
            </w:textInput>
          </w:ffData>
        </w:fldChar>
      </w:r>
      <w:bookmarkStart w:id="155" w:name="Tekstvak60"/>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&lt;nombre&gt;</w:t>
      </w:r>
      <w:r w:rsidRPr="00B10E25">
        <w:rPr>
          <w:rFonts w:asciiTheme="minorHAnsi" w:hAnsiTheme="minorHAnsi" w:cstheme="minorHAnsi"/>
          <w:highlight w:val="yellow"/>
        </w:rPr>
        <w:fldChar w:fldCharType="end"/>
      </w:r>
      <w:bookmarkEnd w:id="155"/>
      <w:r w:rsidRPr="00B10E25">
        <w:rPr>
          <w:rFonts w:asciiTheme="minorHAnsi" w:hAnsiTheme="minorHAnsi" w:cstheme="minorHAnsi"/>
        </w:rPr>
        <w:t xml:space="preserve"> jours </w:t>
      </w:r>
      <w:r w:rsidR="008232F4" w:rsidRPr="00B10E25">
        <w:rPr>
          <w:rFonts w:asciiTheme="minorHAnsi" w:hAnsiTheme="minorHAnsi" w:cstheme="minorHAnsi"/>
        </w:rPr>
        <w:t xml:space="preserve">de </w:t>
      </w:r>
      <w:r w:rsidRPr="00B10E25">
        <w:rPr>
          <w:rFonts w:asciiTheme="minorHAnsi" w:hAnsiTheme="minorHAnsi" w:cstheme="minorHAnsi"/>
        </w:rPr>
        <w:t>calendrier, à compter du jour qui suit celui de l’ouverture des offres.</w:t>
      </w:r>
    </w:p>
    <w:p w14:paraId="428E65C9" w14:textId="18A83B3E" w:rsidR="00357C35" w:rsidRPr="00B10E25" w:rsidRDefault="006530AB" w:rsidP="00C92234">
      <w:pPr>
        <w:pStyle w:val="Titre3"/>
        <w:spacing w:before="120" w:after="120" w:line="252" w:lineRule="auto"/>
        <w:jc w:val="both"/>
        <w:rPr>
          <w:rFonts w:asciiTheme="minorHAnsi" w:hAnsiTheme="minorHAnsi" w:cstheme="minorHAnsi"/>
          <w:b/>
          <w:sz w:val="22"/>
        </w:rPr>
      </w:pPr>
      <w:bookmarkStart w:id="156" w:name="_Toc529699974"/>
      <w:bookmarkStart w:id="157" w:name="_Toc529700590"/>
      <w:bookmarkStart w:id="158" w:name="_Toc529747446"/>
      <w:bookmarkStart w:id="159" w:name="_Toc230690"/>
      <w:bookmarkStart w:id="160" w:name="_Toc230744"/>
      <w:bookmarkStart w:id="161" w:name="_Toc12433248"/>
      <w:bookmarkStart w:id="162" w:name="_Toc20004467"/>
      <w:bookmarkStart w:id="163" w:name="_Toc232322274"/>
      <w:bookmarkStart w:id="164" w:name="_Toc348280952"/>
      <w:bookmarkStart w:id="165" w:name="_Toc475370950"/>
      <w:bookmarkStart w:id="166" w:name="_Toc69914656"/>
      <w:bookmarkStart w:id="167" w:name="_Toc72849139"/>
      <w:r w:rsidRPr="00B10E25">
        <w:rPr>
          <w:rFonts w:asciiTheme="minorHAnsi" w:hAnsiTheme="minorHAnsi" w:cstheme="minorHAnsi"/>
          <w:b/>
          <w:sz w:val="22"/>
        </w:rPr>
        <w:t>1</w:t>
      </w:r>
      <w:r w:rsidR="00572697" w:rsidRPr="00B10E25">
        <w:rPr>
          <w:rFonts w:asciiTheme="minorHAnsi" w:hAnsiTheme="minorHAnsi" w:cstheme="minorHAnsi"/>
          <w:b/>
          <w:sz w:val="22"/>
        </w:rPr>
        <w:t>1</w:t>
      </w:r>
      <w:r w:rsidR="00357C35" w:rsidRPr="00B10E25">
        <w:rPr>
          <w:rFonts w:asciiTheme="minorHAnsi" w:hAnsiTheme="minorHAnsi" w:cstheme="minorHAnsi"/>
          <w:b/>
          <w:sz w:val="22"/>
        </w:rPr>
        <w:t xml:space="preserve">.3. </w:t>
      </w:r>
      <w:r w:rsidR="005C72D0" w:rsidRPr="00B10E25">
        <w:rPr>
          <w:rFonts w:asciiTheme="minorHAnsi" w:hAnsiTheme="minorHAnsi" w:cstheme="minorHAnsi"/>
          <w:b/>
          <w:caps/>
          <w:sz w:val="22"/>
          <w:u w:val="single"/>
        </w:rPr>
        <w:t>é</w:t>
      </w:r>
      <w:r w:rsidR="00357C35" w:rsidRPr="00B10E25">
        <w:rPr>
          <w:rFonts w:asciiTheme="minorHAnsi" w:hAnsiTheme="minorHAnsi" w:cstheme="minorHAnsi"/>
          <w:b/>
          <w:sz w:val="22"/>
          <w:u w:val="single"/>
        </w:rPr>
        <w:t>chantillons, documents et attestations à joindre à l’offre</w:t>
      </w:r>
      <w:bookmarkEnd w:id="156"/>
      <w:bookmarkEnd w:id="157"/>
      <w:bookmarkEnd w:id="158"/>
      <w:bookmarkEnd w:id="159"/>
      <w:bookmarkEnd w:id="160"/>
      <w:bookmarkEnd w:id="161"/>
      <w:bookmarkEnd w:id="162"/>
      <w:bookmarkEnd w:id="163"/>
      <w:bookmarkEnd w:id="164"/>
      <w:bookmarkEnd w:id="165"/>
      <w:bookmarkEnd w:id="166"/>
      <w:bookmarkEnd w:id="167"/>
    </w:p>
    <w:p w14:paraId="1790B341" w14:textId="21ED8EA2" w:rsidR="00357C35" w:rsidRPr="00B10E25" w:rsidRDefault="00357C35" w:rsidP="00C92234">
      <w:pPr>
        <w:pStyle w:val="Corpsdetexte2"/>
        <w:spacing w:before="120" w:after="120" w:line="252" w:lineRule="auto"/>
        <w:rPr>
          <w:rFonts w:asciiTheme="minorHAnsi" w:hAnsiTheme="minorHAnsi" w:cstheme="minorHAnsi"/>
        </w:rPr>
      </w:pPr>
      <w:r w:rsidRPr="00B10E25">
        <w:rPr>
          <w:rFonts w:asciiTheme="minorHAnsi" w:hAnsiTheme="minorHAnsi" w:cstheme="minorHAnsi"/>
        </w:rPr>
        <w:t>Les soumissionnaires joignent à leur offre</w:t>
      </w:r>
      <w:r w:rsidR="00E20230" w:rsidRPr="00B10E25">
        <w:rPr>
          <w:rFonts w:asciiTheme="minorHAnsi" w:hAnsiTheme="minorHAnsi" w:cstheme="minorHAnsi"/>
        </w:rPr>
        <w:t> :</w:t>
      </w:r>
    </w:p>
    <w:p w14:paraId="27F1E557" w14:textId="77777777" w:rsidR="00357C35" w:rsidRPr="00B10E25" w:rsidRDefault="00357C35"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tous les documents demandés dans le cadre des critères de sélection et des critères</w:t>
      </w:r>
      <w:r w:rsidR="00BF09D3" w:rsidRPr="00B10E25">
        <w:rPr>
          <w:rFonts w:asciiTheme="minorHAnsi" w:hAnsiTheme="minorHAnsi" w:cstheme="minorHAnsi"/>
        </w:rPr>
        <w:t xml:space="preserve"> d’attribution </w:t>
      </w:r>
      <w:r w:rsidRPr="00B10E25">
        <w:rPr>
          <w:rFonts w:asciiTheme="minorHAnsi" w:hAnsiTheme="minorHAnsi" w:cstheme="minorHAnsi"/>
        </w:rPr>
        <w:t>;</w:t>
      </w:r>
    </w:p>
    <w:p w14:paraId="05F809CF" w14:textId="77777777" w:rsidR="00357C35" w:rsidRPr="00B10E25" w:rsidRDefault="00357C35"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les statuts ainsi que tout autre document utile prouvant l</w:t>
      </w:r>
      <w:r w:rsidR="00306BA2" w:rsidRPr="00B10E25">
        <w:rPr>
          <w:rFonts w:asciiTheme="minorHAnsi" w:hAnsiTheme="minorHAnsi" w:cstheme="minorHAnsi"/>
        </w:rPr>
        <w:t>e</w:t>
      </w:r>
      <w:r w:rsidRPr="00B10E25">
        <w:rPr>
          <w:rFonts w:asciiTheme="minorHAnsi" w:hAnsiTheme="minorHAnsi" w:cstheme="minorHAnsi"/>
        </w:rPr>
        <w:t xml:space="preserve"> </w:t>
      </w:r>
      <w:r w:rsidR="00306BA2" w:rsidRPr="00B10E25">
        <w:rPr>
          <w:rFonts w:asciiTheme="minorHAnsi" w:hAnsiTheme="minorHAnsi" w:cstheme="minorHAnsi"/>
        </w:rPr>
        <w:t>mandat</w:t>
      </w:r>
      <w:r w:rsidR="00BF176A" w:rsidRPr="00B10E25">
        <w:rPr>
          <w:rFonts w:asciiTheme="minorHAnsi" w:hAnsiTheme="minorHAnsi" w:cstheme="minorHAnsi"/>
        </w:rPr>
        <w:t xml:space="preserve"> du (des) signataire(s);</w:t>
      </w:r>
    </w:p>
    <w:p w14:paraId="179CFD74" w14:textId="77777777" w:rsidR="00357C35" w:rsidRPr="00B10E25" w:rsidRDefault="00357C35"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highlight w:val="yellow"/>
        </w:rPr>
        <w:fldChar w:fldCharType="begin">
          <w:ffData>
            <w:name w:val="Tekstvak33"/>
            <w:enabled/>
            <w:calcOnExit w:val="0"/>
            <w:textInput>
              <w:default w:val="&lt;+ énumération de toutes les autres pièces qui doivent être jointes à l’offre&gt;"/>
            </w:textInput>
          </w:ffData>
        </w:fldChar>
      </w:r>
      <w:bookmarkStart w:id="168" w:name="Tekstvak33"/>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 énumération de toutes les autres pièces qui doivent être jointes à l’offre&gt;</w:t>
      </w:r>
      <w:r w:rsidRPr="00B10E25">
        <w:rPr>
          <w:rFonts w:asciiTheme="minorHAnsi" w:hAnsiTheme="minorHAnsi" w:cstheme="minorHAnsi"/>
          <w:highlight w:val="yellow"/>
        </w:rPr>
        <w:fldChar w:fldCharType="end"/>
      </w:r>
      <w:bookmarkEnd w:id="168"/>
      <w:r w:rsidR="00BF176A" w:rsidRPr="00B10E25">
        <w:rPr>
          <w:rFonts w:asciiTheme="minorHAnsi" w:hAnsiTheme="minorHAnsi" w:cstheme="minorHAnsi"/>
        </w:rPr>
        <w:t>.</w:t>
      </w:r>
      <w:r w:rsidR="002B7C52" w:rsidRPr="00B10E25">
        <w:rPr>
          <w:rFonts w:asciiTheme="minorHAnsi" w:hAnsiTheme="minorHAnsi" w:cstheme="minorHAnsi"/>
        </w:rPr>
        <w:t>*</w:t>
      </w:r>
      <w:r w:rsidR="00006213" w:rsidRPr="00B10E25">
        <w:rPr>
          <w:rFonts w:asciiTheme="minorHAnsi" w:hAnsiTheme="minorHAnsi" w:cstheme="minorHAnsi"/>
          <w:highlight w:val="cyan"/>
        </w:rPr>
        <w:t>(13</w:t>
      </w:r>
      <w:r w:rsidR="002B7C52" w:rsidRPr="00B10E25">
        <w:rPr>
          <w:rFonts w:asciiTheme="minorHAnsi" w:hAnsiTheme="minorHAnsi" w:cstheme="minorHAnsi"/>
          <w:highlight w:val="cyan"/>
        </w:rPr>
        <w:t>)</w:t>
      </w:r>
    </w:p>
    <w:p w14:paraId="1A1F6786" w14:textId="77777777" w:rsidR="00357C35" w:rsidRPr="00B10E25" w:rsidRDefault="006530AB" w:rsidP="00C92234">
      <w:pPr>
        <w:pStyle w:val="Titre3"/>
        <w:spacing w:before="120" w:after="120" w:line="252" w:lineRule="auto"/>
        <w:rPr>
          <w:rFonts w:asciiTheme="minorHAnsi" w:hAnsiTheme="minorHAnsi" w:cstheme="minorHAnsi"/>
          <w:u w:val="single"/>
        </w:rPr>
      </w:pPr>
      <w:bookmarkStart w:id="169" w:name="_Toc475370951"/>
      <w:bookmarkStart w:id="170" w:name="_Toc69914657"/>
      <w:bookmarkStart w:id="171" w:name="_Toc72849140"/>
      <w:bookmarkStart w:id="172" w:name="_Toc529699975"/>
      <w:bookmarkStart w:id="173" w:name="_Toc529700591"/>
      <w:bookmarkStart w:id="174" w:name="_Toc529747447"/>
      <w:bookmarkStart w:id="175" w:name="_Toc230691"/>
      <w:bookmarkStart w:id="176" w:name="_Toc230745"/>
      <w:bookmarkStart w:id="177" w:name="_Toc12433249"/>
      <w:bookmarkStart w:id="178" w:name="_Toc20004468"/>
      <w:bookmarkStart w:id="179" w:name="_Toc232322275"/>
      <w:bookmarkStart w:id="180" w:name="_Toc348280953"/>
      <w:r w:rsidRPr="00B10E25">
        <w:rPr>
          <w:rFonts w:asciiTheme="minorHAnsi" w:hAnsiTheme="minorHAnsi" w:cstheme="minorHAnsi"/>
        </w:rPr>
        <w:t>1</w:t>
      </w:r>
      <w:r w:rsidR="00572697" w:rsidRPr="00B10E25">
        <w:rPr>
          <w:rFonts w:asciiTheme="minorHAnsi" w:hAnsiTheme="minorHAnsi" w:cstheme="minorHAnsi"/>
        </w:rPr>
        <w:t>2</w:t>
      </w:r>
      <w:r w:rsidR="00357C35" w:rsidRPr="00B10E25">
        <w:rPr>
          <w:rFonts w:asciiTheme="minorHAnsi" w:hAnsiTheme="minorHAnsi" w:cstheme="minorHAnsi"/>
        </w:rPr>
        <w:t xml:space="preserve">. </w:t>
      </w:r>
      <w:r w:rsidR="00357C35" w:rsidRPr="00B10E25">
        <w:rPr>
          <w:rFonts w:asciiTheme="minorHAnsi" w:hAnsiTheme="minorHAnsi" w:cstheme="minorHAnsi"/>
          <w:u w:val="single"/>
        </w:rPr>
        <w:t>Prix</w:t>
      </w:r>
      <w:bookmarkEnd w:id="169"/>
      <w:bookmarkEnd w:id="170"/>
      <w:bookmarkEnd w:id="171"/>
      <w:r w:rsidR="003F5A52" w:rsidRPr="00B10E25">
        <w:rPr>
          <w:rFonts w:asciiTheme="minorHAnsi" w:hAnsiTheme="minorHAnsi" w:cstheme="minorHAnsi"/>
          <w:u w:val="single"/>
        </w:rPr>
        <w:t xml:space="preserve"> </w:t>
      </w:r>
      <w:bookmarkEnd w:id="172"/>
      <w:bookmarkEnd w:id="173"/>
      <w:bookmarkEnd w:id="174"/>
      <w:bookmarkEnd w:id="175"/>
      <w:bookmarkEnd w:id="176"/>
      <w:bookmarkEnd w:id="177"/>
      <w:bookmarkEnd w:id="178"/>
      <w:bookmarkEnd w:id="179"/>
      <w:bookmarkEnd w:id="180"/>
    </w:p>
    <w:p w14:paraId="5FEDE53A" w14:textId="15FC82E2" w:rsidR="00357C35" w:rsidRPr="00B10E25" w:rsidRDefault="006530AB" w:rsidP="00C92234">
      <w:pPr>
        <w:pStyle w:val="Titre3"/>
        <w:spacing w:before="120" w:after="120" w:line="252" w:lineRule="auto"/>
        <w:jc w:val="both"/>
        <w:rPr>
          <w:rFonts w:asciiTheme="minorHAnsi" w:hAnsiTheme="minorHAnsi" w:cstheme="minorHAnsi"/>
          <w:b/>
          <w:sz w:val="22"/>
        </w:rPr>
      </w:pPr>
      <w:bookmarkStart w:id="181" w:name="_Toc529699976"/>
      <w:bookmarkStart w:id="182" w:name="_Toc529700592"/>
      <w:bookmarkStart w:id="183" w:name="_Toc529747448"/>
      <w:bookmarkStart w:id="184" w:name="_Toc230692"/>
      <w:bookmarkStart w:id="185" w:name="_Toc230746"/>
      <w:bookmarkStart w:id="186" w:name="_Toc12433250"/>
      <w:bookmarkStart w:id="187" w:name="_Toc20004469"/>
      <w:bookmarkStart w:id="188" w:name="_Toc232322276"/>
      <w:bookmarkStart w:id="189" w:name="_Toc348280954"/>
      <w:bookmarkStart w:id="190" w:name="_Toc475370952"/>
      <w:bookmarkStart w:id="191" w:name="_Toc69914658"/>
      <w:bookmarkStart w:id="192" w:name="_Toc72849141"/>
      <w:r w:rsidRPr="00B10E25">
        <w:rPr>
          <w:rFonts w:asciiTheme="minorHAnsi" w:hAnsiTheme="minorHAnsi" w:cstheme="minorHAnsi"/>
          <w:b/>
          <w:sz w:val="22"/>
        </w:rPr>
        <w:t>1</w:t>
      </w:r>
      <w:r w:rsidR="00572697" w:rsidRPr="00B10E25">
        <w:rPr>
          <w:rFonts w:asciiTheme="minorHAnsi" w:hAnsiTheme="minorHAnsi" w:cstheme="minorHAnsi"/>
          <w:b/>
          <w:sz w:val="22"/>
        </w:rPr>
        <w:t>2</w:t>
      </w:r>
      <w:r w:rsidR="00357C35" w:rsidRPr="00B10E25">
        <w:rPr>
          <w:rFonts w:asciiTheme="minorHAnsi" w:hAnsiTheme="minorHAnsi" w:cstheme="minorHAnsi"/>
          <w:b/>
          <w:sz w:val="22"/>
        </w:rPr>
        <w:t xml:space="preserve">.1. </w:t>
      </w:r>
      <w:bookmarkEnd w:id="181"/>
      <w:bookmarkEnd w:id="182"/>
      <w:bookmarkEnd w:id="183"/>
      <w:bookmarkEnd w:id="184"/>
      <w:bookmarkEnd w:id="185"/>
      <w:bookmarkEnd w:id="186"/>
      <w:bookmarkEnd w:id="187"/>
      <w:bookmarkEnd w:id="188"/>
      <w:bookmarkEnd w:id="189"/>
      <w:bookmarkEnd w:id="190"/>
      <w:bookmarkEnd w:id="191"/>
      <w:bookmarkEnd w:id="192"/>
      <w:r w:rsidR="00A64DC9" w:rsidRPr="00B10E25">
        <w:rPr>
          <w:rFonts w:asciiTheme="minorHAnsi" w:hAnsiTheme="minorHAnsi" w:cstheme="minorHAnsi"/>
          <w:b/>
          <w:sz w:val="22"/>
          <w:u w:val="single"/>
        </w:rPr>
        <w:t>Détermination du prix</w:t>
      </w:r>
      <w:r w:rsidR="00A64DC9" w:rsidRPr="00B10E25">
        <w:rPr>
          <w:rFonts w:asciiTheme="minorHAnsi" w:hAnsiTheme="minorHAnsi" w:cstheme="minorHAnsi"/>
          <w:b/>
          <w:sz w:val="22"/>
        </w:rPr>
        <w:t xml:space="preserve"> </w:t>
      </w:r>
    </w:p>
    <w:p w14:paraId="73AC0790" w14:textId="77777777" w:rsidR="00357C35" w:rsidRPr="00B10E25" w:rsidRDefault="00357C35" w:rsidP="00C92234">
      <w:pPr>
        <w:spacing w:before="120" w:after="120" w:line="252" w:lineRule="auto"/>
        <w:jc w:val="both"/>
        <w:rPr>
          <w:rFonts w:asciiTheme="minorHAnsi" w:hAnsiTheme="minorHAnsi" w:cstheme="minorHAnsi"/>
          <w:highlight w:val="lightGray"/>
        </w:rPr>
      </w:pPr>
      <w:r w:rsidRPr="00B10E25">
        <w:rPr>
          <w:rFonts w:asciiTheme="minorHAnsi" w:hAnsiTheme="minorHAnsi" w:cstheme="minorHAnsi"/>
          <w:highlight w:val="yellow"/>
        </w:rPr>
        <w:t xml:space="preserve">Le présent marché est un marché à bordereau de prix, ce qui signifie que seul le prix unitaire est </w:t>
      </w:r>
      <w:r w:rsidR="00BC70FF" w:rsidRPr="00B10E25">
        <w:rPr>
          <w:rFonts w:asciiTheme="minorHAnsi" w:hAnsiTheme="minorHAnsi" w:cstheme="minorHAnsi"/>
          <w:highlight w:val="yellow"/>
        </w:rPr>
        <w:t>forfaitaire</w:t>
      </w:r>
      <w:r w:rsidR="00BC70FF" w:rsidRPr="00B10E25">
        <w:rPr>
          <w:rFonts w:asciiTheme="minorHAnsi" w:hAnsiTheme="minorHAnsi" w:cstheme="minorHAnsi"/>
          <w:highlight w:val="cyan"/>
        </w:rPr>
        <w:t>. *</w:t>
      </w:r>
      <w:r w:rsidR="00D627F8" w:rsidRPr="00B10E25">
        <w:rPr>
          <w:rFonts w:asciiTheme="minorHAnsi" w:hAnsiTheme="minorHAnsi" w:cstheme="minorHAnsi"/>
          <w:highlight w:val="cyan"/>
        </w:rPr>
        <w:t>(14</w:t>
      </w:r>
      <w:r w:rsidR="00027249" w:rsidRPr="00B10E25">
        <w:rPr>
          <w:rFonts w:asciiTheme="minorHAnsi" w:hAnsiTheme="minorHAnsi" w:cstheme="minorHAnsi"/>
          <w:highlight w:val="cyan"/>
        </w:rPr>
        <w:t>)</w:t>
      </w:r>
    </w:p>
    <w:p w14:paraId="242A052F" w14:textId="1194286C" w:rsidR="00357C35" w:rsidRPr="00B10E25" w:rsidRDefault="00AB7FF0" w:rsidP="00C92234">
      <w:pPr>
        <w:spacing w:before="120" w:after="120" w:line="252" w:lineRule="auto"/>
        <w:jc w:val="both"/>
        <w:rPr>
          <w:rFonts w:asciiTheme="minorHAnsi" w:hAnsiTheme="minorHAnsi" w:cstheme="minorHAnsi"/>
          <w:highlight w:val="yellow"/>
        </w:rPr>
      </w:pPr>
      <w:r w:rsidRPr="00B10E25">
        <w:rPr>
          <w:rFonts w:asciiTheme="minorHAnsi" w:hAnsiTheme="minorHAnsi" w:cstheme="minorHAnsi"/>
          <w:highlight w:val="yellow"/>
        </w:rPr>
        <w:t>&lt;ou&gt;</w:t>
      </w:r>
    </w:p>
    <w:p w14:paraId="071C6FC9" w14:textId="77777777" w:rsidR="00357C35" w:rsidRPr="00B10E25" w:rsidRDefault="00357C35" w:rsidP="00B65B53">
      <w:pPr>
        <w:jc w:val="both"/>
        <w:rPr>
          <w:rFonts w:asciiTheme="minorHAnsi" w:hAnsiTheme="minorHAnsi" w:cstheme="minorHAnsi"/>
          <w:highlight w:val="lightGray"/>
        </w:rPr>
      </w:pPr>
      <w:r w:rsidRPr="00B10E25">
        <w:rPr>
          <w:rFonts w:asciiTheme="minorHAnsi" w:hAnsiTheme="minorHAnsi" w:cstheme="minorHAnsi"/>
          <w:highlight w:val="yellow"/>
        </w:rPr>
        <w:t xml:space="preserve">Le présent marché est un marché à bordereau de prix, ce qui signifie que seuls les prix unitaires sont </w:t>
      </w:r>
      <w:r w:rsidR="00BC70FF" w:rsidRPr="00B10E25">
        <w:rPr>
          <w:rFonts w:asciiTheme="minorHAnsi" w:hAnsiTheme="minorHAnsi" w:cstheme="minorHAnsi"/>
          <w:highlight w:val="yellow"/>
        </w:rPr>
        <w:t>forfaitaires</w:t>
      </w:r>
      <w:r w:rsidR="00BC70FF" w:rsidRPr="00B10E25">
        <w:rPr>
          <w:rFonts w:asciiTheme="minorHAnsi" w:hAnsiTheme="minorHAnsi" w:cstheme="minorHAnsi"/>
          <w:highlight w:val="cyan"/>
        </w:rPr>
        <w:t>. *</w:t>
      </w:r>
      <w:r w:rsidR="00D627F8" w:rsidRPr="00B10E25">
        <w:rPr>
          <w:rFonts w:asciiTheme="minorHAnsi" w:hAnsiTheme="minorHAnsi" w:cstheme="minorHAnsi"/>
          <w:highlight w:val="cyan"/>
        </w:rPr>
        <w:t>(14</w:t>
      </w:r>
      <w:r w:rsidR="00027249" w:rsidRPr="00B10E25">
        <w:rPr>
          <w:rFonts w:asciiTheme="minorHAnsi" w:hAnsiTheme="minorHAnsi" w:cstheme="minorHAnsi"/>
          <w:highlight w:val="cyan"/>
        </w:rPr>
        <w:t>)</w:t>
      </w:r>
    </w:p>
    <w:p w14:paraId="36F2A3E6" w14:textId="47F57666" w:rsidR="00357C35" w:rsidRPr="00B10E25" w:rsidRDefault="00AB7FF0" w:rsidP="00C92234">
      <w:pPr>
        <w:spacing w:before="120" w:after="120" w:line="252" w:lineRule="auto"/>
        <w:jc w:val="both"/>
        <w:rPr>
          <w:rFonts w:asciiTheme="minorHAnsi" w:hAnsiTheme="minorHAnsi" w:cstheme="minorHAnsi"/>
          <w:highlight w:val="yellow"/>
        </w:rPr>
      </w:pPr>
      <w:r w:rsidRPr="00B10E25">
        <w:rPr>
          <w:rFonts w:asciiTheme="minorHAnsi" w:hAnsiTheme="minorHAnsi" w:cstheme="minorHAnsi"/>
          <w:highlight w:val="yellow"/>
        </w:rPr>
        <w:lastRenderedPageBreak/>
        <w:t>&lt;ou&gt;</w:t>
      </w:r>
    </w:p>
    <w:p w14:paraId="642E67BE" w14:textId="77777777" w:rsidR="00245982" w:rsidRPr="00B10E25" w:rsidRDefault="00357C35" w:rsidP="00C92234">
      <w:pPr>
        <w:spacing w:before="120" w:after="120" w:line="252" w:lineRule="auto"/>
        <w:jc w:val="both"/>
        <w:rPr>
          <w:rFonts w:asciiTheme="minorHAnsi" w:hAnsiTheme="minorHAnsi" w:cstheme="minorHAnsi"/>
          <w:highlight w:val="yellow"/>
        </w:rPr>
      </w:pPr>
      <w:r w:rsidRPr="00B10E25">
        <w:rPr>
          <w:rFonts w:asciiTheme="minorHAnsi" w:hAnsiTheme="minorHAnsi" w:cstheme="minorHAnsi"/>
          <w:highlight w:val="yellow"/>
        </w:rPr>
        <w:t>Le présent marché est un marché à prix global, ce qui signifie que le prix global est forfaitaire</w:t>
      </w:r>
      <w:r w:rsidR="00245982" w:rsidRPr="00B10E25">
        <w:rPr>
          <w:rFonts w:asciiTheme="minorHAnsi" w:hAnsiTheme="minorHAnsi" w:cstheme="minorHAnsi"/>
          <w:highlight w:val="yellow"/>
        </w:rPr>
        <w:t> ;</w:t>
      </w:r>
    </w:p>
    <w:p w14:paraId="634ECECB" w14:textId="4C7F5FC4" w:rsidR="00245982" w:rsidRPr="00B10E25" w:rsidRDefault="00AB7FF0" w:rsidP="00C92234">
      <w:pPr>
        <w:spacing w:before="120" w:after="120" w:line="252" w:lineRule="auto"/>
        <w:jc w:val="both"/>
        <w:rPr>
          <w:rFonts w:asciiTheme="minorHAnsi" w:hAnsiTheme="minorHAnsi" w:cstheme="minorHAnsi"/>
          <w:highlight w:val="lightGray"/>
        </w:rPr>
      </w:pPr>
      <w:r w:rsidRPr="00B10E25">
        <w:rPr>
          <w:rFonts w:asciiTheme="minorHAnsi" w:hAnsiTheme="minorHAnsi" w:cstheme="minorHAnsi"/>
          <w:highlight w:val="yellow"/>
        </w:rPr>
        <w:t>&lt;ou&gt;</w:t>
      </w:r>
      <w:r w:rsidR="00D627F8" w:rsidRPr="00B10E25">
        <w:rPr>
          <w:rFonts w:asciiTheme="minorHAnsi" w:hAnsiTheme="minorHAnsi" w:cstheme="minorHAnsi"/>
          <w:highlight w:val="cyan"/>
        </w:rPr>
        <w:t>*(14</w:t>
      </w:r>
      <w:r w:rsidR="00027249" w:rsidRPr="00B10E25">
        <w:rPr>
          <w:rFonts w:asciiTheme="minorHAnsi" w:hAnsiTheme="minorHAnsi" w:cstheme="minorHAnsi"/>
          <w:highlight w:val="cyan"/>
        </w:rPr>
        <w:t>)</w:t>
      </w:r>
    </w:p>
    <w:p w14:paraId="43E043AF" w14:textId="77777777" w:rsidR="00357C35" w:rsidRPr="00B10E25" w:rsidRDefault="00245982" w:rsidP="00C92234">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t>Le présent marché est un marché à prix mixte ce qui signifie que certains postes sont à prix global et d’autres à bordereau de prix.</w:t>
      </w:r>
    </w:p>
    <w:p w14:paraId="1E1F5C85" w14:textId="21F1813E" w:rsidR="00997B93" w:rsidRPr="00B10E25" w:rsidRDefault="00997B93" w:rsidP="00C92234">
      <w:pPr>
        <w:pStyle w:val="Normal2"/>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highlight w:val="yellow"/>
          <w:lang w:val="fr-BE"/>
        </w:rPr>
        <w:t>En cas de marché à bordereau de prix</w:t>
      </w:r>
      <w:r w:rsidR="008037F4" w:rsidRPr="00B10E25">
        <w:rPr>
          <w:rFonts w:asciiTheme="minorHAnsi" w:hAnsiTheme="minorHAnsi" w:cstheme="minorHAnsi"/>
          <w:sz w:val="20"/>
          <w:lang w:val="fr-BE"/>
        </w:rPr>
        <w:t> : c</w:t>
      </w:r>
      <w:r w:rsidRPr="00B10E25">
        <w:rPr>
          <w:rFonts w:asciiTheme="minorHAnsi" w:hAnsiTheme="minorHAnsi" w:cstheme="minorHAnsi"/>
          <w:sz w:val="20"/>
          <w:lang w:val="fr-BE"/>
        </w:rPr>
        <w:t xml:space="preserve">oncernant les quantités du marché, l’attention du soumissionnaire est attirée par le fait que les quantités reprises dans le présent cahier spécial des charges sont des quantités présumées et ne sont données qu’à titre indicatif. Ces quantités estimées peuvent être revues à la hausse ou à la baisse, le cas échéant, par </w:t>
      </w:r>
      <w:r w:rsidR="004E2A2A" w:rsidRPr="00B10E25">
        <w:rPr>
          <w:rFonts w:asciiTheme="minorHAnsi" w:hAnsiTheme="minorHAnsi" w:cstheme="minorHAnsi"/>
          <w:sz w:val="20"/>
          <w:lang w:val="fr-BE"/>
        </w:rPr>
        <w:t>l’</w:t>
      </w:r>
      <w:r w:rsidRPr="00B10E25">
        <w:rPr>
          <w:rFonts w:asciiTheme="minorHAnsi" w:hAnsiTheme="minorHAnsi" w:cstheme="minorHAnsi"/>
          <w:sz w:val="20"/>
          <w:lang w:val="fr-BE"/>
        </w:rPr>
        <w:t>adjudicateur, sans donner droit à une quelconque indemnité.</w:t>
      </w:r>
    </w:p>
    <w:p w14:paraId="40E9C5BC" w14:textId="77777777" w:rsidR="00357C35" w:rsidRPr="00B10E25" w:rsidRDefault="00357C35" w:rsidP="00C92234">
      <w:pPr>
        <w:spacing w:before="120" w:after="120" w:line="252" w:lineRule="auto"/>
        <w:jc w:val="both"/>
        <w:rPr>
          <w:rFonts w:asciiTheme="minorHAnsi" w:hAnsiTheme="minorHAnsi" w:cstheme="minorHAnsi"/>
          <w:highlight w:val="blue"/>
        </w:rPr>
      </w:pPr>
      <w:r w:rsidRPr="00B10E25">
        <w:rPr>
          <w:rFonts w:asciiTheme="minorHAnsi" w:hAnsiTheme="minorHAnsi" w:cstheme="minorHAnsi"/>
          <w:highlight w:val="yellow"/>
        </w:rPr>
        <w:t>L</w:t>
      </w:r>
      <w:r w:rsidR="001A692C" w:rsidRPr="00B10E25">
        <w:rPr>
          <w:rFonts w:asciiTheme="minorHAnsi" w:hAnsiTheme="minorHAnsi" w:cstheme="minorHAnsi"/>
          <w:highlight w:val="yellow"/>
        </w:rPr>
        <w:t>’adjudicataire</w:t>
      </w:r>
      <w:r w:rsidRPr="00B10E25">
        <w:rPr>
          <w:rFonts w:asciiTheme="minorHAnsi" w:hAnsiTheme="minorHAnsi" w:cstheme="minorHAnsi"/>
          <w:highlight w:val="yellow"/>
        </w:rPr>
        <w:t xml:space="preserve"> est censé avoir inclus dans son prix unitaire tous les frais possibles grevant les services, à l’exception de la TVA.</w:t>
      </w:r>
      <w:r w:rsidR="003F5A52" w:rsidRPr="00B10E25">
        <w:rPr>
          <w:rFonts w:asciiTheme="minorHAnsi" w:hAnsiTheme="minorHAnsi" w:cstheme="minorHAnsi"/>
          <w:highlight w:val="yellow"/>
        </w:rPr>
        <w:t xml:space="preserve"> </w:t>
      </w:r>
      <w:r w:rsidR="00D627F8" w:rsidRPr="00B10E25">
        <w:rPr>
          <w:rFonts w:asciiTheme="minorHAnsi" w:hAnsiTheme="minorHAnsi" w:cstheme="minorHAnsi"/>
          <w:highlight w:val="cyan"/>
        </w:rPr>
        <w:t>*(15</w:t>
      </w:r>
      <w:r w:rsidR="003F5A52" w:rsidRPr="00B10E25">
        <w:rPr>
          <w:rFonts w:asciiTheme="minorHAnsi" w:hAnsiTheme="minorHAnsi" w:cstheme="minorHAnsi"/>
          <w:highlight w:val="cyan"/>
        </w:rPr>
        <w:t>)</w:t>
      </w:r>
    </w:p>
    <w:p w14:paraId="199A82B9" w14:textId="4C3C77AB" w:rsidR="00357C35" w:rsidRPr="00B10E25" w:rsidRDefault="00AB7FF0" w:rsidP="00C92234">
      <w:pPr>
        <w:spacing w:before="120" w:after="120" w:line="252" w:lineRule="auto"/>
        <w:jc w:val="both"/>
        <w:rPr>
          <w:rFonts w:asciiTheme="minorHAnsi" w:hAnsiTheme="minorHAnsi" w:cstheme="minorHAnsi"/>
          <w:highlight w:val="yellow"/>
        </w:rPr>
      </w:pPr>
      <w:r w:rsidRPr="00B10E25">
        <w:rPr>
          <w:rFonts w:asciiTheme="minorHAnsi" w:hAnsiTheme="minorHAnsi" w:cstheme="minorHAnsi"/>
          <w:highlight w:val="yellow"/>
        </w:rPr>
        <w:t>&lt;ou&gt;</w:t>
      </w:r>
    </w:p>
    <w:p w14:paraId="27B484DF" w14:textId="77777777" w:rsidR="00357C35" w:rsidRPr="00B10E25" w:rsidRDefault="00357C35" w:rsidP="00C92234">
      <w:pPr>
        <w:spacing w:before="120" w:after="120" w:line="252" w:lineRule="auto"/>
        <w:jc w:val="both"/>
        <w:rPr>
          <w:rFonts w:asciiTheme="minorHAnsi" w:hAnsiTheme="minorHAnsi" w:cstheme="minorHAnsi"/>
          <w:highlight w:val="blue"/>
        </w:rPr>
      </w:pPr>
      <w:r w:rsidRPr="00B10E25">
        <w:rPr>
          <w:rFonts w:asciiTheme="minorHAnsi" w:hAnsiTheme="minorHAnsi" w:cstheme="minorHAnsi"/>
          <w:highlight w:val="yellow"/>
        </w:rPr>
        <w:t>L</w:t>
      </w:r>
      <w:r w:rsidR="001A692C" w:rsidRPr="00B10E25">
        <w:rPr>
          <w:rFonts w:asciiTheme="minorHAnsi" w:hAnsiTheme="minorHAnsi" w:cstheme="minorHAnsi"/>
          <w:highlight w:val="yellow"/>
        </w:rPr>
        <w:t>’adjudicataire</w:t>
      </w:r>
      <w:r w:rsidR="00DC2054" w:rsidRPr="00B10E25">
        <w:rPr>
          <w:rFonts w:asciiTheme="minorHAnsi" w:hAnsiTheme="minorHAnsi" w:cstheme="minorHAnsi"/>
          <w:highlight w:val="yellow"/>
        </w:rPr>
        <w:t xml:space="preserve"> est censé avoir inclus</w:t>
      </w:r>
      <w:r w:rsidRPr="00B10E25">
        <w:rPr>
          <w:rFonts w:asciiTheme="minorHAnsi" w:hAnsiTheme="minorHAnsi" w:cstheme="minorHAnsi"/>
          <w:highlight w:val="yellow"/>
        </w:rPr>
        <w:t xml:space="preserve"> dans ses prix unitaires tous les frais possibles grevant les </w:t>
      </w:r>
      <w:r w:rsidR="001A692C" w:rsidRPr="00B10E25">
        <w:rPr>
          <w:rFonts w:asciiTheme="minorHAnsi" w:hAnsiTheme="minorHAnsi" w:cstheme="minorHAnsi"/>
          <w:highlight w:val="yellow"/>
        </w:rPr>
        <w:t>services</w:t>
      </w:r>
      <w:r w:rsidR="003F5A52" w:rsidRPr="00B10E25">
        <w:rPr>
          <w:rFonts w:asciiTheme="minorHAnsi" w:hAnsiTheme="minorHAnsi" w:cstheme="minorHAnsi"/>
          <w:highlight w:val="yellow"/>
        </w:rPr>
        <w:t>,</w:t>
      </w:r>
      <w:r w:rsidRPr="00B10E25">
        <w:rPr>
          <w:rFonts w:asciiTheme="minorHAnsi" w:hAnsiTheme="minorHAnsi" w:cstheme="minorHAnsi"/>
          <w:highlight w:val="yellow"/>
        </w:rPr>
        <w:t xml:space="preserve"> à l’exception de la TVA.</w:t>
      </w:r>
      <w:r w:rsidR="00080FC2" w:rsidRPr="00B10E25">
        <w:rPr>
          <w:rFonts w:asciiTheme="minorHAnsi" w:hAnsiTheme="minorHAnsi" w:cstheme="minorHAnsi"/>
        </w:rPr>
        <w:t xml:space="preserve"> </w:t>
      </w:r>
      <w:r w:rsidR="00D627F8" w:rsidRPr="00B10E25">
        <w:rPr>
          <w:rFonts w:asciiTheme="minorHAnsi" w:hAnsiTheme="minorHAnsi" w:cstheme="minorHAnsi"/>
          <w:highlight w:val="cyan"/>
        </w:rPr>
        <w:t>*(15</w:t>
      </w:r>
      <w:r w:rsidR="00080FC2" w:rsidRPr="00B10E25">
        <w:rPr>
          <w:rFonts w:asciiTheme="minorHAnsi" w:hAnsiTheme="minorHAnsi" w:cstheme="minorHAnsi"/>
          <w:highlight w:val="cyan"/>
        </w:rPr>
        <w:t>)</w:t>
      </w:r>
    </w:p>
    <w:p w14:paraId="444A1723" w14:textId="74E13087" w:rsidR="00357C35" w:rsidRPr="00B10E25" w:rsidRDefault="00AB7FF0" w:rsidP="00C92234">
      <w:pPr>
        <w:spacing w:before="120" w:after="120" w:line="252" w:lineRule="auto"/>
        <w:jc w:val="both"/>
        <w:rPr>
          <w:rFonts w:asciiTheme="minorHAnsi" w:hAnsiTheme="minorHAnsi" w:cstheme="minorHAnsi"/>
          <w:highlight w:val="yellow"/>
        </w:rPr>
      </w:pPr>
      <w:r w:rsidRPr="00B10E25">
        <w:rPr>
          <w:rFonts w:asciiTheme="minorHAnsi" w:hAnsiTheme="minorHAnsi" w:cstheme="minorHAnsi"/>
          <w:highlight w:val="yellow"/>
        </w:rPr>
        <w:t>&lt;ou&gt;</w:t>
      </w:r>
    </w:p>
    <w:p w14:paraId="1D09A221" w14:textId="77777777" w:rsidR="007439D5" w:rsidRPr="00B10E25" w:rsidRDefault="00357C35" w:rsidP="00C92234">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t>L</w:t>
      </w:r>
      <w:r w:rsidR="001A692C" w:rsidRPr="00B10E25">
        <w:rPr>
          <w:rFonts w:asciiTheme="minorHAnsi" w:hAnsiTheme="minorHAnsi" w:cstheme="minorHAnsi"/>
          <w:highlight w:val="yellow"/>
        </w:rPr>
        <w:t>’adjudicataire</w:t>
      </w:r>
      <w:r w:rsidRPr="00B10E25">
        <w:rPr>
          <w:rFonts w:asciiTheme="minorHAnsi" w:hAnsiTheme="minorHAnsi" w:cstheme="minorHAnsi"/>
          <w:highlight w:val="yellow"/>
        </w:rPr>
        <w:t xml:space="preserve"> est censé avoir inclus dans son prix global tous les frais possibles grevant les </w:t>
      </w:r>
      <w:r w:rsidR="001A692C" w:rsidRPr="00B10E25">
        <w:rPr>
          <w:rFonts w:asciiTheme="minorHAnsi" w:hAnsiTheme="minorHAnsi" w:cstheme="minorHAnsi"/>
          <w:highlight w:val="yellow"/>
        </w:rPr>
        <w:t>services</w:t>
      </w:r>
      <w:r w:rsidRPr="00B10E25">
        <w:rPr>
          <w:rFonts w:asciiTheme="minorHAnsi" w:hAnsiTheme="minorHAnsi" w:cstheme="minorHAnsi"/>
          <w:highlight w:val="yellow"/>
        </w:rPr>
        <w:t>, à l’exception de la TVA.</w:t>
      </w:r>
      <w:r w:rsidR="00080FC2" w:rsidRPr="00B10E25">
        <w:rPr>
          <w:rFonts w:asciiTheme="minorHAnsi" w:hAnsiTheme="minorHAnsi" w:cstheme="minorHAnsi"/>
        </w:rPr>
        <w:t xml:space="preserve"> </w:t>
      </w:r>
      <w:r w:rsidR="00D627F8" w:rsidRPr="00B10E25">
        <w:rPr>
          <w:rFonts w:asciiTheme="minorHAnsi" w:hAnsiTheme="minorHAnsi" w:cstheme="minorHAnsi"/>
          <w:highlight w:val="cyan"/>
        </w:rPr>
        <w:t>*(15</w:t>
      </w:r>
      <w:r w:rsidR="00080FC2" w:rsidRPr="00B10E25">
        <w:rPr>
          <w:rFonts w:asciiTheme="minorHAnsi" w:hAnsiTheme="minorHAnsi" w:cstheme="minorHAnsi"/>
          <w:highlight w:val="cyan"/>
        </w:rPr>
        <w:t>)</w:t>
      </w:r>
    </w:p>
    <w:p w14:paraId="55F36C9E" w14:textId="7ADF12B2" w:rsidR="0094643B" w:rsidRPr="00B10E25" w:rsidRDefault="0094643B" w:rsidP="00C92234">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Les prix sont énoncés en euros, arrondis à deux décimales. </w:t>
      </w:r>
      <w:r w:rsidR="00D402DE" w:rsidRPr="00B10E25">
        <w:rPr>
          <w:rFonts w:asciiTheme="minorHAnsi" w:hAnsiTheme="minorHAnsi" w:cstheme="minorHAnsi"/>
        </w:rPr>
        <w:t xml:space="preserve">L’adjudicateur </w:t>
      </w:r>
      <w:r w:rsidRPr="00B10E25">
        <w:rPr>
          <w:rFonts w:asciiTheme="minorHAnsi" w:hAnsiTheme="minorHAnsi" w:cstheme="minorHAnsi"/>
        </w:rPr>
        <w:t>attire l’attention des soumissionnaires sur le fait que les prix offerts dans le cadre du présent marché n’incluent pas la taxe sur la valeur ajoutée (TVA). Le pourcentage et le montant de la taxe sur la valeur ajoutée doi</w:t>
      </w:r>
      <w:r w:rsidR="006D4F37" w:rsidRPr="00B10E25">
        <w:rPr>
          <w:rFonts w:asciiTheme="minorHAnsi" w:hAnsiTheme="minorHAnsi" w:cstheme="minorHAnsi"/>
        </w:rPr>
        <w:t>vent être indiqués séparément.</w:t>
      </w:r>
    </w:p>
    <w:p w14:paraId="769ACC9A" w14:textId="77777777" w:rsidR="0094643B" w:rsidRPr="00B10E25" w:rsidRDefault="0094643B" w:rsidP="00C92234">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Les éventuels rabais doivent être indiqués séparément et signés par le soumissionnaire ou son mandataire, conformément à l’article </w:t>
      </w:r>
      <w:r w:rsidR="00246DD0" w:rsidRPr="00B10E25">
        <w:rPr>
          <w:rFonts w:asciiTheme="minorHAnsi" w:hAnsiTheme="minorHAnsi" w:cstheme="minorHAnsi"/>
        </w:rPr>
        <w:t>78</w:t>
      </w:r>
      <w:r w:rsidR="00161974" w:rsidRPr="00B10E25">
        <w:rPr>
          <w:rFonts w:asciiTheme="minorHAnsi" w:hAnsiTheme="minorHAnsi" w:cstheme="minorHAnsi"/>
        </w:rPr>
        <w:t xml:space="preserve"> de l’</w:t>
      </w:r>
      <w:r w:rsidR="00191FEC" w:rsidRPr="00B10E25">
        <w:rPr>
          <w:rFonts w:asciiTheme="minorHAnsi" w:hAnsiTheme="minorHAnsi" w:cstheme="minorHAnsi"/>
        </w:rPr>
        <w:t>arrêté royal</w:t>
      </w:r>
      <w:r w:rsidRPr="00B10E25">
        <w:rPr>
          <w:rFonts w:asciiTheme="minorHAnsi" w:hAnsiTheme="minorHAnsi" w:cstheme="minorHAnsi"/>
        </w:rPr>
        <w:t xml:space="preserve"> du </w:t>
      </w:r>
      <w:r w:rsidR="00246DD0" w:rsidRPr="00B10E25">
        <w:rPr>
          <w:rFonts w:asciiTheme="minorHAnsi" w:hAnsiTheme="minorHAnsi" w:cstheme="minorHAnsi"/>
        </w:rPr>
        <w:t>1</w:t>
      </w:r>
      <w:r w:rsidR="007D12DF" w:rsidRPr="00B10E25">
        <w:rPr>
          <w:rFonts w:asciiTheme="minorHAnsi" w:hAnsiTheme="minorHAnsi" w:cstheme="minorHAnsi"/>
        </w:rPr>
        <w:t>8</w:t>
      </w:r>
      <w:r w:rsidR="00246DD0" w:rsidRPr="00B10E25">
        <w:rPr>
          <w:rFonts w:asciiTheme="minorHAnsi" w:hAnsiTheme="minorHAnsi" w:cstheme="minorHAnsi"/>
        </w:rPr>
        <w:t xml:space="preserve"> avril 2017</w:t>
      </w:r>
      <w:r w:rsidRPr="00B10E25">
        <w:rPr>
          <w:rFonts w:asciiTheme="minorHAnsi" w:hAnsiTheme="minorHAnsi" w:cstheme="minorHAnsi"/>
        </w:rPr>
        <w:t>.</w:t>
      </w:r>
    </w:p>
    <w:p w14:paraId="6B60952D" w14:textId="77777777" w:rsidR="0094643B" w:rsidRPr="00B10E25" w:rsidRDefault="0094643B" w:rsidP="00C92234">
      <w:pPr>
        <w:spacing w:before="120" w:after="120" w:line="252" w:lineRule="auto"/>
        <w:jc w:val="both"/>
        <w:rPr>
          <w:rFonts w:asciiTheme="minorHAnsi" w:hAnsiTheme="minorHAnsi" w:cstheme="minorHAnsi"/>
        </w:rPr>
      </w:pPr>
      <w:r w:rsidRPr="00B10E25">
        <w:rPr>
          <w:rFonts w:asciiTheme="minorHAnsi" w:hAnsiTheme="minorHAnsi" w:cstheme="minorHAnsi"/>
        </w:rPr>
        <w:t>Les prix comprennent tous les frais et impositions généralement quelconques auxquelles est assujetti le marché, à l’exclusion de la tax</w:t>
      </w:r>
      <w:r w:rsidR="00671BAE" w:rsidRPr="00B10E25">
        <w:rPr>
          <w:rFonts w:asciiTheme="minorHAnsi" w:hAnsiTheme="minorHAnsi" w:cstheme="minorHAnsi"/>
        </w:rPr>
        <w:t xml:space="preserve">e sur la valeur ajoutée (TVA). </w:t>
      </w:r>
      <w:r w:rsidRPr="00B10E25">
        <w:rPr>
          <w:rFonts w:asciiTheme="minorHAnsi" w:hAnsiTheme="minorHAnsi" w:cstheme="minorHAnsi"/>
        </w:rPr>
        <w:t>Les prix comprennent obligatoirement les éléments suivants :</w:t>
      </w:r>
    </w:p>
    <w:p w14:paraId="222AD1AA" w14:textId="77777777" w:rsidR="0094643B" w:rsidRPr="00B10E25" w:rsidRDefault="0094643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les frais administratifs et de secrétariat ;</w:t>
      </w:r>
    </w:p>
    <w:p w14:paraId="5FBA3BCD" w14:textId="77777777" w:rsidR="0094643B" w:rsidRPr="00B10E25" w:rsidRDefault="0094643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les frais de déplacement, de transport et d’assurance liés à l’exécution du marché ;</w:t>
      </w:r>
    </w:p>
    <w:p w14:paraId="06950789" w14:textId="77777777" w:rsidR="0094643B" w:rsidRPr="00B10E25" w:rsidRDefault="0094643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 xml:space="preserve">les frais de personnel </w:t>
      </w:r>
      <w:r w:rsidR="00517461" w:rsidRPr="00B10E25">
        <w:rPr>
          <w:rFonts w:asciiTheme="minorHAnsi" w:hAnsiTheme="minorHAnsi" w:cstheme="minorHAnsi"/>
        </w:rPr>
        <w:t xml:space="preserve">(rémunération et charges diverses) </w:t>
      </w:r>
      <w:r w:rsidRPr="00B10E25">
        <w:rPr>
          <w:rFonts w:asciiTheme="minorHAnsi" w:hAnsiTheme="minorHAnsi" w:cstheme="minorHAnsi"/>
        </w:rPr>
        <w:t>et de réunions</w:t>
      </w:r>
      <w:r w:rsidR="00A86D6F" w:rsidRPr="00B10E25">
        <w:rPr>
          <w:rFonts w:asciiTheme="minorHAnsi" w:hAnsiTheme="minorHAnsi" w:cstheme="minorHAnsi"/>
        </w:rPr>
        <w:t xml:space="preserve"> ainsi que les frais de sous-traitance</w:t>
      </w:r>
      <w:r w:rsidRPr="00B10E25">
        <w:rPr>
          <w:rFonts w:asciiTheme="minorHAnsi" w:hAnsiTheme="minorHAnsi" w:cstheme="minorHAnsi"/>
        </w:rPr>
        <w:t xml:space="preserve"> ;</w:t>
      </w:r>
    </w:p>
    <w:p w14:paraId="1E4EC101" w14:textId="77777777" w:rsidR="0094643B" w:rsidRPr="00B10E25" w:rsidRDefault="0094643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les frais de téléphone, fax, dactylographie, envoi de courrier et autres frais de fonctionnement ;</w:t>
      </w:r>
    </w:p>
    <w:p w14:paraId="4E4EF99C" w14:textId="46B2E8D3" w:rsidR="0094643B" w:rsidRPr="00B10E25" w:rsidRDefault="0094643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 xml:space="preserve">le coût de la documentation relative aux services et autres supports éventuellement exigés par </w:t>
      </w:r>
      <w:r w:rsidR="006B0507" w:rsidRPr="00B10E25">
        <w:rPr>
          <w:rFonts w:asciiTheme="minorHAnsi" w:hAnsiTheme="minorHAnsi" w:cstheme="minorHAnsi"/>
        </w:rPr>
        <w:t>l’adjudicateur</w:t>
      </w:r>
      <w:r w:rsidR="00E20230" w:rsidRPr="00B10E25">
        <w:rPr>
          <w:rFonts w:asciiTheme="minorHAnsi" w:hAnsiTheme="minorHAnsi" w:cstheme="minorHAnsi"/>
        </w:rPr>
        <w:t xml:space="preserve"> </w:t>
      </w:r>
      <w:r w:rsidR="00471D0B" w:rsidRPr="00B10E25">
        <w:rPr>
          <w:rFonts w:asciiTheme="minorHAnsi" w:hAnsiTheme="minorHAnsi" w:cstheme="minorHAnsi"/>
        </w:rPr>
        <w:t xml:space="preserve">(cahier de communication,…) </w:t>
      </w:r>
      <w:r w:rsidRPr="00B10E25">
        <w:rPr>
          <w:rFonts w:asciiTheme="minorHAnsi" w:hAnsiTheme="minorHAnsi" w:cstheme="minorHAnsi"/>
        </w:rPr>
        <w:t>;</w:t>
      </w:r>
    </w:p>
    <w:p w14:paraId="46CAC2FE" w14:textId="77777777" w:rsidR="0094643B" w:rsidRPr="00B10E25" w:rsidRDefault="0094643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la livraison de documents ou de pièces liés à l’exécution des services ;</w:t>
      </w:r>
    </w:p>
    <w:p w14:paraId="6BA764A2" w14:textId="77777777" w:rsidR="0094643B" w:rsidRPr="00B10E25" w:rsidRDefault="0094643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les emballages ;</w:t>
      </w:r>
    </w:p>
    <w:p w14:paraId="0FCC9D4E" w14:textId="77777777" w:rsidR="00117715" w:rsidRPr="00B10E25" w:rsidRDefault="00117715"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les produits d’entretien et le matériel de nettoyage nécessaire ;</w:t>
      </w:r>
    </w:p>
    <w:p w14:paraId="37BB75F4" w14:textId="77777777" w:rsidR="000C042C" w:rsidRPr="00B10E25" w:rsidRDefault="000C042C"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lastRenderedPageBreak/>
        <w:t>les uniformes ainsi que les chaussures de travail du personnel d’entretien ;</w:t>
      </w:r>
    </w:p>
    <w:p w14:paraId="2DA8E975" w14:textId="77777777" w:rsidR="00C55A53" w:rsidRPr="00B10E25" w:rsidRDefault="00C55A53"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les contrôles des prestations et visites obligatoires ;</w:t>
      </w:r>
    </w:p>
    <w:p w14:paraId="441102D9" w14:textId="77777777" w:rsidR="0094643B" w:rsidRPr="00B10E25" w:rsidRDefault="0094643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 cas échéant, les mesures imposées par la législation en matière de sécurité et de santé des travailleurs lors de l’exécution de leur travail ;</w:t>
      </w:r>
    </w:p>
    <w:p w14:paraId="5BA71466" w14:textId="77777777" w:rsidR="0094643B" w:rsidRPr="00B10E25" w:rsidRDefault="0094643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tous les frais annexes.</w:t>
      </w:r>
    </w:p>
    <w:p w14:paraId="5FE45427" w14:textId="77777777" w:rsidR="0094643B" w:rsidRPr="00B10E25" w:rsidRDefault="0094643B" w:rsidP="00C92234">
      <w:pPr>
        <w:spacing w:before="120" w:after="120" w:line="252" w:lineRule="auto"/>
        <w:jc w:val="both"/>
        <w:rPr>
          <w:rFonts w:asciiTheme="minorHAnsi" w:hAnsiTheme="minorHAnsi" w:cstheme="minorHAnsi"/>
        </w:rPr>
      </w:pPr>
      <w:r w:rsidRPr="00B10E25">
        <w:rPr>
          <w:rFonts w:asciiTheme="minorHAnsi" w:hAnsiTheme="minorHAnsi" w:cstheme="minorHAnsi"/>
        </w:rPr>
        <w:t>Tous les frais encourus à l’occasion de la préparation et de la présentation de l’offre sont entièrement à charge du soumissionnaire.</w:t>
      </w:r>
    </w:p>
    <w:p w14:paraId="405CB316" w14:textId="77777777" w:rsidR="0094643B" w:rsidRPr="00B10E25" w:rsidRDefault="0094643B" w:rsidP="00C92234">
      <w:pPr>
        <w:spacing w:before="120" w:after="120" w:line="252" w:lineRule="auto"/>
        <w:jc w:val="both"/>
        <w:rPr>
          <w:rFonts w:asciiTheme="minorHAnsi" w:hAnsiTheme="minorHAnsi" w:cstheme="minorHAnsi"/>
        </w:rPr>
      </w:pPr>
      <w:r w:rsidRPr="00B10E25">
        <w:rPr>
          <w:rFonts w:asciiTheme="minorHAnsi" w:hAnsiTheme="minorHAnsi" w:cstheme="minorHAnsi"/>
        </w:rPr>
        <w:t>Du fait de son offre, le soumissionnaire reconnaît que tous les accessoires nécessaires à ses missions font partie intégrante du marché, rien excepté, ni réservé. Par conséquent, aucun supplément de prix ne pourra être réclamé en cours d’exécution du marché, et ce à quelque titre que ce soit, à l’exception de l’application des dispositions relatives à la révision des prix.</w:t>
      </w:r>
    </w:p>
    <w:p w14:paraId="5CED683D" w14:textId="37330E54" w:rsidR="0094643B" w:rsidRPr="00B10E25" w:rsidRDefault="0094643B" w:rsidP="00C92234">
      <w:pPr>
        <w:spacing w:before="120" w:after="120" w:line="252" w:lineRule="auto"/>
        <w:jc w:val="both"/>
        <w:rPr>
          <w:rFonts w:asciiTheme="minorHAnsi" w:hAnsiTheme="minorHAnsi" w:cstheme="minorHAnsi"/>
        </w:rPr>
      </w:pPr>
      <w:r w:rsidRPr="00B10E25">
        <w:rPr>
          <w:rFonts w:asciiTheme="minorHAnsi" w:hAnsiTheme="minorHAnsi" w:cstheme="minorHAnsi"/>
        </w:rPr>
        <w:t>Les soumissionnaires joignent</w:t>
      </w:r>
      <w:r w:rsidR="004C1936" w:rsidRPr="00B10E25">
        <w:rPr>
          <w:rFonts w:asciiTheme="minorHAnsi" w:hAnsiTheme="minorHAnsi" w:cstheme="minorHAnsi"/>
        </w:rPr>
        <w:t>,</w:t>
      </w:r>
      <w:r w:rsidRPr="00B10E25">
        <w:rPr>
          <w:rFonts w:asciiTheme="minorHAnsi" w:hAnsiTheme="minorHAnsi" w:cstheme="minorHAnsi"/>
        </w:rPr>
        <w:t xml:space="preserve"> </w:t>
      </w:r>
      <w:r w:rsidR="004C1936" w:rsidRPr="00B10E25">
        <w:rPr>
          <w:rFonts w:asciiTheme="minorHAnsi" w:hAnsiTheme="minorHAnsi" w:cstheme="minorHAnsi"/>
        </w:rPr>
        <w:t>en annexe de leur offre, un document qui reprend</w:t>
      </w:r>
      <w:r w:rsidRPr="00B10E25">
        <w:rPr>
          <w:rFonts w:asciiTheme="minorHAnsi" w:hAnsiTheme="minorHAnsi" w:cstheme="minorHAnsi"/>
        </w:rPr>
        <w:t xml:space="preserve"> une structure détaillée des prix </w:t>
      </w:r>
      <w:r w:rsidR="004C1936" w:rsidRPr="00B10E25">
        <w:rPr>
          <w:rFonts w:asciiTheme="minorHAnsi" w:hAnsiTheme="minorHAnsi" w:cstheme="minorHAnsi"/>
        </w:rPr>
        <w:t>(comprenant notamment les couts de la main d’œuvre, des machines, des produits, etc</w:t>
      </w:r>
      <w:r w:rsidR="00FD6B46">
        <w:rPr>
          <w:rFonts w:asciiTheme="minorHAnsi" w:hAnsiTheme="minorHAnsi" w:cstheme="minorHAnsi"/>
        </w:rPr>
        <w:t>.</w:t>
      </w:r>
      <w:r w:rsidR="004C1936" w:rsidRPr="00B10E25">
        <w:rPr>
          <w:rFonts w:asciiTheme="minorHAnsi" w:hAnsiTheme="minorHAnsi" w:cstheme="minorHAnsi"/>
        </w:rPr>
        <w:t xml:space="preserve">) </w:t>
      </w:r>
      <w:r w:rsidRPr="00B10E25">
        <w:rPr>
          <w:rFonts w:asciiTheme="minorHAnsi" w:hAnsiTheme="minorHAnsi" w:cstheme="minorHAnsi"/>
        </w:rPr>
        <w:t>ainsi que toutes les indications destinées à leur vérification.</w:t>
      </w:r>
    </w:p>
    <w:p w14:paraId="0A0F3E20" w14:textId="40F1B60C" w:rsidR="00357C35" w:rsidRPr="00B10E25" w:rsidRDefault="006530AB" w:rsidP="00C92234">
      <w:pPr>
        <w:pStyle w:val="Titre3"/>
        <w:spacing w:before="120" w:after="120" w:line="252" w:lineRule="auto"/>
        <w:jc w:val="both"/>
        <w:rPr>
          <w:rFonts w:asciiTheme="minorHAnsi" w:hAnsiTheme="minorHAnsi" w:cstheme="minorHAnsi"/>
          <w:b/>
          <w:sz w:val="22"/>
        </w:rPr>
      </w:pPr>
      <w:bookmarkStart w:id="193" w:name="_Toc529699977"/>
      <w:bookmarkStart w:id="194" w:name="_Toc529700593"/>
      <w:bookmarkStart w:id="195" w:name="_Toc529747449"/>
      <w:bookmarkStart w:id="196" w:name="_Toc230693"/>
      <w:bookmarkStart w:id="197" w:name="_Toc230747"/>
      <w:bookmarkStart w:id="198" w:name="_Toc12433251"/>
      <w:bookmarkStart w:id="199" w:name="_Toc20004470"/>
      <w:bookmarkStart w:id="200" w:name="_Toc232322277"/>
      <w:bookmarkStart w:id="201" w:name="_Toc348280955"/>
      <w:bookmarkStart w:id="202" w:name="_Toc475370953"/>
      <w:bookmarkStart w:id="203" w:name="_Toc69914659"/>
      <w:bookmarkStart w:id="204" w:name="_Toc72849142"/>
      <w:r w:rsidRPr="00B10E25">
        <w:rPr>
          <w:rFonts w:asciiTheme="minorHAnsi" w:hAnsiTheme="minorHAnsi" w:cstheme="minorHAnsi"/>
          <w:b/>
          <w:sz w:val="22"/>
        </w:rPr>
        <w:t>1</w:t>
      </w:r>
      <w:r w:rsidR="00572697" w:rsidRPr="00B10E25">
        <w:rPr>
          <w:rFonts w:asciiTheme="minorHAnsi" w:hAnsiTheme="minorHAnsi" w:cstheme="minorHAnsi"/>
          <w:b/>
          <w:sz w:val="22"/>
        </w:rPr>
        <w:t>2</w:t>
      </w:r>
      <w:r w:rsidR="00357C35" w:rsidRPr="00B10E25">
        <w:rPr>
          <w:rFonts w:asciiTheme="minorHAnsi" w:hAnsiTheme="minorHAnsi" w:cstheme="minorHAnsi"/>
          <w:b/>
          <w:sz w:val="22"/>
        </w:rPr>
        <w:t xml:space="preserve">.2. </w:t>
      </w:r>
      <w:r w:rsidR="00357C35" w:rsidRPr="00B10E25">
        <w:rPr>
          <w:rFonts w:asciiTheme="minorHAnsi" w:hAnsiTheme="minorHAnsi" w:cstheme="minorHAnsi"/>
          <w:b/>
          <w:sz w:val="22"/>
          <w:u w:val="single"/>
        </w:rPr>
        <w:t>Révision de</w:t>
      </w:r>
      <w:r w:rsidR="00E60A24" w:rsidRPr="00B10E25">
        <w:rPr>
          <w:rFonts w:asciiTheme="minorHAnsi" w:hAnsiTheme="minorHAnsi" w:cstheme="minorHAnsi"/>
          <w:b/>
          <w:sz w:val="22"/>
          <w:u w:val="single"/>
        </w:rPr>
        <w:t>s</w:t>
      </w:r>
      <w:r w:rsidR="00357C35" w:rsidRPr="00B10E25">
        <w:rPr>
          <w:rFonts w:asciiTheme="minorHAnsi" w:hAnsiTheme="minorHAnsi" w:cstheme="minorHAnsi"/>
          <w:b/>
          <w:sz w:val="22"/>
          <w:u w:val="single"/>
        </w:rPr>
        <w:t xml:space="preserve"> prix</w:t>
      </w:r>
      <w:bookmarkEnd w:id="193"/>
      <w:bookmarkEnd w:id="194"/>
      <w:bookmarkEnd w:id="195"/>
      <w:bookmarkEnd w:id="196"/>
      <w:bookmarkEnd w:id="197"/>
      <w:bookmarkEnd w:id="198"/>
      <w:bookmarkEnd w:id="199"/>
      <w:bookmarkEnd w:id="200"/>
      <w:bookmarkEnd w:id="201"/>
      <w:r w:rsidR="00DB6E1A" w:rsidRPr="00B10E25">
        <w:rPr>
          <w:rFonts w:asciiTheme="minorHAnsi" w:hAnsiTheme="minorHAnsi" w:cstheme="minorHAnsi"/>
          <w:b/>
          <w:sz w:val="22"/>
        </w:rPr>
        <w:t xml:space="preserve"> </w:t>
      </w:r>
      <w:r w:rsidR="00D627F8" w:rsidRPr="00B10E25">
        <w:rPr>
          <w:rFonts w:asciiTheme="minorHAnsi" w:hAnsiTheme="minorHAnsi" w:cstheme="minorHAnsi"/>
          <w:b/>
          <w:sz w:val="22"/>
          <w:highlight w:val="cyan"/>
        </w:rPr>
        <w:t>*(16</w:t>
      </w:r>
      <w:r w:rsidR="00DB6E1A" w:rsidRPr="00B10E25">
        <w:rPr>
          <w:rFonts w:asciiTheme="minorHAnsi" w:hAnsiTheme="minorHAnsi" w:cstheme="minorHAnsi"/>
          <w:b/>
          <w:sz w:val="22"/>
          <w:highlight w:val="cyan"/>
        </w:rPr>
        <w:t>)</w:t>
      </w:r>
      <w:bookmarkEnd w:id="202"/>
      <w:bookmarkEnd w:id="203"/>
      <w:bookmarkEnd w:id="204"/>
    </w:p>
    <w:p w14:paraId="7048DC08" w14:textId="77777777" w:rsidR="00357C35" w:rsidRPr="00B10E25" w:rsidRDefault="00357C35" w:rsidP="00C92234">
      <w:pPr>
        <w:spacing w:before="120" w:after="120" w:line="252" w:lineRule="auto"/>
        <w:jc w:val="both"/>
        <w:rPr>
          <w:rFonts w:asciiTheme="minorHAnsi" w:hAnsiTheme="minorHAnsi" w:cstheme="minorHAnsi"/>
        </w:rPr>
      </w:pPr>
      <w:r w:rsidRPr="00B10E25">
        <w:rPr>
          <w:rFonts w:asciiTheme="minorHAnsi" w:hAnsiTheme="minorHAnsi" w:cstheme="minorHAnsi"/>
        </w:rPr>
        <w:t>Pour le présent marché, aucune révision de</w:t>
      </w:r>
      <w:r w:rsidR="00E60A24" w:rsidRPr="00B10E25">
        <w:rPr>
          <w:rFonts w:asciiTheme="minorHAnsi" w:hAnsiTheme="minorHAnsi" w:cstheme="minorHAnsi"/>
        </w:rPr>
        <w:t>s</w:t>
      </w:r>
      <w:r w:rsidRPr="00B10E25">
        <w:rPr>
          <w:rFonts w:asciiTheme="minorHAnsi" w:hAnsiTheme="minorHAnsi" w:cstheme="minorHAnsi"/>
        </w:rPr>
        <w:t xml:space="preserve"> prix n’est possible.</w:t>
      </w:r>
    </w:p>
    <w:p w14:paraId="1FBA65F6" w14:textId="641E13B4" w:rsidR="00357C35" w:rsidRPr="00B10E25" w:rsidRDefault="00585547" w:rsidP="00C92234">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t>&lt;</w:t>
      </w:r>
      <w:r w:rsidR="00357C35" w:rsidRPr="00B10E25">
        <w:rPr>
          <w:rFonts w:asciiTheme="minorHAnsi" w:hAnsiTheme="minorHAnsi" w:cstheme="minorHAnsi"/>
          <w:highlight w:val="yellow"/>
        </w:rPr>
        <w:t>ou</w:t>
      </w:r>
      <w:r w:rsidRPr="00B10E25">
        <w:rPr>
          <w:rFonts w:asciiTheme="minorHAnsi" w:hAnsiTheme="minorHAnsi" w:cstheme="minorHAnsi"/>
        </w:rPr>
        <w:t>&gt;</w:t>
      </w:r>
    </w:p>
    <w:p w14:paraId="3830F060" w14:textId="774EB537" w:rsidR="00442DF0" w:rsidRPr="00B10E25" w:rsidRDefault="00357C35" w:rsidP="00C92234">
      <w:pPr>
        <w:spacing w:before="120" w:after="120" w:line="252" w:lineRule="auto"/>
        <w:jc w:val="both"/>
        <w:rPr>
          <w:rFonts w:asciiTheme="minorHAnsi" w:hAnsiTheme="minorHAnsi" w:cstheme="minorHAnsi"/>
        </w:rPr>
      </w:pPr>
      <w:r w:rsidRPr="00B10E25">
        <w:rPr>
          <w:rFonts w:asciiTheme="minorHAnsi" w:hAnsiTheme="minorHAnsi" w:cstheme="minorHAnsi"/>
        </w:rPr>
        <w:t>Pour le présent marché, une révision de</w:t>
      </w:r>
      <w:r w:rsidR="00692981" w:rsidRPr="00B10E25">
        <w:rPr>
          <w:rFonts w:asciiTheme="minorHAnsi" w:hAnsiTheme="minorHAnsi" w:cstheme="minorHAnsi"/>
        </w:rPr>
        <w:t>s</w:t>
      </w:r>
      <w:r w:rsidRPr="00B10E25">
        <w:rPr>
          <w:rFonts w:asciiTheme="minorHAnsi" w:hAnsiTheme="minorHAnsi" w:cstheme="minorHAnsi"/>
        </w:rPr>
        <w:t xml:space="preserve"> prix peut seulement être appliquée pour les fluctuations des salaires et des charges sociales des collaborateurs du prestataire de services. Cette révision de</w:t>
      </w:r>
      <w:r w:rsidR="00E60A24" w:rsidRPr="00B10E25">
        <w:rPr>
          <w:rFonts w:asciiTheme="minorHAnsi" w:hAnsiTheme="minorHAnsi" w:cstheme="minorHAnsi"/>
        </w:rPr>
        <w:t>s</w:t>
      </w:r>
      <w:r w:rsidRPr="00B10E25">
        <w:rPr>
          <w:rFonts w:asciiTheme="minorHAnsi" w:hAnsiTheme="minorHAnsi" w:cstheme="minorHAnsi"/>
        </w:rPr>
        <w:t xml:space="preserve"> prix</w:t>
      </w:r>
      <w:r w:rsidRPr="00B10E25">
        <w:rPr>
          <w:rFonts w:asciiTheme="minorHAnsi" w:hAnsiTheme="minorHAnsi" w:cstheme="minorHAnsi"/>
          <w:color w:val="76923C"/>
        </w:rPr>
        <w:t xml:space="preserve"> </w:t>
      </w:r>
      <w:r w:rsidRPr="00B10E25">
        <w:rPr>
          <w:rFonts w:asciiTheme="minorHAnsi" w:hAnsiTheme="minorHAnsi" w:cstheme="minorHAnsi"/>
        </w:rPr>
        <w:t xml:space="preserve">est applicable tant en moins qu’en plus et peut être appliquée à l’initiative </w:t>
      </w:r>
      <w:r w:rsidR="004E2A2A" w:rsidRPr="00B10E25">
        <w:rPr>
          <w:rFonts w:asciiTheme="minorHAnsi" w:hAnsiTheme="minorHAnsi" w:cstheme="minorHAnsi"/>
        </w:rPr>
        <w:t>de l’</w:t>
      </w:r>
      <w:r w:rsidRPr="00B10E25">
        <w:rPr>
          <w:rFonts w:asciiTheme="minorHAnsi" w:hAnsiTheme="minorHAnsi" w:cstheme="minorHAnsi"/>
        </w:rPr>
        <w:t xml:space="preserve">adjudicateur et du prestataire de services. </w:t>
      </w:r>
    </w:p>
    <w:p w14:paraId="4CB16FC0" w14:textId="77777777" w:rsidR="00B57F23" w:rsidRPr="00B10E25" w:rsidRDefault="00B57F23" w:rsidP="00C92234">
      <w:pPr>
        <w:spacing w:before="120" w:after="120" w:line="252" w:lineRule="auto"/>
        <w:jc w:val="both"/>
        <w:rPr>
          <w:rFonts w:asciiTheme="minorHAnsi" w:hAnsiTheme="minorHAnsi" w:cstheme="minorHAnsi"/>
        </w:rPr>
      </w:pPr>
      <w:r w:rsidRPr="00B10E25">
        <w:rPr>
          <w:rFonts w:asciiTheme="minorHAnsi" w:hAnsiTheme="minorHAnsi" w:cstheme="minorHAnsi"/>
        </w:rPr>
        <w:t xml:space="preserve">Si cette révision est demandée par l’adjudicataire, il est tenu d’introduire sa demande de révision des prix, par courrier recommandé, au plus tard </w:t>
      </w:r>
      <w:r w:rsidR="00D1530F" w:rsidRPr="00B10E25">
        <w:rPr>
          <w:rFonts w:asciiTheme="minorHAnsi" w:hAnsiTheme="minorHAnsi" w:cstheme="minorHAnsi"/>
          <w:highlight w:val="yellow"/>
        </w:rPr>
        <w:t>XX</w:t>
      </w:r>
      <w:r w:rsidRPr="00B10E25">
        <w:rPr>
          <w:rFonts w:asciiTheme="minorHAnsi" w:hAnsiTheme="minorHAnsi" w:cstheme="minorHAnsi"/>
        </w:rPr>
        <w:t xml:space="preserve"> mois précédant la date anniversaire de la notification du marché.</w:t>
      </w:r>
    </w:p>
    <w:p w14:paraId="2DB50150" w14:textId="77777777" w:rsidR="00357C35" w:rsidRPr="00B10E25" w:rsidRDefault="00357C35" w:rsidP="00C92234">
      <w:pPr>
        <w:spacing w:before="120" w:after="120" w:line="252" w:lineRule="auto"/>
        <w:jc w:val="both"/>
        <w:rPr>
          <w:rFonts w:asciiTheme="minorHAnsi" w:hAnsiTheme="minorHAnsi" w:cstheme="minorHAnsi"/>
        </w:rPr>
      </w:pPr>
      <w:r w:rsidRPr="00B10E25">
        <w:rPr>
          <w:rFonts w:asciiTheme="minorHAnsi" w:hAnsiTheme="minorHAnsi" w:cstheme="minorHAnsi"/>
        </w:rPr>
        <w:t>En cas de demande de révision de</w:t>
      </w:r>
      <w:r w:rsidR="00E60A24" w:rsidRPr="00B10E25">
        <w:rPr>
          <w:rFonts w:asciiTheme="minorHAnsi" w:hAnsiTheme="minorHAnsi" w:cstheme="minorHAnsi"/>
        </w:rPr>
        <w:t>s</w:t>
      </w:r>
      <w:r w:rsidRPr="00B10E25">
        <w:rPr>
          <w:rFonts w:asciiTheme="minorHAnsi" w:hAnsiTheme="minorHAnsi" w:cstheme="minorHAnsi"/>
        </w:rPr>
        <w:t xml:space="preserve"> prix, cette dernière ne sera déclarée recevable que si les justificatifs d</w:t>
      </w:r>
      <w:r w:rsidR="001B0455" w:rsidRPr="00B10E25">
        <w:rPr>
          <w:rFonts w:asciiTheme="minorHAnsi" w:hAnsiTheme="minorHAnsi" w:cstheme="minorHAnsi"/>
        </w:rPr>
        <w:t xml:space="preserve">e la </w:t>
      </w:r>
      <w:r w:rsidRPr="00B10E25">
        <w:rPr>
          <w:rFonts w:asciiTheme="minorHAnsi" w:hAnsiTheme="minorHAnsi" w:cstheme="minorHAnsi"/>
        </w:rPr>
        <w:t>co</w:t>
      </w:r>
      <w:r w:rsidR="001B0455" w:rsidRPr="00B10E25">
        <w:rPr>
          <w:rFonts w:asciiTheme="minorHAnsi" w:hAnsiTheme="minorHAnsi" w:cstheme="minorHAnsi"/>
        </w:rPr>
        <w:t>mmission</w:t>
      </w:r>
      <w:r w:rsidRPr="00B10E25">
        <w:rPr>
          <w:rFonts w:asciiTheme="minorHAnsi" w:hAnsiTheme="minorHAnsi" w:cstheme="minorHAnsi"/>
        </w:rPr>
        <w:t xml:space="preserve"> paritaire compétent</w:t>
      </w:r>
      <w:r w:rsidR="001B0455" w:rsidRPr="00B10E25">
        <w:rPr>
          <w:rFonts w:asciiTheme="minorHAnsi" w:hAnsiTheme="minorHAnsi" w:cstheme="minorHAnsi"/>
        </w:rPr>
        <w:t>e</w:t>
      </w:r>
      <w:r w:rsidRPr="00B10E25">
        <w:rPr>
          <w:rFonts w:asciiTheme="minorHAnsi" w:hAnsiTheme="minorHAnsi" w:cstheme="minorHAnsi"/>
        </w:rPr>
        <w:t xml:space="preserve"> du prestataire de services ont été joints à la demande de révision de</w:t>
      </w:r>
      <w:r w:rsidR="00E60A24" w:rsidRPr="00B10E25">
        <w:rPr>
          <w:rFonts w:asciiTheme="minorHAnsi" w:hAnsiTheme="minorHAnsi" w:cstheme="minorHAnsi"/>
        </w:rPr>
        <w:t>s</w:t>
      </w:r>
      <w:r w:rsidRPr="00B10E25">
        <w:rPr>
          <w:rFonts w:asciiTheme="minorHAnsi" w:hAnsiTheme="minorHAnsi" w:cstheme="minorHAnsi"/>
        </w:rPr>
        <w:t xml:space="preserve"> prix. Il ne p</w:t>
      </w:r>
      <w:r w:rsidR="007C4338" w:rsidRPr="00B10E25">
        <w:rPr>
          <w:rFonts w:asciiTheme="minorHAnsi" w:hAnsiTheme="minorHAnsi" w:cstheme="minorHAnsi"/>
        </w:rPr>
        <w:t xml:space="preserve">eut être appliqué qu’une </w:t>
      </w:r>
      <w:r w:rsidRPr="00B10E25">
        <w:rPr>
          <w:rFonts w:asciiTheme="minorHAnsi" w:hAnsiTheme="minorHAnsi" w:cstheme="minorHAnsi"/>
        </w:rPr>
        <w:t>révision de</w:t>
      </w:r>
      <w:r w:rsidR="00E60A24" w:rsidRPr="00B10E25">
        <w:rPr>
          <w:rFonts w:asciiTheme="minorHAnsi" w:hAnsiTheme="minorHAnsi" w:cstheme="minorHAnsi"/>
        </w:rPr>
        <w:t>s</w:t>
      </w:r>
      <w:r w:rsidR="007C4338" w:rsidRPr="00B10E25">
        <w:rPr>
          <w:rFonts w:asciiTheme="minorHAnsi" w:hAnsiTheme="minorHAnsi" w:cstheme="minorHAnsi"/>
        </w:rPr>
        <w:t xml:space="preserve"> prix </w:t>
      </w:r>
      <w:r w:rsidRPr="00B10E25">
        <w:rPr>
          <w:rFonts w:asciiTheme="minorHAnsi" w:hAnsiTheme="minorHAnsi" w:cstheme="minorHAnsi"/>
        </w:rPr>
        <w:t>par an</w:t>
      </w:r>
      <w:r w:rsidR="0051586E" w:rsidRPr="00B10E25">
        <w:rPr>
          <w:rFonts w:asciiTheme="minorHAnsi" w:hAnsiTheme="minorHAnsi" w:cstheme="minorHAnsi"/>
        </w:rPr>
        <w:t xml:space="preserve"> </w:t>
      </w:r>
      <w:r w:rsidRPr="00B10E25">
        <w:rPr>
          <w:rFonts w:asciiTheme="minorHAnsi" w:hAnsiTheme="minorHAnsi" w:cstheme="minorHAnsi"/>
        </w:rPr>
        <w:t>(lors de chaque anniversaire de l</w:t>
      </w:r>
      <w:r w:rsidR="007D6FF8" w:rsidRPr="00B10E25">
        <w:rPr>
          <w:rFonts w:asciiTheme="minorHAnsi" w:hAnsiTheme="minorHAnsi" w:cstheme="minorHAnsi"/>
        </w:rPr>
        <w:t>a conclusion</w:t>
      </w:r>
      <w:r w:rsidRPr="00B10E25">
        <w:rPr>
          <w:rFonts w:asciiTheme="minorHAnsi" w:hAnsiTheme="minorHAnsi" w:cstheme="minorHAnsi"/>
        </w:rPr>
        <w:t>).</w:t>
      </w:r>
    </w:p>
    <w:p w14:paraId="669D590C" w14:textId="4CE1799C" w:rsidR="00357C35" w:rsidRPr="00B10E25" w:rsidRDefault="00357C35" w:rsidP="00C92234">
      <w:pPr>
        <w:pStyle w:val="Corpsdetexte2"/>
        <w:spacing w:before="120" w:after="120" w:line="252" w:lineRule="auto"/>
        <w:rPr>
          <w:rFonts w:asciiTheme="minorHAnsi" w:hAnsiTheme="minorHAnsi" w:cstheme="minorHAnsi"/>
        </w:rPr>
      </w:pPr>
      <w:r w:rsidRPr="00B10E25">
        <w:rPr>
          <w:rFonts w:asciiTheme="minorHAnsi" w:hAnsiTheme="minorHAnsi" w:cstheme="minorHAnsi"/>
        </w:rPr>
        <w:t>Pour le calcul de la révision de</w:t>
      </w:r>
      <w:r w:rsidR="00E60A24" w:rsidRPr="00B10E25">
        <w:rPr>
          <w:rFonts w:asciiTheme="minorHAnsi" w:hAnsiTheme="minorHAnsi" w:cstheme="minorHAnsi"/>
        </w:rPr>
        <w:t>s</w:t>
      </w:r>
      <w:r w:rsidRPr="00B10E25">
        <w:rPr>
          <w:rFonts w:asciiTheme="minorHAnsi" w:hAnsiTheme="minorHAnsi" w:cstheme="minorHAnsi"/>
        </w:rPr>
        <w:t xml:space="preserve"> prix, la formule suivante est d’application</w:t>
      </w:r>
      <w:r w:rsidR="004045EA" w:rsidRPr="00B10E25">
        <w:rPr>
          <w:rFonts w:asciiTheme="minorHAnsi" w:hAnsiTheme="minorHAnsi" w:cstheme="minorHAnsi"/>
        </w:rPr>
        <w:t> :</w:t>
      </w:r>
    </w:p>
    <w:p w14:paraId="3F75C342" w14:textId="0C5BCEE6" w:rsidR="00D20CE0" w:rsidRPr="00B10E25" w:rsidRDefault="00D20CE0" w:rsidP="00C92234">
      <w:pPr>
        <w:tabs>
          <w:tab w:val="left" w:pos="990"/>
        </w:tabs>
        <w:spacing w:before="120" w:after="120" w:line="252" w:lineRule="auto"/>
        <w:jc w:val="both"/>
        <w:rPr>
          <w:rFonts w:asciiTheme="minorHAnsi" w:hAnsiTheme="minorHAnsi" w:cstheme="minorHAnsi"/>
        </w:rPr>
      </w:pPr>
      <w:proofErr w:type="spellStart"/>
      <w:r w:rsidRPr="00B10E25">
        <w:rPr>
          <w:rFonts w:asciiTheme="minorHAnsi" w:hAnsiTheme="minorHAnsi" w:cstheme="minorHAnsi"/>
        </w:rPr>
        <w:t>Pn</w:t>
      </w:r>
      <w:proofErr w:type="spellEnd"/>
      <w:r w:rsidRPr="00B10E25">
        <w:rPr>
          <w:rFonts w:asciiTheme="minorHAnsi" w:hAnsiTheme="minorHAnsi" w:cstheme="minorHAnsi"/>
        </w:rPr>
        <w:t xml:space="preserve"> = Po x (0.20 + (S/s x 0.80))</w:t>
      </w:r>
    </w:p>
    <w:p w14:paraId="23D0A347" w14:textId="77777777" w:rsidR="00D20CE0" w:rsidRPr="00B10E25" w:rsidRDefault="00D20CE0" w:rsidP="00C92234">
      <w:pPr>
        <w:spacing w:before="120" w:after="120" w:line="252" w:lineRule="auto"/>
        <w:jc w:val="both"/>
        <w:rPr>
          <w:rFonts w:asciiTheme="minorHAnsi" w:hAnsiTheme="minorHAnsi" w:cstheme="minorHAnsi"/>
        </w:rPr>
      </w:pPr>
      <w:proofErr w:type="spellStart"/>
      <w:r w:rsidRPr="00B10E25">
        <w:rPr>
          <w:rFonts w:asciiTheme="minorHAnsi" w:hAnsiTheme="minorHAnsi" w:cstheme="minorHAnsi"/>
        </w:rPr>
        <w:t>Pn</w:t>
      </w:r>
      <w:proofErr w:type="spellEnd"/>
      <w:r w:rsidRPr="00B10E25">
        <w:rPr>
          <w:rFonts w:asciiTheme="minorHAnsi" w:hAnsiTheme="minorHAnsi" w:cstheme="minorHAnsi"/>
        </w:rPr>
        <w:t xml:space="preserve"> = nouveau prix</w:t>
      </w:r>
    </w:p>
    <w:p w14:paraId="1614AEA4" w14:textId="77777777" w:rsidR="00D20CE0" w:rsidRPr="00B10E25" w:rsidRDefault="00D20CE0" w:rsidP="00C92234">
      <w:pPr>
        <w:spacing w:before="120" w:after="120" w:line="252" w:lineRule="auto"/>
        <w:jc w:val="both"/>
        <w:rPr>
          <w:rFonts w:asciiTheme="minorHAnsi" w:hAnsiTheme="minorHAnsi" w:cstheme="minorHAnsi"/>
        </w:rPr>
      </w:pPr>
      <w:r w:rsidRPr="00B10E25">
        <w:rPr>
          <w:rFonts w:asciiTheme="minorHAnsi" w:hAnsiTheme="minorHAnsi" w:cstheme="minorHAnsi"/>
        </w:rPr>
        <w:t>Po = ancien prix</w:t>
      </w:r>
    </w:p>
    <w:p w14:paraId="327C86DF" w14:textId="77777777" w:rsidR="00D20CE0" w:rsidRPr="00B10E25" w:rsidRDefault="00D20CE0" w:rsidP="00C92234">
      <w:pPr>
        <w:spacing w:before="120" w:after="120" w:line="252" w:lineRule="auto"/>
        <w:jc w:val="both"/>
        <w:rPr>
          <w:rFonts w:asciiTheme="minorHAnsi" w:hAnsiTheme="minorHAnsi" w:cstheme="minorHAnsi"/>
        </w:rPr>
      </w:pPr>
      <w:r w:rsidRPr="00B10E25">
        <w:rPr>
          <w:rFonts w:asciiTheme="minorHAnsi" w:hAnsiTheme="minorHAnsi" w:cstheme="minorHAnsi"/>
        </w:rPr>
        <w:t>S = nouveau coût salarial (salaires + charges sociales)</w:t>
      </w:r>
    </w:p>
    <w:p w14:paraId="6E4EE2D0" w14:textId="77777777" w:rsidR="00D20CE0" w:rsidRPr="00B10E25" w:rsidRDefault="00D20CE0" w:rsidP="00C92234">
      <w:pPr>
        <w:spacing w:before="120" w:after="120" w:line="252" w:lineRule="auto"/>
        <w:jc w:val="both"/>
        <w:rPr>
          <w:rFonts w:asciiTheme="minorHAnsi" w:hAnsiTheme="minorHAnsi" w:cstheme="minorHAnsi"/>
        </w:rPr>
      </w:pPr>
      <w:r w:rsidRPr="00B10E25">
        <w:rPr>
          <w:rFonts w:asciiTheme="minorHAnsi" w:hAnsiTheme="minorHAnsi" w:cstheme="minorHAnsi"/>
        </w:rPr>
        <w:t>s = ancien coût salarial (salaires + charges sociales)</w:t>
      </w:r>
    </w:p>
    <w:p w14:paraId="7EE5A76F" w14:textId="77777777" w:rsidR="0030342A" w:rsidRPr="00B10E25" w:rsidRDefault="00357C35" w:rsidP="00C92234">
      <w:pPr>
        <w:spacing w:before="120" w:after="120" w:line="252" w:lineRule="auto"/>
        <w:jc w:val="both"/>
        <w:rPr>
          <w:rFonts w:asciiTheme="minorHAnsi" w:hAnsiTheme="minorHAnsi" w:cstheme="minorHAnsi"/>
          <w:b/>
          <w:sz w:val="22"/>
        </w:rPr>
      </w:pPr>
      <w:r w:rsidRPr="00B10E25">
        <w:rPr>
          <w:rFonts w:asciiTheme="minorHAnsi" w:hAnsiTheme="minorHAnsi" w:cstheme="minorHAnsi"/>
        </w:rPr>
        <w:t>La révision de</w:t>
      </w:r>
      <w:r w:rsidR="00E60A24" w:rsidRPr="00B10E25">
        <w:rPr>
          <w:rFonts w:asciiTheme="minorHAnsi" w:hAnsiTheme="minorHAnsi" w:cstheme="minorHAnsi"/>
        </w:rPr>
        <w:t>s</w:t>
      </w:r>
      <w:r w:rsidRPr="00B10E25">
        <w:rPr>
          <w:rFonts w:asciiTheme="minorHAnsi" w:hAnsiTheme="minorHAnsi" w:cstheme="minorHAnsi"/>
        </w:rPr>
        <w:t xml:space="preserve"> prix ne peut être appliquée que si l’augmentation ou la d</w:t>
      </w:r>
      <w:r w:rsidR="007C4338" w:rsidRPr="00B10E25">
        <w:rPr>
          <w:rFonts w:asciiTheme="minorHAnsi" w:hAnsiTheme="minorHAnsi" w:cstheme="minorHAnsi"/>
        </w:rPr>
        <w:t xml:space="preserve">iminution du prix à exécuter à </w:t>
      </w:r>
      <w:r w:rsidRPr="00B10E25">
        <w:rPr>
          <w:rFonts w:asciiTheme="minorHAnsi" w:hAnsiTheme="minorHAnsi" w:cstheme="minorHAnsi"/>
        </w:rPr>
        <w:t>la suite de la demande ou si la demande de révision de</w:t>
      </w:r>
      <w:r w:rsidR="00E60A24" w:rsidRPr="00B10E25">
        <w:rPr>
          <w:rFonts w:asciiTheme="minorHAnsi" w:hAnsiTheme="minorHAnsi" w:cstheme="minorHAnsi"/>
        </w:rPr>
        <w:t>s</w:t>
      </w:r>
      <w:r w:rsidRPr="00B10E25">
        <w:rPr>
          <w:rFonts w:asciiTheme="minorHAnsi" w:hAnsiTheme="minorHAnsi" w:cstheme="minorHAnsi"/>
        </w:rPr>
        <w:t xml:space="preserve"> prix atteint au moins 3 % par rapport au prix mentionné dans l’offre (pour la première révision de</w:t>
      </w:r>
      <w:r w:rsidR="00E60A24" w:rsidRPr="00B10E25">
        <w:rPr>
          <w:rFonts w:asciiTheme="minorHAnsi" w:hAnsiTheme="minorHAnsi" w:cstheme="minorHAnsi"/>
        </w:rPr>
        <w:t>s</w:t>
      </w:r>
      <w:r w:rsidRPr="00B10E25">
        <w:rPr>
          <w:rFonts w:asciiTheme="minorHAnsi" w:hAnsiTheme="minorHAnsi" w:cstheme="minorHAnsi"/>
        </w:rPr>
        <w:t xml:space="preserve"> prix) ou par rapport au dernier prix révisé accepté ou imposé (à partir de la deuxième révision de</w:t>
      </w:r>
      <w:r w:rsidR="00E60A24" w:rsidRPr="00B10E25">
        <w:rPr>
          <w:rFonts w:asciiTheme="minorHAnsi" w:hAnsiTheme="minorHAnsi" w:cstheme="minorHAnsi"/>
        </w:rPr>
        <w:t>s</w:t>
      </w:r>
      <w:r w:rsidRPr="00B10E25">
        <w:rPr>
          <w:rFonts w:asciiTheme="minorHAnsi" w:hAnsiTheme="minorHAnsi" w:cstheme="minorHAnsi"/>
        </w:rPr>
        <w:t xml:space="preserve"> prix).</w:t>
      </w:r>
      <w:r w:rsidR="00DB6E1A" w:rsidRPr="00B10E25">
        <w:rPr>
          <w:rFonts w:asciiTheme="minorHAnsi" w:hAnsiTheme="minorHAnsi" w:cstheme="minorHAnsi"/>
        </w:rPr>
        <w:t xml:space="preserve"> </w:t>
      </w:r>
      <w:r w:rsidR="00150DE0" w:rsidRPr="00B10E25">
        <w:rPr>
          <w:rFonts w:asciiTheme="minorHAnsi" w:hAnsiTheme="minorHAnsi" w:cstheme="minorHAnsi"/>
          <w:highlight w:val="cyan"/>
        </w:rPr>
        <w:t>*(17</w:t>
      </w:r>
      <w:r w:rsidR="00DB6E1A" w:rsidRPr="00B10E25">
        <w:rPr>
          <w:rFonts w:asciiTheme="minorHAnsi" w:hAnsiTheme="minorHAnsi" w:cstheme="minorHAnsi"/>
          <w:highlight w:val="cyan"/>
        </w:rPr>
        <w:t>)</w:t>
      </w:r>
    </w:p>
    <w:p w14:paraId="204A3FDD" w14:textId="77777777" w:rsidR="0030342A" w:rsidRPr="00B10E25" w:rsidRDefault="0030342A" w:rsidP="00C92234">
      <w:pPr>
        <w:keepNext/>
        <w:spacing w:before="120" w:after="120" w:line="252" w:lineRule="auto"/>
        <w:jc w:val="both"/>
        <w:outlineLvl w:val="2"/>
        <w:rPr>
          <w:rFonts w:asciiTheme="minorHAnsi" w:hAnsiTheme="minorHAnsi" w:cstheme="minorHAnsi"/>
          <w:b/>
          <w:sz w:val="22"/>
        </w:rPr>
      </w:pPr>
      <w:bookmarkStart w:id="205" w:name="_Toc475370954"/>
      <w:bookmarkStart w:id="206" w:name="_Toc69914660"/>
      <w:bookmarkStart w:id="207" w:name="_Toc72849143"/>
      <w:r w:rsidRPr="00B10E25">
        <w:rPr>
          <w:rFonts w:asciiTheme="minorHAnsi" w:hAnsiTheme="minorHAnsi" w:cstheme="minorHAnsi"/>
          <w:b/>
          <w:sz w:val="22"/>
        </w:rPr>
        <w:lastRenderedPageBreak/>
        <w:t>1</w:t>
      </w:r>
      <w:r w:rsidR="00572697" w:rsidRPr="00B10E25">
        <w:rPr>
          <w:rFonts w:asciiTheme="minorHAnsi" w:hAnsiTheme="minorHAnsi" w:cstheme="minorHAnsi"/>
          <w:b/>
          <w:sz w:val="22"/>
        </w:rPr>
        <w:t>2</w:t>
      </w:r>
      <w:r w:rsidR="00D1530F" w:rsidRPr="00B10E25">
        <w:rPr>
          <w:rFonts w:asciiTheme="minorHAnsi" w:hAnsiTheme="minorHAnsi" w:cstheme="minorHAnsi"/>
          <w:b/>
          <w:sz w:val="22"/>
        </w:rPr>
        <w:t xml:space="preserve">.3. </w:t>
      </w:r>
      <w:r w:rsidRPr="00B10E25">
        <w:rPr>
          <w:rFonts w:asciiTheme="minorHAnsi" w:hAnsiTheme="minorHAnsi" w:cstheme="minorHAnsi"/>
          <w:b/>
          <w:sz w:val="22"/>
          <w:u w:val="single"/>
        </w:rPr>
        <w:t>Contrôle des prix</w:t>
      </w:r>
      <w:bookmarkEnd w:id="205"/>
      <w:bookmarkEnd w:id="206"/>
      <w:bookmarkEnd w:id="207"/>
    </w:p>
    <w:p w14:paraId="73501242" w14:textId="36C2E280" w:rsidR="0030342A" w:rsidRPr="00B10E25" w:rsidRDefault="0030342A" w:rsidP="00C92234">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Les dispositions prévues </w:t>
      </w:r>
      <w:r w:rsidR="00564CB8" w:rsidRPr="00B10E25">
        <w:rPr>
          <w:rFonts w:asciiTheme="minorHAnsi" w:hAnsiTheme="minorHAnsi" w:cstheme="minorHAnsi"/>
        </w:rPr>
        <w:t xml:space="preserve">aux articles </w:t>
      </w:r>
      <w:r w:rsidR="00522EB6" w:rsidRPr="00B10E25">
        <w:rPr>
          <w:rFonts w:asciiTheme="minorHAnsi" w:hAnsiTheme="minorHAnsi" w:cstheme="minorHAnsi"/>
        </w:rPr>
        <w:t>33</w:t>
      </w:r>
      <w:r w:rsidR="00D823DF" w:rsidRPr="00B10E25">
        <w:rPr>
          <w:rFonts w:asciiTheme="minorHAnsi" w:hAnsiTheme="minorHAnsi" w:cstheme="minorHAnsi"/>
        </w:rPr>
        <w:t>, 35</w:t>
      </w:r>
      <w:r w:rsidR="00564CB8" w:rsidRPr="00B10E25">
        <w:rPr>
          <w:rFonts w:asciiTheme="minorHAnsi" w:hAnsiTheme="minorHAnsi" w:cstheme="minorHAnsi"/>
        </w:rPr>
        <w:t xml:space="preserve"> et</w:t>
      </w:r>
      <w:r w:rsidRPr="00B10E25">
        <w:rPr>
          <w:rFonts w:asciiTheme="minorHAnsi" w:hAnsiTheme="minorHAnsi" w:cstheme="minorHAnsi"/>
        </w:rPr>
        <w:t xml:space="preserve"> </w:t>
      </w:r>
      <w:r w:rsidR="00F210EC" w:rsidRPr="00B10E25">
        <w:rPr>
          <w:rFonts w:asciiTheme="minorHAnsi" w:hAnsiTheme="minorHAnsi" w:cstheme="minorHAnsi"/>
        </w:rPr>
        <w:t>36</w:t>
      </w:r>
      <w:r w:rsidR="00420726" w:rsidRPr="00B10E25">
        <w:rPr>
          <w:rFonts w:asciiTheme="minorHAnsi" w:hAnsiTheme="minorHAnsi" w:cstheme="minorHAnsi"/>
        </w:rPr>
        <w:t>,</w:t>
      </w:r>
      <w:r w:rsidR="00227E21" w:rsidRPr="00B10E25">
        <w:rPr>
          <w:rFonts w:asciiTheme="minorHAnsi" w:hAnsiTheme="minorHAnsi" w:cstheme="minorHAnsi"/>
          <w:highlight w:val="cyan"/>
        </w:rPr>
        <w:t xml:space="preserve"> *(18)</w:t>
      </w:r>
      <w:r w:rsidR="00420726" w:rsidRPr="00B10E25">
        <w:rPr>
          <w:rFonts w:asciiTheme="minorHAnsi" w:hAnsiTheme="minorHAnsi" w:cstheme="minorHAnsi"/>
        </w:rPr>
        <w:t xml:space="preserve"> </w:t>
      </w:r>
      <w:r w:rsidRPr="00B10E25">
        <w:rPr>
          <w:rFonts w:asciiTheme="minorHAnsi" w:hAnsiTheme="minorHAnsi" w:cstheme="minorHAnsi"/>
        </w:rPr>
        <w:t xml:space="preserve">de l’arrêté royal du </w:t>
      </w:r>
      <w:r w:rsidR="00522EB6" w:rsidRPr="00B10E25">
        <w:rPr>
          <w:rFonts w:asciiTheme="minorHAnsi" w:hAnsiTheme="minorHAnsi" w:cstheme="minorHAnsi"/>
        </w:rPr>
        <w:t>1</w:t>
      </w:r>
      <w:r w:rsidR="007D12DF" w:rsidRPr="00B10E25">
        <w:rPr>
          <w:rFonts w:asciiTheme="minorHAnsi" w:hAnsiTheme="minorHAnsi" w:cstheme="minorHAnsi"/>
        </w:rPr>
        <w:t>8</w:t>
      </w:r>
      <w:r w:rsidR="00522EB6" w:rsidRPr="00B10E25">
        <w:rPr>
          <w:rFonts w:asciiTheme="minorHAnsi" w:hAnsiTheme="minorHAnsi" w:cstheme="minorHAnsi"/>
        </w:rPr>
        <w:t xml:space="preserve"> avril 2017 </w:t>
      </w:r>
      <w:r w:rsidRPr="00B10E25">
        <w:rPr>
          <w:rFonts w:asciiTheme="minorHAnsi" w:hAnsiTheme="minorHAnsi" w:cstheme="minorHAnsi"/>
        </w:rPr>
        <w:t>sont applicables au présent marché.</w:t>
      </w:r>
    </w:p>
    <w:p w14:paraId="6069CB25" w14:textId="77777777" w:rsidR="00BB25EB" w:rsidRPr="00B10E25" w:rsidRDefault="00522EB6" w:rsidP="00C92234">
      <w:pPr>
        <w:spacing w:before="120" w:after="120" w:line="252" w:lineRule="auto"/>
        <w:jc w:val="both"/>
        <w:rPr>
          <w:rFonts w:asciiTheme="minorHAnsi" w:hAnsiTheme="minorHAnsi" w:cstheme="minorHAnsi"/>
          <w:bCs/>
        </w:rPr>
      </w:pPr>
      <w:r w:rsidRPr="00B10E25">
        <w:rPr>
          <w:rFonts w:asciiTheme="minorHAnsi" w:hAnsiTheme="minorHAnsi" w:cstheme="minorHAnsi"/>
        </w:rPr>
        <w:t xml:space="preserve">L’article 33 </w:t>
      </w:r>
      <w:r w:rsidR="00EC20D3" w:rsidRPr="00B10E25">
        <w:rPr>
          <w:rFonts w:asciiTheme="minorHAnsi" w:hAnsiTheme="minorHAnsi" w:cstheme="minorHAnsi"/>
        </w:rPr>
        <w:t xml:space="preserve">précise que </w:t>
      </w:r>
      <w:r w:rsidR="006B0507" w:rsidRPr="00B10E25">
        <w:rPr>
          <w:rFonts w:asciiTheme="minorHAnsi" w:hAnsiTheme="minorHAnsi" w:cstheme="minorHAnsi"/>
          <w:bCs/>
        </w:rPr>
        <w:t>l’adjudicateur</w:t>
      </w:r>
      <w:r w:rsidR="00EC20D3" w:rsidRPr="00B10E25">
        <w:rPr>
          <w:rFonts w:asciiTheme="minorHAnsi" w:hAnsiTheme="minorHAnsi" w:cstheme="minorHAnsi"/>
          <w:bCs/>
        </w:rPr>
        <w:t xml:space="preserve"> procède à la vérification des prix des offres introduites. </w:t>
      </w:r>
    </w:p>
    <w:p w14:paraId="6DFD0587" w14:textId="33015DBD" w:rsidR="00EC20D3" w:rsidRPr="00B10E25" w:rsidRDefault="00BB25EB" w:rsidP="00C92234">
      <w:pPr>
        <w:spacing w:before="120" w:after="120" w:line="252" w:lineRule="auto"/>
        <w:jc w:val="both"/>
        <w:rPr>
          <w:rFonts w:asciiTheme="minorHAnsi" w:hAnsiTheme="minorHAnsi" w:cstheme="minorHAnsi"/>
          <w:bCs/>
        </w:rPr>
      </w:pPr>
      <w:r w:rsidRPr="00B10E25">
        <w:rPr>
          <w:rFonts w:asciiTheme="minorHAnsi" w:hAnsiTheme="minorHAnsi" w:cstheme="minorHAnsi"/>
          <w:bCs/>
          <w:caps/>
        </w:rPr>
        <w:t>L</w:t>
      </w:r>
      <w:r w:rsidR="00EC20D3" w:rsidRPr="00B10E25">
        <w:rPr>
          <w:rFonts w:asciiTheme="minorHAnsi" w:hAnsiTheme="minorHAnsi" w:cstheme="minorHAnsi"/>
          <w:bCs/>
        </w:rPr>
        <w:t xml:space="preserve">es soumissionnaires fournissent </w:t>
      </w:r>
      <w:r w:rsidRPr="00B10E25">
        <w:rPr>
          <w:rFonts w:asciiTheme="minorHAnsi" w:hAnsiTheme="minorHAnsi" w:cstheme="minorHAnsi"/>
          <w:bCs/>
        </w:rPr>
        <w:t>dans leur</w:t>
      </w:r>
      <w:r w:rsidR="00EC20D3" w:rsidRPr="00B10E25">
        <w:rPr>
          <w:rFonts w:asciiTheme="minorHAnsi" w:hAnsiTheme="minorHAnsi" w:cstheme="minorHAnsi"/>
          <w:bCs/>
        </w:rPr>
        <w:t xml:space="preserve"> </w:t>
      </w:r>
      <w:r w:rsidRPr="00B10E25">
        <w:rPr>
          <w:rFonts w:asciiTheme="minorHAnsi" w:hAnsiTheme="minorHAnsi" w:cstheme="minorHAnsi"/>
          <w:bCs/>
        </w:rPr>
        <w:t xml:space="preserve">offre </w:t>
      </w:r>
      <w:r w:rsidR="00EC20D3" w:rsidRPr="00B10E25">
        <w:rPr>
          <w:rFonts w:asciiTheme="minorHAnsi" w:hAnsiTheme="minorHAnsi" w:cstheme="minorHAnsi"/>
          <w:bCs/>
        </w:rPr>
        <w:t xml:space="preserve">toutes </w:t>
      </w:r>
      <w:r w:rsidR="00D1530F" w:rsidRPr="00B10E25">
        <w:rPr>
          <w:rFonts w:asciiTheme="minorHAnsi" w:hAnsiTheme="minorHAnsi" w:cstheme="minorHAnsi"/>
          <w:bCs/>
        </w:rPr>
        <w:t xml:space="preserve">les </w:t>
      </w:r>
      <w:r w:rsidR="00EC20D3" w:rsidRPr="00B10E25">
        <w:rPr>
          <w:rFonts w:asciiTheme="minorHAnsi" w:hAnsiTheme="minorHAnsi" w:cstheme="minorHAnsi"/>
          <w:bCs/>
        </w:rPr>
        <w:t xml:space="preserve">indications permettant </w:t>
      </w:r>
      <w:r w:rsidRPr="00B10E25">
        <w:rPr>
          <w:rFonts w:asciiTheme="minorHAnsi" w:hAnsiTheme="minorHAnsi" w:cstheme="minorHAnsi"/>
          <w:bCs/>
        </w:rPr>
        <w:t>la vérification des prix ou coût</w:t>
      </w:r>
      <w:r w:rsidR="007B18E9" w:rsidRPr="00B10E25">
        <w:rPr>
          <w:rFonts w:asciiTheme="minorHAnsi" w:hAnsiTheme="minorHAnsi" w:cstheme="minorHAnsi"/>
          <w:bCs/>
        </w:rPr>
        <w:t>s</w:t>
      </w:r>
      <w:r w:rsidRPr="00B10E25">
        <w:rPr>
          <w:rFonts w:asciiTheme="minorHAnsi" w:hAnsiTheme="minorHAnsi" w:cstheme="minorHAnsi"/>
          <w:bCs/>
        </w:rPr>
        <w:t xml:space="preserve"> de la main d’œuvre en charge de l’exécution de la prestation</w:t>
      </w:r>
      <w:r w:rsidR="00F81509" w:rsidRPr="00B10E25">
        <w:rPr>
          <w:rFonts w:asciiTheme="minorHAnsi" w:hAnsiTheme="minorHAnsi" w:cstheme="minorHAnsi"/>
          <w:bCs/>
        </w:rPr>
        <w:t>, conformément à l’Annexe D du présent cahier spécial des charges</w:t>
      </w:r>
      <w:r w:rsidR="00EC20D3" w:rsidRPr="00B10E25">
        <w:rPr>
          <w:rFonts w:asciiTheme="minorHAnsi" w:hAnsiTheme="minorHAnsi" w:cstheme="minorHAnsi"/>
          <w:bCs/>
        </w:rPr>
        <w:t>.</w:t>
      </w:r>
    </w:p>
    <w:p w14:paraId="1EC9F133" w14:textId="6DC5D635" w:rsidR="00EC20D3" w:rsidRPr="00B10E25" w:rsidRDefault="00EC20D3" w:rsidP="00C92234">
      <w:pPr>
        <w:spacing w:before="120" w:after="120" w:line="252" w:lineRule="auto"/>
        <w:jc w:val="both"/>
        <w:rPr>
          <w:rFonts w:asciiTheme="minorHAnsi" w:hAnsiTheme="minorHAnsi" w:cstheme="minorHAnsi"/>
          <w:bCs/>
        </w:rPr>
      </w:pPr>
      <w:r w:rsidRPr="00B10E25">
        <w:rPr>
          <w:rFonts w:asciiTheme="minorHAnsi" w:hAnsiTheme="minorHAnsi" w:cstheme="minorHAnsi"/>
          <w:bCs/>
        </w:rPr>
        <w:t xml:space="preserve">Lorsque </w:t>
      </w:r>
      <w:r w:rsidR="004E2A2A" w:rsidRPr="00B10E25">
        <w:rPr>
          <w:rFonts w:asciiTheme="minorHAnsi" w:hAnsiTheme="minorHAnsi" w:cstheme="minorHAnsi"/>
          <w:bCs/>
        </w:rPr>
        <w:t>l’</w:t>
      </w:r>
      <w:r w:rsidRPr="00B10E25">
        <w:rPr>
          <w:rFonts w:asciiTheme="minorHAnsi" w:hAnsiTheme="minorHAnsi" w:cstheme="minorHAnsi"/>
          <w:bCs/>
        </w:rPr>
        <w:t>adjudicateur constate, lors de la vérification des prix, qu'un prix paraissant anormalement bas ou élevé par rapport aux prestations à exécuter est remis, avant d'écarter pour cette raison l'offre en cause, il invite par lettre recommandée le soumissionnaire en cause à fournir par écrit les justifications nécessaires sur la composition du prix.</w:t>
      </w:r>
    </w:p>
    <w:p w14:paraId="3FB1DE88" w14:textId="2D1EA928" w:rsidR="00F81509" w:rsidRPr="00B10E25" w:rsidRDefault="00F81509" w:rsidP="00C92234">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Conformément à l’article 3</w:t>
      </w:r>
      <w:r w:rsidRPr="00B10E25">
        <w:rPr>
          <w:rFonts w:asciiTheme="minorHAnsi" w:hAnsiTheme="minorHAnsi" w:cstheme="minorHAnsi"/>
          <w:sz w:val="20"/>
          <w:lang w:val="fr-BE"/>
        </w:rPr>
        <w:t>5</w:t>
      </w:r>
      <w:r w:rsidRPr="00B10E25">
        <w:rPr>
          <w:rFonts w:asciiTheme="minorHAnsi" w:hAnsiTheme="minorHAnsi" w:cstheme="minorHAnsi"/>
          <w:sz w:val="20"/>
          <w:lang w:val="fr-BE"/>
        </w:rPr>
        <w:t xml:space="preserve"> de l’arrêté royal du 18 avril 2017</w:t>
      </w:r>
      <w:r w:rsidR="00D05FF6" w:rsidRPr="00B10E25">
        <w:rPr>
          <w:rFonts w:asciiTheme="minorHAnsi" w:hAnsiTheme="minorHAnsi" w:cstheme="minorHAnsi"/>
          <w:sz w:val="20"/>
          <w:lang w:val="fr-BE"/>
        </w:rPr>
        <w:t xml:space="preserve">, </w:t>
      </w:r>
      <w:r w:rsidRPr="00B10E25">
        <w:rPr>
          <w:rFonts w:asciiTheme="minorHAnsi" w:hAnsiTheme="minorHAnsi" w:cstheme="minorHAnsi"/>
          <w:sz w:val="20"/>
          <w:lang w:val="fr-BE"/>
        </w:rPr>
        <w:t xml:space="preserve">les soumissionnaires doivent fournir, préalablement à l'attribution du marché et, le cas échéant, à la demande </w:t>
      </w:r>
      <w:r w:rsidRPr="00B10E25">
        <w:rPr>
          <w:rFonts w:asciiTheme="minorHAnsi" w:hAnsiTheme="minorHAnsi" w:cstheme="minorHAnsi"/>
          <w:sz w:val="20"/>
          <w:lang w:val="fr-BE"/>
        </w:rPr>
        <w:t>de l’</w:t>
      </w:r>
      <w:r w:rsidRPr="00B10E25">
        <w:rPr>
          <w:rFonts w:asciiTheme="minorHAnsi" w:hAnsiTheme="minorHAnsi" w:cstheme="minorHAnsi"/>
          <w:sz w:val="20"/>
          <w:lang w:val="fr-BE"/>
        </w:rPr>
        <w:t>adjudicateur, toutes les indications destinées à permettre à ce dernier de vérifier les prix offerts</w:t>
      </w:r>
      <w:r w:rsidR="00E20230" w:rsidRPr="00B10E25">
        <w:rPr>
          <w:rFonts w:asciiTheme="minorHAnsi" w:hAnsiTheme="minorHAnsi" w:cstheme="minorHAnsi"/>
          <w:sz w:val="20"/>
          <w:lang w:val="fr-BE"/>
        </w:rPr>
        <w:t>.</w:t>
      </w:r>
    </w:p>
    <w:p w14:paraId="5AF679DE" w14:textId="6CDC7F5F" w:rsidR="00F81509" w:rsidRPr="00B10E25" w:rsidRDefault="00D05FF6" w:rsidP="00C92234">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L</w:t>
      </w:r>
      <w:r w:rsidR="00F81509" w:rsidRPr="00B10E25">
        <w:rPr>
          <w:rFonts w:asciiTheme="minorHAnsi" w:hAnsiTheme="minorHAnsi" w:cstheme="minorHAnsi"/>
          <w:sz w:val="20"/>
          <w:lang w:val="fr-BE"/>
        </w:rPr>
        <w:t>’adjudicateur se réserve le droit d’effectuer toutes vérifications sur pièces comptables et tous contrôles sur place de l'exactitude des indications fournies.</w:t>
      </w:r>
    </w:p>
    <w:p w14:paraId="7EAFA2C0" w14:textId="5FAA86AC" w:rsidR="00F81509" w:rsidRPr="00B10E25" w:rsidRDefault="00F81509" w:rsidP="00C92234">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Conformément à l’article 36 § 2, de l’arrêté royal du 18 avril 2017</w:t>
      </w:r>
      <w:r w:rsidR="00E20230" w:rsidRPr="00B10E25">
        <w:rPr>
          <w:rFonts w:asciiTheme="minorHAnsi" w:hAnsiTheme="minorHAnsi" w:cstheme="minorHAnsi"/>
          <w:sz w:val="20"/>
          <w:lang w:val="fr-BE"/>
        </w:rPr>
        <w:t>,</w:t>
      </w:r>
      <w:r w:rsidRPr="00B10E25">
        <w:rPr>
          <w:rFonts w:asciiTheme="minorHAnsi" w:hAnsiTheme="minorHAnsi" w:cstheme="minorHAnsi"/>
          <w:sz w:val="20"/>
          <w:lang w:val="fr-BE"/>
        </w:rPr>
        <w:t xml:space="preserve"> s’il constate un prix anormalement bas ou élevé par rapport aux prestations à exécuter et envisage d’écarter l’offre pour ce motif, l’adjudicateur invite le soumissionnaire à lui fournir ses justifications dans un délai de 12 jours de calendrier, à moins que cette invitation ne prévoie un délai plus long.</w:t>
      </w:r>
    </w:p>
    <w:p w14:paraId="2AC6404A" w14:textId="17C1FEAF" w:rsidR="00F81509" w:rsidRPr="00B10E25" w:rsidRDefault="00F81509" w:rsidP="00C92234">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La demande de justification sera adressée au soumissionnaire par courrier recommandé. La réponse du soumissionnaire pourra être adressée au pouvoir adjudicateur par mail et sera confirmée par un écrit suivant les modalités décrites dans la demande de justification adressée au soumissionnaire.</w:t>
      </w:r>
    </w:p>
    <w:p w14:paraId="0B8D6B6B" w14:textId="77777777" w:rsidR="00357C35" w:rsidRPr="00B10E25" w:rsidRDefault="006530AB" w:rsidP="00C92234">
      <w:pPr>
        <w:pStyle w:val="Titre3"/>
        <w:spacing w:before="120" w:after="120" w:line="252" w:lineRule="auto"/>
        <w:rPr>
          <w:rFonts w:asciiTheme="minorHAnsi" w:hAnsiTheme="minorHAnsi" w:cstheme="minorHAnsi"/>
          <w:u w:val="single"/>
        </w:rPr>
      </w:pPr>
      <w:bookmarkStart w:id="208" w:name="_Toc529699978"/>
      <w:bookmarkStart w:id="209" w:name="_Toc529700594"/>
      <w:bookmarkStart w:id="210" w:name="_Toc529747450"/>
      <w:bookmarkStart w:id="211" w:name="_Toc230694"/>
      <w:bookmarkStart w:id="212" w:name="_Toc230748"/>
      <w:bookmarkStart w:id="213" w:name="_Toc12433252"/>
      <w:bookmarkStart w:id="214" w:name="_Toc20004471"/>
      <w:bookmarkStart w:id="215" w:name="_Toc232322278"/>
      <w:bookmarkStart w:id="216" w:name="_Toc348280957"/>
      <w:bookmarkStart w:id="217" w:name="_Toc475370955"/>
      <w:bookmarkStart w:id="218" w:name="_Toc69914661"/>
      <w:bookmarkStart w:id="219" w:name="_Toc72849144"/>
      <w:r w:rsidRPr="00B10E25">
        <w:rPr>
          <w:rFonts w:asciiTheme="minorHAnsi" w:hAnsiTheme="minorHAnsi" w:cstheme="minorHAnsi"/>
          <w:snapToGrid w:val="0"/>
        </w:rPr>
        <w:t>1</w:t>
      </w:r>
      <w:r w:rsidR="00572697" w:rsidRPr="00B10E25">
        <w:rPr>
          <w:rFonts w:asciiTheme="minorHAnsi" w:hAnsiTheme="minorHAnsi" w:cstheme="minorHAnsi"/>
          <w:snapToGrid w:val="0"/>
        </w:rPr>
        <w:t>3</w:t>
      </w:r>
      <w:r w:rsidR="00357C35" w:rsidRPr="00B10E25">
        <w:rPr>
          <w:rFonts w:asciiTheme="minorHAnsi" w:hAnsiTheme="minorHAnsi" w:cstheme="minorHAnsi"/>
          <w:snapToGrid w:val="0"/>
        </w:rPr>
        <w:t xml:space="preserve">. </w:t>
      </w:r>
      <w:r w:rsidR="00357C35" w:rsidRPr="00B10E25">
        <w:rPr>
          <w:rFonts w:asciiTheme="minorHAnsi" w:hAnsiTheme="minorHAnsi" w:cstheme="minorHAnsi"/>
          <w:snapToGrid w:val="0"/>
          <w:u w:val="single"/>
        </w:rPr>
        <w:t xml:space="preserve">Responsabilité du </w:t>
      </w:r>
      <w:r w:rsidR="00EF172F" w:rsidRPr="00B10E25">
        <w:rPr>
          <w:rFonts w:asciiTheme="minorHAnsi" w:hAnsiTheme="minorHAnsi" w:cstheme="minorHAnsi"/>
          <w:snapToGrid w:val="0"/>
          <w:u w:val="single"/>
        </w:rPr>
        <w:t>prestataire de services</w:t>
      </w:r>
      <w:bookmarkEnd w:id="208"/>
      <w:bookmarkEnd w:id="209"/>
      <w:bookmarkEnd w:id="210"/>
      <w:bookmarkEnd w:id="211"/>
      <w:bookmarkEnd w:id="212"/>
      <w:bookmarkEnd w:id="213"/>
      <w:bookmarkEnd w:id="214"/>
      <w:bookmarkEnd w:id="215"/>
      <w:bookmarkEnd w:id="216"/>
      <w:bookmarkEnd w:id="217"/>
      <w:bookmarkEnd w:id="218"/>
      <w:bookmarkEnd w:id="219"/>
    </w:p>
    <w:p w14:paraId="0646E4D8" w14:textId="77777777" w:rsidR="00B65B53" w:rsidRPr="00B10E25" w:rsidRDefault="00357C35" w:rsidP="00C92234">
      <w:pPr>
        <w:spacing w:before="120" w:after="120" w:line="252" w:lineRule="auto"/>
        <w:ind w:firstLine="1"/>
        <w:jc w:val="both"/>
        <w:rPr>
          <w:rFonts w:asciiTheme="minorHAnsi" w:hAnsiTheme="minorHAnsi" w:cstheme="minorHAnsi"/>
          <w:snapToGrid w:val="0"/>
        </w:rPr>
      </w:pPr>
      <w:r w:rsidRPr="00B10E25">
        <w:rPr>
          <w:rFonts w:asciiTheme="minorHAnsi" w:hAnsiTheme="minorHAnsi" w:cstheme="minorHAnsi"/>
          <w:snapToGrid w:val="0"/>
        </w:rPr>
        <w:t xml:space="preserve">Le </w:t>
      </w:r>
      <w:r w:rsidRPr="00B10E25">
        <w:rPr>
          <w:rFonts w:asciiTheme="minorHAnsi" w:hAnsiTheme="minorHAnsi" w:cstheme="minorHAnsi"/>
        </w:rPr>
        <w:t>prestataire de services</w:t>
      </w:r>
      <w:r w:rsidRPr="00B10E25">
        <w:rPr>
          <w:rFonts w:asciiTheme="minorHAnsi" w:hAnsiTheme="minorHAnsi" w:cstheme="minorHAnsi"/>
          <w:snapToGrid w:val="0"/>
        </w:rPr>
        <w:t xml:space="preserve"> assume la pleine responsabilité des fautes et manquements présentés dans les services fournis</w:t>
      </w:r>
      <w:r w:rsidR="00C20C7B" w:rsidRPr="00B10E25">
        <w:rPr>
          <w:rFonts w:asciiTheme="minorHAnsi" w:hAnsiTheme="minorHAnsi" w:cstheme="minorHAnsi"/>
          <w:snapToGrid w:val="0"/>
        </w:rPr>
        <w:t xml:space="preserve"> ou constatés lors de l’exécution du marché</w:t>
      </w:r>
      <w:r w:rsidRPr="00B10E25">
        <w:rPr>
          <w:rFonts w:asciiTheme="minorHAnsi" w:hAnsiTheme="minorHAnsi" w:cstheme="minorHAnsi"/>
          <w:snapToGrid w:val="0"/>
        </w:rPr>
        <w:t>.</w:t>
      </w:r>
    </w:p>
    <w:p w14:paraId="0DD946A5" w14:textId="79F10CB8" w:rsidR="00C20C7B" w:rsidRPr="00B10E25" w:rsidRDefault="00357C35" w:rsidP="00C92234">
      <w:pPr>
        <w:pStyle w:val="Normal2"/>
        <w:spacing w:before="120" w:after="120" w:line="252" w:lineRule="auto"/>
        <w:jc w:val="both"/>
        <w:rPr>
          <w:rFonts w:asciiTheme="minorHAnsi" w:hAnsiTheme="minorHAnsi" w:cstheme="minorHAnsi"/>
          <w:sz w:val="20"/>
          <w:lang w:val="fr-BE" w:eastAsia="nl-NL"/>
        </w:rPr>
      </w:pPr>
      <w:r w:rsidRPr="00B10E25">
        <w:rPr>
          <w:rFonts w:asciiTheme="minorHAnsi" w:hAnsiTheme="minorHAnsi" w:cstheme="minorHAnsi"/>
          <w:sz w:val="20"/>
          <w:lang w:val="fr-BE"/>
        </w:rPr>
        <w:t>Par ailleurs, le prestataire de services</w:t>
      </w:r>
      <w:r w:rsidRPr="00B10E25">
        <w:rPr>
          <w:rFonts w:asciiTheme="minorHAnsi" w:hAnsiTheme="minorHAnsi" w:cstheme="minorHAnsi"/>
          <w:lang w:val="fr-BE"/>
        </w:rPr>
        <w:t xml:space="preserve"> </w:t>
      </w:r>
      <w:r w:rsidRPr="00B10E25">
        <w:rPr>
          <w:rFonts w:asciiTheme="minorHAnsi" w:hAnsiTheme="minorHAnsi" w:cstheme="minorHAnsi"/>
          <w:sz w:val="20"/>
          <w:lang w:val="fr-BE" w:eastAsia="nl-NL"/>
        </w:rPr>
        <w:t xml:space="preserve">garantit </w:t>
      </w:r>
      <w:r w:rsidR="004065E5" w:rsidRPr="00B10E25">
        <w:rPr>
          <w:rFonts w:asciiTheme="minorHAnsi" w:hAnsiTheme="minorHAnsi" w:cstheme="minorHAnsi"/>
          <w:sz w:val="20"/>
          <w:lang w:val="fr-BE" w:eastAsia="nl-NL"/>
        </w:rPr>
        <w:t>l’</w:t>
      </w:r>
      <w:r w:rsidRPr="00B10E25">
        <w:rPr>
          <w:rFonts w:asciiTheme="minorHAnsi" w:hAnsiTheme="minorHAnsi" w:cstheme="minorHAnsi"/>
          <w:sz w:val="20"/>
          <w:lang w:val="fr-BE" w:eastAsia="nl-NL"/>
        </w:rPr>
        <w:t xml:space="preserve">adjudicateur </w:t>
      </w:r>
      <w:r w:rsidR="00C20C7B" w:rsidRPr="00B10E25">
        <w:rPr>
          <w:rFonts w:asciiTheme="minorHAnsi" w:hAnsiTheme="minorHAnsi" w:cstheme="minorHAnsi"/>
          <w:sz w:val="20"/>
          <w:lang w:val="fr-BE" w:eastAsia="nl-NL"/>
        </w:rPr>
        <w:t>de toute action en</w:t>
      </w:r>
      <w:r w:rsidRPr="00B10E25">
        <w:rPr>
          <w:rFonts w:asciiTheme="minorHAnsi" w:hAnsiTheme="minorHAnsi" w:cstheme="minorHAnsi"/>
          <w:sz w:val="20"/>
          <w:lang w:val="fr-BE" w:eastAsia="nl-NL"/>
        </w:rPr>
        <w:t xml:space="preserve"> dommages et intérêts </w:t>
      </w:r>
      <w:r w:rsidR="00C20C7B" w:rsidRPr="00B10E25">
        <w:rPr>
          <w:rFonts w:asciiTheme="minorHAnsi" w:hAnsiTheme="minorHAnsi" w:cstheme="minorHAnsi"/>
          <w:sz w:val="20"/>
          <w:lang w:val="fr-BE" w:eastAsia="nl-NL"/>
        </w:rPr>
        <w:t>intentée par</w:t>
      </w:r>
      <w:r w:rsidR="00E71E03" w:rsidRPr="00B10E25">
        <w:rPr>
          <w:rFonts w:asciiTheme="minorHAnsi" w:hAnsiTheme="minorHAnsi" w:cstheme="minorHAnsi"/>
          <w:sz w:val="20"/>
          <w:lang w:val="fr-BE" w:eastAsia="nl-NL"/>
        </w:rPr>
        <w:t xml:space="preserve"> </w:t>
      </w:r>
      <w:r w:rsidRPr="00B10E25">
        <w:rPr>
          <w:rFonts w:asciiTheme="minorHAnsi" w:hAnsiTheme="minorHAnsi" w:cstheme="minorHAnsi"/>
          <w:sz w:val="20"/>
          <w:lang w:val="fr-BE" w:eastAsia="nl-NL"/>
        </w:rPr>
        <w:t>des tiers du fait du retard dans l’exécution des services ou de la défaillance du prestataire de services.</w:t>
      </w:r>
    </w:p>
    <w:p w14:paraId="0AC72B6A" w14:textId="34C0F13F" w:rsidR="00C20C7B" w:rsidRPr="00B10E25" w:rsidRDefault="004065E5" w:rsidP="00C92234">
      <w:pPr>
        <w:pStyle w:val="Corpsdetexte"/>
        <w:spacing w:before="120" w:after="120" w:line="252" w:lineRule="auto"/>
        <w:rPr>
          <w:rFonts w:asciiTheme="minorHAnsi" w:hAnsiTheme="minorHAnsi" w:cstheme="minorHAnsi"/>
          <w:color w:val="auto"/>
        </w:rPr>
      </w:pPr>
      <w:r w:rsidRPr="00B10E25">
        <w:rPr>
          <w:rFonts w:asciiTheme="minorHAnsi" w:hAnsiTheme="minorHAnsi" w:cstheme="minorHAnsi"/>
          <w:color w:val="auto"/>
        </w:rPr>
        <w:t>L’</w:t>
      </w:r>
      <w:r w:rsidR="00E71E03" w:rsidRPr="00B10E25">
        <w:rPr>
          <w:rFonts w:asciiTheme="minorHAnsi" w:hAnsiTheme="minorHAnsi" w:cstheme="minorHAnsi"/>
          <w:color w:val="auto"/>
        </w:rPr>
        <w:t xml:space="preserve">adjudicateur n’est en aucun cas responsable des dommages causés à des personnes ou à des biens qui sont la conséquence directe ou indirecte des activités nécessaires à l’exécution de ce marché. </w:t>
      </w:r>
    </w:p>
    <w:p w14:paraId="48961BEF" w14:textId="77777777" w:rsidR="00C20C7B" w:rsidRPr="00B10E25" w:rsidRDefault="00C20C7B" w:rsidP="00C92234">
      <w:pPr>
        <w:spacing w:before="120" w:after="120" w:line="252" w:lineRule="auto"/>
        <w:ind w:right="113"/>
        <w:jc w:val="both"/>
        <w:rPr>
          <w:rFonts w:asciiTheme="minorHAnsi" w:hAnsiTheme="minorHAnsi" w:cstheme="minorHAnsi"/>
        </w:rPr>
      </w:pPr>
      <w:r w:rsidRPr="00B10E25">
        <w:rPr>
          <w:rFonts w:asciiTheme="minorHAnsi" w:hAnsiTheme="minorHAnsi" w:cstheme="minorHAnsi"/>
        </w:rPr>
        <w:t>L’adjudicataire garantit que toutes les missions qui devront être exécuté</w:t>
      </w:r>
      <w:r w:rsidR="00CF4333" w:rsidRPr="00B10E25">
        <w:rPr>
          <w:rFonts w:asciiTheme="minorHAnsi" w:hAnsiTheme="minorHAnsi" w:cstheme="minorHAnsi"/>
        </w:rPr>
        <w:t>e</w:t>
      </w:r>
      <w:r w:rsidRPr="00B10E25">
        <w:rPr>
          <w:rFonts w:asciiTheme="minorHAnsi" w:hAnsiTheme="minorHAnsi" w:cstheme="minorHAnsi"/>
        </w:rPr>
        <w:t xml:space="preserve">s dans le cadre du contrat seront exécutés conformément aux meilleures normes professionnelles, par un personnel suffisamment formé et compétent, en respectant les délais prévus. </w:t>
      </w:r>
    </w:p>
    <w:p w14:paraId="2B419044" w14:textId="77777777" w:rsidR="00C20C7B" w:rsidRPr="00B10E25" w:rsidRDefault="00C20C7B" w:rsidP="00C92234">
      <w:pPr>
        <w:spacing w:before="120" w:after="120" w:line="252" w:lineRule="auto"/>
        <w:ind w:right="113"/>
        <w:jc w:val="both"/>
        <w:rPr>
          <w:rFonts w:asciiTheme="minorHAnsi" w:hAnsiTheme="minorHAnsi" w:cstheme="minorHAnsi"/>
        </w:rPr>
      </w:pPr>
      <w:r w:rsidRPr="00B10E25">
        <w:rPr>
          <w:rFonts w:asciiTheme="minorHAnsi" w:hAnsiTheme="minorHAnsi" w:cstheme="minorHAnsi"/>
        </w:rPr>
        <w:t xml:space="preserve">L’adjudicataire est responsable du niveau de qualité des services prestés et s’engage à mettre tout en œuvre afin de réaliser les objectifs de la mission qui lui est assignée dans le cadre de l’exécution du marché. </w:t>
      </w:r>
    </w:p>
    <w:p w14:paraId="293F9545" w14:textId="77777777" w:rsidR="008037F4" w:rsidRPr="00B10E25" w:rsidRDefault="00C20C7B" w:rsidP="00C92234">
      <w:pPr>
        <w:spacing w:before="120" w:after="120" w:line="252" w:lineRule="auto"/>
        <w:ind w:right="113"/>
        <w:jc w:val="both"/>
        <w:rPr>
          <w:rFonts w:asciiTheme="minorHAnsi" w:hAnsiTheme="minorHAnsi" w:cstheme="minorHAnsi"/>
        </w:rPr>
      </w:pPr>
      <w:r w:rsidRPr="00B10E25">
        <w:rPr>
          <w:rFonts w:asciiTheme="minorHAnsi" w:hAnsiTheme="minorHAnsi" w:cstheme="minorHAnsi"/>
        </w:rPr>
        <w:t xml:space="preserve">L’adjudicataire assume seul, dans tous les cas, la responsabilité des dommages résultant de l'exécution de sa mission et de celle de ses éventuels sous-traitants. </w:t>
      </w:r>
    </w:p>
    <w:p w14:paraId="5DD21AB1" w14:textId="42A0B513" w:rsidR="00C20C7B" w:rsidRPr="00B10E25" w:rsidRDefault="00C20C7B" w:rsidP="00C92234">
      <w:pPr>
        <w:spacing w:before="120" w:after="120" w:line="252" w:lineRule="auto"/>
        <w:ind w:right="113"/>
        <w:jc w:val="both"/>
        <w:rPr>
          <w:rFonts w:asciiTheme="minorHAnsi" w:hAnsiTheme="minorHAnsi" w:cstheme="minorHAnsi"/>
        </w:rPr>
      </w:pPr>
      <w:r w:rsidRPr="00B10E25">
        <w:rPr>
          <w:rFonts w:asciiTheme="minorHAnsi" w:hAnsiTheme="minorHAnsi" w:cstheme="minorHAnsi"/>
        </w:rPr>
        <w:lastRenderedPageBreak/>
        <w:t xml:space="preserve">Il garantit </w:t>
      </w:r>
      <w:r w:rsidR="00585725" w:rsidRPr="00B10E25">
        <w:rPr>
          <w:rFonts w:asciiTheme="minorHAnsi" w:hAnsiTheme="minorHAnsi" w:cstheme="minorHAnsi"/>
        </w:rPr>
        <w:t>l’</w:t>
      </w:r>
      <w:r w:rsidRPr="00B10E25">
        <w:rPr>
          <w:rFonts w:asciiTheme="minorHAnsi" w:hAnsiTheme="minorHAnsi" w:cstheme="minorHAnsi"/>
        </w:rPr>
        <w:t>adjudicateur contre toute réclamation qui pourrait être élevée contre lui de ce chef. Il sera donc substitué au pouvoir adjudicateur tant pour ce qui concerne les charges et les obligations que pour d'éventuels procès.</w:t>
      </w:r>
    </w:p>
    <w:p w14:paraId="7F6F0DBC" w14:textId="77777777" w:rsidR="00C20C7B" w:rsidRPr="00B10E25" w:rsidRDefault="00C20C7B" w:rsidP="00C92234">
      <w:pPr>
        <w:spacing w:before="120" w:after="120" w:line="252" w:lineRule="auto"/>
        <w:ind w:right="113"/>
        <w:jc w:val="both"/>
        <w:rPr>
          <w:rFonts w:asciiTheme="minorHAnsi" w:hAnsiTheme="minorHAnsi" w:cstheme="minorHAnsi"/>
        </w:rPr>
      </w:pPr>
      <w:r w:rsidRPr="00B10E25">
        <w:rPr>
          <w:rFonts w:asciiTheme="minorHAnsi" w:hAnsiTheme="minorHAnsi" w:cstheme="minorHAnsi"/>
        </w:rPr>
        <w:t>D'une manière générale, l’adjudicataire prend à sa charge les risques provenant de toute difficulté d’exécution qu'il n'aurait pas prévue au moment du dépôt de son offre.</w:t>
      </w:r>
    </w:p>
    <w:p w14:paraId="5489841C" w14:textId="24222994" w:rsidR="005A6E87" w:rsidRPr="00B10E25" w:rsidRDefault="005A6E87" w:rsidP="00C92234">
      <w:pPr>
        <w:pStyle w:val="Normal2"/>
        <w:spacing w:before="120" w:after="120" w:line="252" w:lineRule="auto"/>
        <w:jc w:val="both"/>
        <w:rPr>
          <w:rFonts w:asciiTheme="minorHAnsi" w:hAnsiTheme="minorHAnsi" w:cstheme="minorHAnsi"/>
          <w:snapToGrid/>
          <w:sz w:val="20"/>
          <w:lang w:val="fr-BE" w:eastAsia="nl-NL"/>
        </w:rPr>
      </w:pPr>
      <w:r w:rsidRPr="00B10E25">
        <w:rPr>
          <w:rFonts w:asciiTheme="minorHAnsi" w:hAnsiTheme="minorHAnsi" w:cstheme="minorHAnsi"/>
          <w:snapToGrid/>
          <w:sz w:val="20"/>
          <w:lang w:val="fr-BE" w:eastAsia="nl-NL"/>
        </w:rPr>
        <w:t>Les services qui ne satisfont pas aux clauses et conditions du ma</w:t>
      </w:r>
      <w:r w:rsidR="00CF4333" w:rsidRPr="00B10E25">
        <w:rPr>
          <w:rFonts w:asciiTheme="minorHAnsi" w:hAnsiTheme="minorHAnsi" w:cstheme="minorHAnsi"/>
          <w:snapToGrid/>
          <w:sz w:val="20"/>
          <w:lang w:val="fr-BE" w:eastAsia="nl-NL"/>
        </w:rPr>
        <w:t>rché ou qui ne sont pas exécuté</w:t>
      </w:r>
      <w:r w:rsidRPr="00B10E25">
        <w:rPr>
          <w:rFonts w:asciiTheme="minorHAnsi" w:hAnsiTheme="minorHAnsi" w:cstheme="minorHAnsi"/>
          <w:snapToGrid/>
          <w:sz w:val="20"/>
          <w:lang w:val="fr-BE" w:eastAsia="nl-NL"/>
        </w:rPr>
        <w:t xml:space="preserve">s conformément aux </w:t>
      </w:r>
      <w:r w:rsidR="00CF4333" w:rsidRPr="00B10E25">
        <w:rPr>
          <w:rFonts w:asciiTheme="minorHAnsi" w:hAnsiTheme="minorHAnsi" w:cstheme="minorHAnsi"/>
          <w:snapToGrid/>
          <w:sz w:val="20"/>
          <w:lang w:val="fr-BE" w:eastAsia="nl-NL"/>
        </w:rPr>
        <w:t>règles de l’art sont recommencé</w:t>
      </w:r>
      <w:r w:rsidRPr="00B10E25">
        <w:rPr>
          <w:rFonts w:asciiTheme="minorHAnsi" w:hAnsiTheme="minorHAnsi" w:cstheme="minorHAnsi"/>
          <w:snapToGrid/>
          <w:sz w:val="20"/>
          <w:lang w:val="fr-BE" w:eastAsia="nl-NL"/>
        </w:rPr>
        <w:t xml:space="preserve">s par le prestataire. A défaut, ils le sont d’office, à ses frais, risques et périls, sur l’ordre </w:t>
      </w:r>
      <w:r w:rsidR="00585725" w:rsidRPr="00B10E25">
        <w:rPr>
          <w:rFonts w:asciiTheme="minorHAnsi" w:hAnsiTheme="minorHAnsi" w:cstheme="minorHAnsi"/>
          <w:snapToGrid/>
          <w:sz w:val="20"/>
          <w:lang w:val="fr-BE" w:eastAsia="nl-NL"/>
        </w:rPr>
        <w:t>de l’</w:t>
      </w:r>
      <w:r w:rsidRPr="00B10E25">
        <w:rPr>
          <w:rFonts w:asciiTheme="minorHAnsi" w:hAnsiTheme="minorHAnsi" w:cstheme="minorHAnsi"/>
          <w:snapToGrid/>
          <w:sz w:val="20"/>
          <w:lang w:val="fr-BE" w:eastAsia="nl-NL"/>
        </w:rPr>
        <w:t>adjudicateur, suivant l’un ou l’autre des moyens d’action prévus à l’article 155 de l’arrêté royal du 14 janvier 2013. En outre, le prestataire de services est passible des amendes et pénalités pour inexécution d</w:t>
      </w:r>
      <w:r w:rsidR="00E13671" w:rsidRPr="00B10E25">
        <w:rPr>
          <w:rFonts w:asciiTheme="minorHAnsi" w:hAnsiTheme="minorHAnsi" w:cstheme="minorHAnsi"/>
          <w:snapToGrid/>
          <w:sz w:val="20"/>
          <w:lang w:val="fr-BE" w:eastAsia="nl-NL"/>
        </w:rPr>
        <w:t>e</w:t>
      </w:r>
      <w:r w:rsidRPr="00B10E25">
        <w:rPr>
          <w:rFonts w:asciiTheme="minorHAnsi" w:hAnsiTheme="minorHAnsi" w:cstheme="minorHAnsi"/>
          <w:snapToGrid/>
          <w:sz w:val="20"/>
          <w:lang w:val="fr-BE" w:eastAsia="nl-NL"/>
        </w:rPr>
        <w:t>s clauses et conditions du marché</w:t>
      </w:r>
      <w:r w:rsidR="008037F4" w:rsidRPr="00B10E25">
        <w:rPr>
          <w:rFonts w:asciiTheme="minorHAnsi" w:hAnsiTheme="minorHAnsi" w:cstheme="minorHAnsi"/>
          <w:snapToGrid/>
          <w:sz w:val="20"/>
          <w:lang w:val="fr-BE" w:eastAsia="nl-NL"/>
        </w:rPr>
        <w:t>.</w:t>
      </w:r>
    </w:p>
    <w:p w14:paraId="28A92478" w14:textId="27FC4A3D" w:rsidR="00CF4333" w:rsidRPr="00B10E25" w:rsidRDefault="00CF4333" w:rsidP="00C92234">
      <w:pPr>
        <w:pStyle w:val="Titre3"/>
        <w:spacing w:before="120" w:after="120" w:line="252" w:lineRule="auto"/>
        <w:rPr>
          <w:rFonts w:asciiTheme="minorHAnsi" w:hAnsiTheme="minorHAnsi" w:cstheme="minorHAnsi"/>
          <w:snapToGrid w:val="0"/>
          <w:u w:val="single"/>
        </w:rPr>
      </w:pPr>
      <w:bookmarkStart w:id="220" w:name="_Toc72849145"/>
      <w:r w:rsidRPr="00B10E25">
        <w:rPr>
          <w:rFonts w:asciiTheme="minorHAnsi" w:hAnsiTheme="minorHAnsi" w:cstheme="minorHAnsi"/>
          <w:snapToGrid w:val="0"/>
        </w:rPr>
        <w:t>1</w:t>
      </w:r>
      <w:r w:rsidR="00572697" w:rsidRPr="00B10E25">
        <w:rPr>
          <w:rFonts w:asciiTheme="minorHAnsi" w:hAnsiTheme="minorHAnsi" w:cstheme="minorHAnsi"/>
          <w:snapToGrid w:val="0"/>
        </w:rPr>
        <w:t>4</w:t>
      </w:r>
      <w:r w:rsidR="008501FE" w:rsidRPr="00B10E25">
        <w:rPr>
          <w:rFonts w:asciiTheme="minorHAnsi" w:hAnsiTheme="minorHAnsi" w:cstheme="minorHAnsi"/>
          <w:snapToGrid w:val="0"/>
        </w:rPr>
        <w:t xml:space="preserve">. </w:t>
      </w:r>
      <w:r w:rsidRPr="00B10E25">
        <w:rPr>
          <w:rFonts w:asciiTheme="minorHAnsi" w:hAnsiTheme="minorHAnsi" w:cstheme="minorHAnsi"/>
          <w:snapToGrid w:val="0"/>
          <w:u w:val="single"/>
        </w:rPr>
        <w:t>Pénalités</w:t>
      </w:r>
      <w:r w:rsidR="00BF38A2" w:rsidRPr="00B10E25">
        <w:rPr>
          <w:rFonts w:asciiTheme="minorHAnsi" w:hAnsiTheme="minorHAnsi" w:cstheme="minorHAnsi"/>
          <w:snapToGrid w:val="0"/>
          <w:u w:val="single"/>
        </w:rPr>
        <w:t xml:space="preserve"> </w:t>
      </w:r>
      <w:r w:rsidR="00BF38A2" w:rsidRPr="00B10E25">
        <w:rPr>
          <w:rFonts w:asciiTheme="minorHAnsi" w:hAnsiTheme="minorHAnsi" w:cstheme="minorHAnsi"/>
          <w:snapToGrid w:val="0"/>
          <w:highlight w:val="cyan"/>
        </w:rPr>
        <w:t>*(1</w:t>
      </w:r>
      <w:r w:rsidR="00672C8F" w:rsidRPr="00B10E25">
        <w:rPr>
          <w:rFonts w:asciiTheme="minorHAnsi" w:hAnsiTheme="minorHAnsi" w:cstheme="minorHAnsi"/>
          <w:snapToGrid w:val="0"/>
          <w:highlight w:val="cyan"/>
        </w:rPr>
        <w:t>9</w:t>
      </w:r>
      <w:r w:rsidR="00BF38A2" w:rsidRPr="00B10E25">
        <w:rPr>
          <w:rFonts w:asciiTheme="minorHAnsi" w:hAnsiTheme="minorHAnsi" w:cstheme="minorHAnsi"/>
          <w:snapToGrid w:val="0"/>
          <w:highlight w:val="cyan"/>
        </w:rPr>
        <w:t>)</w:t>
      </w:r>
      <w:bookmarkEnd w:id="220"/>
    </w:p>
    <w:p w14:paraId="2DCF4159" w14:textId="77777777" w:rsidR="00CF4333" w:rsidRPr="00B10E25" w:rsidRDefault="00CF4333" w:rsidP="000679C2">
      <w:pPr>
        <w:pStyle w:val="Commentaire"/>
        <w:spacing w:before="120" w:after="120" w:line="252" w:lineRule="auto"/>
        <w:jc w:val="both"/>
        <w:rPr>
          <w:rFonts w:asciiTheme="minorHAnsi" w:hAnsiTheme="minorHAnsi" w:cstheme="minorHAnsi"/>
          <w:b/>
          <w:lang w:val="fr-BE"/>
        </w:rPr>
      </w:pPr>
      <w:r w:rsidRPr="00B10E25">
        <w:rPr>
          <w:rFonts w:asciiTheme="minorHAnsi" w:hAnsiTheme="minorHAnsi" w:cstheme="minorHAnsi"/>
          <w:b/>
          <w:lang w:val="fr-BE"/>
        </w:rPr>
        <w:t>1</w:t>
      </w:r>
      <w:r w:rsidR="00572697" w:rsidRPr="00B10E25">
        <w:rPr>
          <w:rFonts w:asciiTheme="minorHAnsi" w:hAnsiTheme="minorHAnsi" w:cstheme="minorHAnsi"/>
          <w:b/>
          <w:lang w:val="fr-BE"/>
        </w:rPr>
        <w:t>4</w:t>
      </w:r>
      <w:r w:rsidRPr="00B10E25">
        <w:rPr>
          <w:rFonts w:asciiTheme="minorHAnsi" w:hAnsiTheme="minorHAnsi" w:cstheme="minorHAnsi"/>
          <w:b/>
          <w:lang w:val="fr-BE"/>
        </w:rPr>
        <w:t xml:space="preserve">.1. </w:t>
      </w:r>
      <w:r w:rsidR="00BC3951" w:rsidRPr="00B10E25">
        <w:rPr>
          <w:rFonts w:asciiTheme="minorHAnsi" w:hAnsiTheme="minorHAnsi" w:cstheme="minorHAnsi"/>
          <w:b/>
          <w:lang w:val="fr-BE"/>
        </w:rPr>
        <w:t>Pénalité spéciale</w:t>
      </w:r>
      <w:r w:rsidRPr="00B10E25">
        <w:rPr>
          <w:rFonts w:asciiTheme="minorHAnsi" w:hAnsiTheme="minorHAnsi" w:cstheme="minorHAnsi"/>
          <w:b/>
          <w:lang w:val="fr-BE"/>
        </w:rPr>
        <w:t xml:space="preserve"> pour exécution tardive : </w:t>
      </w:r>
    </w:p>
    <w:p w14:paraId="4D99833F" w14:textId="0C9ADC2D" w:rsidR="00CF4333" w:rsidRPr="00B10E25" w:rsidRDefault="00CF4333" w:rsidP="000679C2">
      <w:pPr>
        <w:pStyle w:val="Commentaire"/>
        <w:spacing w:before="120" w:after="120" w:line="252" w:lineRule="auto"/>
        <w:jc w:val="both"/>
        <w:rPr>
          <w:rFonts w:asciiTheme="minorHAnsi" w:hAnsiTheme="minorHAnsi" w:cstheme="minorHAnsi"/>
          <w:lang w:val="fr-BE"/>
        </w:rPr>
      </w:pPr>
      <w:r w:rsidRPr="00B10E25">
        <w:rPr>
          <w:rFonts w:asciiTheme="minorHAnsi" w:hAnsiTheme="minorHAnsi" w:cstheme="minorHAnsi"/>
          <w:lang w:val="fr-BE"/>
        </w:rPr>
        <w:t xml:space="preserve">Si les prestations de nettoyage ne sont pas exécutées suivant la fréquence mentionnée dans le cahier spécial des charges, une </w:t>
      </w:r>
      <w:r w:rsidR="00BC3951" w:rsidRPr="00B10E25">
        <w:rPr>
          <w:rFonts w:asciiTheme="minorHAnsi" w:hAnsiTheme="minorHAnsi" w:cstheme="minorHAnsi"/>
          <w:lang w:val="fr-BE"/>
        </w:rPr>
        <w:t>pénalité spéciale</w:t>
      </w:r>
      <w:r w:rsidRPr="00B10E25">
        <w:rPr>
          <w:rFonts w:asciiTheme="minorHAnsi" w:hAnsiTheme="minorHAnsi" w:cstheme="minorHAnsi"/>
          <w:lang w:val="fr-BE"/>
        </w:rPr>
        <w:t xml:space="preserve"> de </w:t>
      </w:r>
      <w:r w:rsidR="00572697" w:rsidRPr="00B10E25">
        <w:rPr>
          <w:rFonts w:asciiTheme="minorHAnsi" w:hAnsiTheme="minorHAnsi" w:cstheme="minorHAnsi"/>
          <w:highlight w:val="yellow"/>
          <w:lang w:val="fr-BE"/>
        </w:rPr>
        <w:t>XXX</w:t>
      </w:r>
      <w:r w:rsidR="0040619F" w:rsidRPr="00B10E25">
        <w:rPr>
          <w:rFonts w:asciiTheme="minorHAnsi" w:hAnsiTheme="minorHAnsi" w:cstheme="minorHAnsi"/>
          <w:lang w:val="fr-BE"/>
        </w:rPr>
        <w:t xml:space="preserve"> </w:t>
      </w:r>
      <w:r w:rsidR="00000666" w:rsidRPr="00B10E25">
        <w:rPr>
          <w:rFonts w:asciiTheme="minorHAnsi" w:hAnsiTheme="minorHAnsi" w:cstheme="minorHAnsi"/>
          <w:lang w:val="fr-BE"/>
        </w:rPr>
        <w:t>euros</w:t>
      </w:r>
      <w:r w:rsidRPr="00B10E25">
        <w:rPr>
          <w:rFonts w:asciiTheme="minorHAnsi" w:hAnsiTheme="minorHAnsi" w:cstheme="minorHAnsi"/>
          <w:lang w:val="fr-BE"/>
        </w:rPr>
        <w:t xml:space="preserve"> sera appliquée de plein droit pour exécution tardive</w:t>
      </w:r>
      <w:r w:rsidR="007B18E9" w:rsidRPr="00B10E25">
        <w:rPr>
          <w:rFonts w:asciiTheme="minorHAnsi" w:hAnsiTheme="minorHAnsi" w:cstheme="minorHAnsi"/>
          <w:lang w:val="fr-BE"/>
        </w:rPr>
        <w:t>. Elle s’applique de manière forfaitaire et par jour</w:t>
      </w:r>
      <w:r w:rsidR="0080102E" w:rsidRPr="00B10E25">
        <w:rPr>
          <w:rFonts w:asciiTheme="minorHAnsi" w:hAnsiTheme="minorHAnsi" w:cstheme="minorHAnsi"/>
          <w:lang w:val="fr-BE"/>
        </w:rPr>
        <w:t xml:space="preserve"> </w:t>
      </w:r>
      <w:r w:rsidR="007B18E9" w:rsidRPr="00B10E25">
        <w:rPr>
          <w:rFonts w:asciiTheme="minorHAnsi" w:hAnsiTheme="minorHAnsi" w:cstheme="minorHAnsi"/>
          <w:lang w:val="fr-BE"/>
        </w:rPr>
        <w:t>calendrier</w:t>
      </w:r>
      <w:r w:rsidRPr="00B10E25">
        <w:rPr>
          <w:rFonts w:asciiTheme="minorHAnsi" w:hAnsiTheme="minorHAnsi" w:cstheme="minorHAnsi"/>
          <w:lang w:val="fr-BE"/>
        </w:rPr>
        <w:t xml:space="preserve">. </w:t>
      </w:r>
      <w:r w:rsidR="00585725" w:rsidRPr="00B10E25">
        <w:rPr>
          <w:rFonts w:asciiTheme="minorHAnsi" w:hAnsiTheme="minorHAnsi" w:cstheme="minorHAnsi"/>
          <w:lang w:val="fr-BE"/>
        </w:rPr>
        <w:t>L’</w:t>
      </w:r>
      <w:r w:rsidR="00BC3951" w:rsidRPr="00B10E25">
        <w:rPr>
          <w:rFonts w:asciiTheme="minorHAnsi" w:hAnsiTheme="minorHAnsi" w:cstheme="minorHAnsi"/>
        </w:rPr>
        <w:t>adjudicateur ne peut en effet accepter aucun retard dans le nettoyage de ses locaux pour des raisons évidentes d’hygiène et d’organisation de ses services</w:t>
      </w:r>
      <w:r w:rsidR="00BC3951" w:rsidRPr="00B10E25">
        <w:rPr>
          <w:rFonts w:asciiTheme="minorHAnsi" w:hAnsiTheme="minorHAnsi" w:cstheme="minorHAnsi"/>
          <w:lang w:val="fr-BE"/>
        </w:rPr>
        <w:t>.</w:t>
      </w:r>
    </w:p>
    <w:p w14:paraId="41D2C15E" w14:textId="77777777" w:rsidR="00CF4333" w:rsidRPr="00B10E25" w:rsidRDefault="00CF4333" w:rsidP="000679C2">
      <w:pPr>
        <w:pStyle w:val="Commentaire"/>
        <w:spacing w:before="120" w:after="120" w:line="252" w:lineRule="auto"/>
        <w:jc w:val="both"/>
        <w:rPr>
          <w:rFonts w:asciiTheme="minorHAnsi" w:hAnsiTheme="minorHAnsi" w:cstheme="minorHAnsi"/>
          <w:b/>
          <w:lang w:val="fr-BE"/>
        </w:rPr>
      </w:pPr>
      <w:r w:rsidRPr="00B10E25">
        <w:rPr>
          <w:rFonts w:asciiTheme="minorHAnsi" w:hAnsiTheme="minorHAnsi" w:cstheme="minorHAnsi"/>
          <w:b/>
          <w:lang w:val="fr-BE"/>
        </w:rPr>
        <w:t>1</w:t>
      </w:r>
      <w:r w:rsidR="00572697" w:rsidRPr="00B10E25">
        <w:rPr>
          <w:rFonts w:asciiTheme="minorHAnsi" w:hAnsiTheme="minorHAnsi" w:cstheme="minorHAnsi"/>
          <w:b/>
          <w:lang w:val="fr-BE"/>
        </w:rPr>
        <w:t>4</w:t>
      </w:r>
      <w:r w:rsidRPr="00B10E25">
        <w:rPr>
          <w:rFonts w:asciiTheme="minorHAnsi" w:hAnsiTheme="minorHAnsi" w:cstheme="minorHAnsi"/>
          <w:b/>
          <w:lang w:val="fr-BE"/>
        </w:rPr>
        <w:t xml:space="preserve">.2. Pénalité </w:t>
      </w:r>
      <w:r w:rsidR="00BC3951" w:rsidRPr="00B10E25">
        <w:rPr>
          <w:rFonts w:asciiTheme="minorHAnsi" w:hAnsiTheme="minorHAnsi" w:cstheme="minorHAnsi"/>
          <w:b/>
          <w:lang w:val="fr-BE"/>
        </w:rPr>
        <w:t xml:space="preserve">spéciale </w:t>
      </w:r>
      <w:r w:rsidRPr="00B10E25">
        <w:rPr>
          <w:rFonts w:asciiTheme="minorHAnsi" w:hAnsiTheme="minorHAnsi" w:cstheme="minorHAnsi"/>
          <w:b/>
          <w:lang w:val="fr-BE"/>
        </w:rPr>
        <w:t xml:space="preserve">pour nettoyeur absent : </w:t>
      </w:r>
    </w:p>
    <w:p w14:paraId="36B756C0" w14:textId="622156A0" w:rsidR="00CF4333" w:rsidRPr="00B10E25" w:rsidRDefault="00CF4333" w:rsidP="000679C2">
      <w:pPr>
        <w:pStyle w:val="Commentaire"/>
        <w:spacing w:before="120" w:after="120" w:line="252" w:lineRule="auto"/>
        <w:jc w:val="both"/>
        <w:rPr>
          <w:rFonts w:asciiTheme="minorHAnsi" w:hAnsiTheme="minorHAnsi" w:cstheme="minorHAnsi"/>
          <w:lang w:val="fr-BE"/>
        </w:rPr>
      </w:pPr>
      <w:r w:rsidRPr="00B10E25">
        <w:rPr>
          <w:rFonts w:asciiTheme="minorHAnsi" w:hAnsiTheme="minorHAnsi" w:cstheme="minorHAnsi"/>
          <w:lang w:val="fr-BE"/>
        </w:rPr>
        <w:t xml:space="preserve">Il sera également infligé une pénalité de </w:t>
      </w:r>
      <w:r w:rsidR="00572697" w:rsidRPr="00B10E25">
        <w:rPr>
          <w:rFonts w:asciiTheme="minorHAnsi" w:hAnsiTheme="minorHAnsi" w:cstheme="minorHAnsi"/>
          <w:highlight w:val="yellow"/>
          <w:lang w:val="fr-BE"/>
        </w:rPr>
        <w:t>XXX</w:t>
      </w:r>
      <w:r w:rsidR="0040619F" w:rsidRPr="00B10E25">
        <w:rPr>
          <w:rFonts w:asciiTheme="minorHAnsi" w:hAnsiTheme="minorHAnsi" w:cstheme="minorHAnsi"/>
          <w:highlight w:val="yellow"/>
          <w:lang w:val="fr-BE"/>
        </w:rPr>
        <w:t xml:space="preserve"> </w:t>
      </w:r>
      <w:r w:rsidR="00000666" w:rsidRPr="00B10E25">
        <w:rPr>
          <w:rFonts w:asciiTheme="minorHAnsi" w:hAnsiTheme="minorHAnsi" w:cstheme="minorHAnsi"/>
          <w:lang w:val="fr-BE"/>
        </w:rPr>
        <w:t>euros</w:t>
      </w:r>
      <w:r w:rsidRPr="00B10E25">
        <w:rPr>
          <w:rFonts w:asciiTheme="minorHAnsi" w:hAnsiTheme="minorHAnsi" w:cstheme="minorHAnsi"/>
          <w:lang w:val="fr-BE"/>
        </w:rPr>
        <w:t xml:space="preserve"> </w:t>
      </w:r>
      <w:r w:rsidR="00CD291C" w:rsidRPr="00B10E25">
        <w:rPr>
          <w:rFonts w:asciiTheme="minorHAnsi" w:hAnsiTheme="minorHAnsi" w:cstheme="minorHAnsi"/>
          <w:lang w:val="fr-BE"/>
        </w:rPr>
        <w:t xml:space="preserve">de manière forfaitaire </w:t>
      </w:r>
      <w:r w:rsidR="00630284" w:rsidRPr="00B10E25">
        <w:rPr>
          <w:rFonts w:asciiTheme="minorHAnsi" w:hAnsiTheme="minorHAnsi" w:cstheme="minorHAnsi"/>
          <w:lang w:val="fr-BE"/>
        </w:rPr>
        <w:t>pour chaque jour d’absence d’un nettoyeur non remplacé pour les mêmes raisons que celles qui figurent dans le cadre de la pénalité visée au point 14.1.</w:t>
      </w:r>
    </w:p>
    <w:p w14:paraId="746EF451" w14:textId="77777777" w:rsidR="00357C35" w:rsidRPr="00B10E25" w:rsidRDefault="006530AB" w:rsidP="000679C2">
      <w:pPr>
        <w:pStyle w:val="Titre3"/>
        <w:spacing w:before="120" w:after="120" w:line="252" w:lineRule="auto"/>
        <w:rPr>
          <w:rFonts w:asciiTheme="minorHAnsi" w:hAnsiTheme="minorHAnsi" w:cstheme="minorHAnsi"/>
          <w:u w:val="single"/>
        </w:rPr>
      </w:pPr>
      <w:bookmarkStart w:id="221" w:name="_Toc529699979"/>
      <w:bookmarkStart w:id="222" w:name="_Toc529700595"/>
      <w:bookmarkStart w:id="223" w:name="_Toc529747451"/>
      <w:bookmarkStart w:id="224" w:name="_Toc230695"/>
      <w:bookmarkStart w:id="225" w:name="_Toc230749"/>
      <w:bookmarkStart w:id="226" w:name="_Toc12433253"/>
      <w:bookmarkStart w:id="227" w:name="_Toc20004472"/>
      <w:bookmarkStart w:id="228" w:name="_Toc232322279"/>
      <w:bookmarkStart w:id="229" w:name="_Toc348280959"/>
      <w:bookmarkStart w:id="230" w:name="_Toc475370956"/>
      <w:bookmarkStart w:id="231" w:name="_Toc69914662"/>
      <w:bookmarkStart w:id="232" w:name="_Toc72849146"/>
      <w:r w:rsidRPr="00B10E25">
        <w:rPr>
          <w:rFonts w:asciiTheme="minorHAnsi" w:hAnsiTheme="minorHAnsi" w:cstheme="minorHAnsi"/>
        </w:rPr>
        <w:t>1</w:t>
      </w:r>
      <w:r w:rsidR="00572697" w:rsidRPr="00B10E25">
        <w:rPr>
          <w:rFonts w:asciiTheme="minorHAnsi" w:hAnsiTheme="minorHAnsi" w:cstheme="minorHAnsi"/>
        </w:rPr>
        <w:t>5</w:t>
      </w:r>
      <w:r w:rsidR="00357C35" w:rsidRPr="00B10E25">
        <w:rPr>
          <w:rFonts w:asciiTheme="minorHAnsi" w:hAnsiTheme="minorHAnsi" w:cstheme="minorHAnsi"/>
        </w:rPr>
        <w:t xml:space="preserve">. </w:t>
      </w:r>
      <w:r w:rsidR="005F2E46" w:rsidRPr="00B10E25">
        <w:rPr>
          <w:rFonts w:asciiTheme="minorHAnsi" w:hAnsiTheme="minorHAnsi" w:cstheme="minorHAnsi"/>
          <w:u w:val="single"/>
        </w:rPr>
        <w:t xml:space="preserve">Critères de </w:t>
      </w:r>
      <w:r w:rsidR="00075A98" w:rsidRPr="00B10E25">
        <w:rPr>
          <w:rFonts w:asciiTheme="minorHAnsi" w:hAnsiTheme="minorHAnsi" w:cstheme="minorHAnsi"/>
          <w:u w:val="single"/>
        </w:rPr>
        <w:t>sélection</w:t>
      </w:r>
      <w:r w:rsidR="00357C35" w:rsidRPr="00B10E25">
        <w:rPr>
          <w:rFonts w:asciiTheme="minorHAnsi" w:hAnsiTheme="minorHAnsi" w:cstheme="minorHAnsi"/>
          <w:u w:val="single"/>
        </w:rPr>
        <w:t xml:space="preserve"> – Régularité des offres – Critères d’attribution</w:t>
      </w:r>
      <w:bookmarkEnd w:id="221"/>
      <w:bookmarkEnd w:id="222"/>
      <w:bookmarkEnd w:id="223"/>
      <w:bookmarkEnd w:id="224"/>
      <w:bookmarkEnd w:id="225"/>
      <w:bookmarkEnd w:id="226"/>
      <w:bookmarkEnd w:id="227"/>
      <w:bookmarkEnd w:id="228"/>
      <w:bookmarkEnd w:id="229"/>
      <w:bookmarkEnd w:id="230"/>
      <w:bookmarkEnd w:id="231"/>
      <w:bookmarkEnd w:id="232"/>
    </w:p>
    <w:p w14:paraId="1032F7CE" w14:textId="77777777" w:rsidR="00357C35" w:rsidRPr="00B10E25" w:rsidRDefault="006530AB" w:rsidP="000679C2">
      <w:pPr>
        <w:pStyle w:val="Titre3"/>
        <w:spacing w:before="120" w:after="120" w:line="252" w:lineRule="auto"/>
        <w:jc w:val="both"/>
        <w:rPr>
          <w:rFonts w:asciiTheme="minorHAnsi" w:hAnsiTheme="minorHAnsi" w:cstheme="minorHAnsi"/>
          <w:b/>
          <w:sz w:val="22"/>
        </w:rPr>
      </w:pPr>
      <w:bookmarkStart w:id="233" w:name="_Toc529699980"/>
      <w:bookmarkStart w:id="234" w:name="_Toc529700596"/>
      <w:bookmarkStart w:id="235" w:name="_Toc529747452"/>
      <w:bookmarkStart w:id="236" w:name="_Toc230696"/>
      <w:bookmarkStart w:id="237" w:name="_Toc230750"/>
      <w:bookmarkStart w:id="238" w:name="_Toc12433254"/>
      <w:bookmarkStart w:id="239" w:name="_Toc20004473"/>
      <w:bookmarkStart w:id="240" w:name="_Toc232322280"/>
      <w:bookmarkStart w:id="241" w:name="_Toc348280960"/>
      <w:bookmarkStart w:id="242" w:name="_Toc475370957"/>
      <w:bookmarkStart w:id="243" w:name="_Toc69914663"/>
      <w:bookmarkStart w:id="244" w:name="_Toc72849147"/>
      <w:r w:rsidRPr="00B10E25">
        <w:rPr>
          <w:rFonts w:asciiTheme="minorHAnsi" w:hAnsiTheme="minorHAnsi" w:cstheme="minorHAnsi"/>
          <w:b/>
          <w:sz w:val="22"/>
        </w:rPr>
        <w:t>1</w:t>
      </w:r>
      <w:r w:rsidR="00842EB0" w:rsidRPr="00B10E25">
        <w:rPr>
          <w:rFonts w:asciiTheme="minorHAnsi" w:hAnsiTheme="minorHAnsi" w:cstheme="minorHAnsi"/>
          <w:b/>
          <w:sz w:val="22"/>
        </w:rPr>
        <w:t>5</w:t>
      </w:r>
      <w:r w:rsidR="00357C35" w:rsidRPr="00B10E25">
        <w:rPr>
          <w:rFonts w:asciiTheme="minorHAnsi" w:hAnsiTheme="minorHAnsi" w:cstheme="minorHAnsi"/>
          <w:b/>
          <w:sz w:val="22"/>
        </w:rPr>
        <w:t xml:space="preserve">.1. </w:t>
      </w:r>
      <w:r w:rsidR="005F2E46" w:rsidRPr="00B10E25">
        <w:rPr>
          <w:rFonts w:asciiTheme="minorHAnsi" w:hAnsiTheme="minorHAnsi" w:cstheme="minorHAnsi"/>
          <w:b/>
          <w:sz w:val="22"/>
          <w:u w:val="single"/>
        </w:rPr>
        <w:t>Critères de</w:t>
      </w:r>
      <w:r w:rsidR="00075A98" w:rsidRPr="00B10E25">
        <w:rPr>
          <w:rFonts w:asciiTheme="minorHAnsi" w:hAnsiTheme="minorHAnsi" w:cstheme="minorHAnsi"/>
          <w:b/>
          <w:sz w:val="22"/>
          <w:u w:val="single"/>
        </w:rPr>
        <w:t xml:space="preserve"> sélection</w:t>
      </w:r>
      <w:bookmarkEnd w:id="233"/>
      <w:bookmarkEnd w:id="234"/>
      <w:bookmarkEnd w:id="235"/>
      <w:bookmarkEnd w:id="236"/>
      <w:bookmarkEnd w:id="237"/>
      <w:bookmarkEnd w:id="238"/>
      <w:bookmarkEnd w:id="239"/>
      <w:bookmarkEnd w:id="240"/>
      <w:bookmarkEnd w:id="241"/>
      <w:bookmarkEnd w:id="242"/>
      <w:bookmarkEnd w:id="243"/>
      <w:bookmarkEnd w:id="244"/>
    </w:p>
    <w:p w14:paraId="16C07C28" w14:textId="77777777" w:rsidR="00357C35" w:rsidRPr="00B10E25" w:rsidRDefault="00840A7F" w:rsidP="000679C2">
      <w:pPr>
        <w:spacing w:before="120" w:after="120" w:line="252" w:lineRule="auto"/>
        <w:jc w:val="both"/>
        <w:rPr>
          <w:rFonts w:asciiTheme="minorHAnsi" w:hAnsiTheme="minorHAnsi" w:cstheme="minorHAnsi"/>
        </w:rPr>
      </w:pPr>
      <w:r w:rsidRPr="00B10E25">
        <w:rPr>
          <w:rFonts w:asciiTheme="minorHAnsi" w:hAnsiTheme="minorHAnsi" w:cstheme="minorHAnsi"/>
        </w:rPr>
        <w:t>Les soumissionnaires doivent répondre aux conditions d’accès et</w:t>
      </w:r>
      <w:r w:rsidR="00D4284C" w:rsidRPr="00B10E25">
        <w:rPr>
          <w:rFonts w:asciiTheme="minorHAnsi" w:hAnsiTheme="minorHAnsi" w:cstheme="minorHAnsi"/>
        </w:rPr>
        <w:t xml:space="preserve"> </w:t>
      </w:r>
      <w:r w:rsidR="00357C35" w:rsidRPr="00B10E25">
        <w:rPr>
          <w:rFonts w:asciiTheme="minorHAnsi" w:hAnsiTheme="minorHAnsi" w:cstheme="minorHAnsi"/>
        </w:rPr>
        <w:t>sont évalués sur la base des critères de sélection repris ci-après.</w:t>
      </w:r>
    </w:p>
    <w:p w14:paraId="32B7D27F" w14:textId="77777777" w:rsidR="00357C35" w:rsidRPr="00B10E25" w:rsidRDefault="00357C35"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Seules les offres des soumissionnaires qui satisfont aux </w:t>
      </w:r>
      <w:r w:rsidR="00D344FF" w:rsidRPr="00B10E25">
        <w:rPr>
          <w:rFonts w:asciiTheme="minorHAnsi" w:hAnsiTheme="minorHAnsi" w:cstheme="minorHAnsi"/>
        </w:rPr>
        <w:t xml:space="preserve">conditions d’accès et aux </w:t>
      </w:r>
      <w:r w:rsidRPr="00B10E25">
        <w:rPr>
          <w:rFonts w:asciiTheme="minorHAnsi" w:hAnsiTheme="minorHAnsi" w:cstheme="minorHAnsi"/>
        </w:rPr>
        <w:t xml:space="preserve">critères de sélection sont prises en considération pour participer à la comparaison des offres </w:t>
      </w:r>
      <w:r w:rsidR="007C5399" w:rsidRPr="00B10E25">
        <w:rPr>
          <w:rFonts w:asciiTheme="minorHAnsi" w:hAnsiTheme="minorHAnsi" w:cstheme="minorHAnsi"/>
        </w:rPr>
        <w:t xml:space="preserve">sur la base des </w:t>
      </w:r>
      <w:r w:rsidRPr="00B10E25">
        <w:rPr>
          <w:rFonts w:asciiTheme="minorHAnsi" w:hAnsiTheme="minorHAnsi" w:cstheme="minorHAnsi"/>
        </w:rPr>
        <w:t xml:space="preserve">critères </w:t>
      </w:r>
      <w:r w:rsidR="008E11B0" w:rsidRPr="00B10E25">
        <w:rPr>
          <w:rFonts w:asciiTheme="minorHAnsi" w:hAnsiTheme="minorHAnsi" w:cstheme="minorHAnsi"/>
        </w:rPr>
        <w:t>d’attribution repris au point 1</w:t>
      </w:r>
      <w:r w:rsidR="00D1530F" w:rsidRPr="00B10E25">
        <w:rPr>
          <w:rFonts w:asciiTheme="minorHAnsi" w:hAnsiTheme="minorHAnsi" w:cstheme="minorHAnsi"/>
        </w:rPr>
        <w:t>5</w:t>
      </w:r>
      <w:r w:rsidRPr="00B10E25">
        <w:rPr>
          <w:rFonts w:asciiTheme="minorHAnsi" w:hAnsiTheme="minorHAnsi" w:cstheme="minorHAnsi"/>
        </w:rPr>
        <w:t xml:space="preserve">.3 du présent cahier spécial des charges, dans la mesure où ces offres sont régulières sur le plan </w:t>
      </w:r>
      <w:r w:rsidR="007B034C" w:rsidRPr="00B10E25">
        <w:rPr>
          <w:rFonts w:asciiTheme="minorHAnsi" w:hAnsiTheme="minorHAnsi" w:cstheme="minorHAnsi"/>
        </w:rPr>
        <w:t>formel</w:t>
      </w:r>
      <w:r w:rsidRPr="00B10E25">
        <w:rPr>
          <w:rFonts w:asciiTheme="minorHAnsi" w:hAnsiTheme="minorHAnsi" w:cstheme="minorHAnsi"/>
        </w:rPr>
        <w:t xml:space="preserve"> et </w:t>
      </w:r>
      <w:r w:rsidR="007B034C" w:rsidRPr="00B10E25">
        <w:rPr>
          <w:rFonts w:asciiTheme="minorHAnsi" w:hAnsiTheme="minorHAnsi" w:cstheme="minorHAnsi"/>
        </w:rPr>
        <w:t>matériel</w:t>
      </w:r>
      <w:r w:rsidRPr="00B10E25">
        <w:rPr>
          <w:rFonts w:asciiTheme="minorHAnsi" w:hAnsiTheme="minorHAnsi" w:cstheme="minorHAnsi"/>
        </w:rPr>
        <w:t>.</w:t>
      </w:r>
    </w:p>
    <w:p w14:paraId="65D03B68" w14:textId="75577D85" w:rsidR="00357C35" w:rsidRPr="00B10E25" w:rsidRDefault="006530AB" w:rsidP="000679C2">
      <w:pPr>
        <w:pStyle w:val="Titre3"/>
        <w:spacing w:before="120" w:after="120" w:line="252" w:lineRule="auto"/>
        <w:rPr>
          <w:rFonts w:asciiTheme="minorHAnsi" w:hAnsiTheme="minorHAnsi" w:cstheme="minorHAnsi"/>
          <w:b/>
          <w:sz w:val="20"/>
        </w:rPr>
      </w:pPr>
      <w:bookmarkStart w:id="245" w:name="_Toc529699981"/>
      <w:bookmarkStart w:id="246" w:name="_Toc529700597"/>
      <w:bookmarkStart w:id="247" w:name="_Toc529747453"/>
      <w:bookmarkStart w:id="248" w:name="_Toc230697"/>
      <w:bookmarkStart w:id="249" w:name="_Toc230751"/>
      <w:bookmarkStart w:id="250" w:name="_Toc12433255"/>
      <w:bookmarkStart w:id="251" w:name="_Toc20004474"/>
      <w:bookmarkStart w:id="252" w:name="_Toc232322281"/>
      <w:bookmarkStart w:id="253" w:name="_Toc348280961"/>
      <w:bookmarkStart w:id="254" w:name="_Toc475370958"/>
      <w:bookmarkStart w:id="255" w:name="_Toc69914664"/>
      <w:bookmarkStart w:id="256" w:name="_Toc72849148"/>
      <w:r w:rsidRPr="00B10E25">
        <w:rPr>
          <w:rFonts w:asciiTheme="minorHAnsi" w:hAnsiTheme="minorHAnsi" w:cstheme="minorHAnsi"/>
          <w:b/>
          <w:sz w:val="20"/>
        </w:rPr>
        <w:t>1</w:t>
      </w:r>
      <w:r w:rsidR="00842EB0" w:rsidRPr="00B10E25">
        <w:rPr>
          <w:rFonts w:asciiTheme="minorHAnsi" w:hAnsiTheme="minorHAnsi" w:cstheme="minorHAnsi"/>
          <w:b/>
          <w:sz w:val="20"/>
        </w:rPr>
        <w:t>5</w:t>
      </w:r>
      <w:r w:rsidR="00357C35" w:rsidRPr="00B10E25">
        <w:rPr>
          <w:rFonts w:asciiTheme="minorHAnsi" w:hAnsiTheme="minorHAnsi" w:cstheme="minorHAnsi"/>
          <w:b/>
          <w:sz w:val="20"/>
        </w:rPr>
        <w:t xml:space="preserve">.1.1. </w:t>
      </w:r>
      <w:r w:rsidR="00075A98" w:rsidRPr="00B10E25">
        <w:rPr>
          <w:rFonts w:asciiTheme="minorHAnsi" w:hAnsiTheme="minorHAnsi" w:cstheme="minorHAnsi"/>
          <w:b/>
          <w:sz w:val="20"/>
        </w:rPr>
        <w:t>Le droit d’accès</w:t>
      </w:r>
      <w:bookmarkEnd w:id="245"/>
      <w:bookmarkEnd w:id="246"/>
      <w:bookmarkEnd w:id="247"/>
      <w:bookmarkEnd w:id="248"/>
      <w:bookmarkEnd w:id="249"/>
      <w:bookmarkEnd w:id="250"/>
      <w:bookmarkEnd w:id="251"/>
      <w:bookmarkEnd w:id="252"/>
      <w:bookmarkEnd w:id="253"/>
      <w:r w:rsidR="006708AC" w:rsidRPr="00B10E25">
        <w:rPr>
          <w:rFonts w:asciiTheme="minorHAnsi" w:hAnsiTheme="minorHAnsi" w:cstheme="minorHAnsi"/>
          <w:b/>
          <w:sz w:val="20"/>
        </w:rPr>
        <w:t xml:space="preserve"> </w:t>
      </w:r>
      <w:r w:rsidR="002866A3" w:rsidRPr="00B10E25">
        <w:rPr>
          <w:rFonts w:asciiTheme="minorHAnsi" w:hAnsiTheme="minorHAnsi" w:cstheme="minorHAnsi"/>
          <w:b/>
          <w:sz w:val="20"/>
          <w:highlight w:val="cyan"/>
        </w:rPr>
        <w:t>*(</w:t>
      </w:r>
      <w:r w:rsidR="00672C8F" w:rsidRPr="00B10E25">
        <w:rPr>
          <w:rFonts w:asciiTheme="minorHAnsi" w:hAnsiTheme="minorHAnsi" w:cstheme="minorHAnsi"/>
          <w:b/>
          <w:sz w:val="20"/>
          <w:highlight w:val="cyan"/>
        </w:rPr>
        <w:t>20</w:t>
      </w:r>
      <w:r w:rsidR="006708AC" w:rsidRPr="00B10E25">
        <w:rPr>
          <w:rFonts w:asciiTheme="minorHAnsi" w:hAnsiTheme="minorHAnsi" w:cstheme="minorHAnsi"/>
          <w:b/>
          <w:sz w:val="20"/>
          <w:highlight w:val="cyan"/>
        </w:rPr>
        <w:t>)</w:t>
      </w:r>
      <w:bookmarkEnd w:id="254"/>
      <w:bookmarkEnd w:id="255"/>
      <w:bookmarkEnd w:id="256"/>
    </w:p>
    <w:p w14:paraId="772B3CF9" w14:textId="5369F9A0" w:rsidR="00A82CCC" w:rsidRPr="00B10E25" w:rsidRDefault="00357C35" w:rsidP="000679C2">
      <w:pPr>
        <w:pStyle w:val="Corpsdetexte2"/>
        <w:spacing w:before="120" w:after="120" w:line="252" w:lineRule="auto"/>
        <w:rPr>
          <w:rFonts w:asciiTheme="minorHAnsi" w:hAnsiTheme="minorHAnsi" w:cstheme="minorHAnsi"/>
        </w:rPr>
      </w:pPr>
      <w:r w:rsidRPr="00B10E25">
        <w:rPr>
          <w:rFonts w:asciiTheme="minorHAnsi" w:hAnsiTheme="minorHAnsi" w:cstheme="minorHAnsi"/>
        </w:rPr>
        <w:t>Par le dépôt de son offre, le soumissionnaire atteste qu’il ne se trouve pas dans un des cas d’exclusion figurant ci-dessous</w:t>
      </w:r>
      <w:r w:rsidR="00522EB6" w:rsidRPr="00B10E25">
        <w:rPr>
          <w:rFonts w:asciiTheme="minorHAnsi" w:hAnsiTheme="minorHAnsi" w:cstheme="minorHAnsi"/>
        </w:rPr>
        <w:t xml:space="preserve"> et visés par l’article 6</w:t>
      </w:r>
      <w:r w:rsidR="00F210EC" w:rsidRPr="00B10E25">
        <w:rPr>
          <w:rFonts w:asciiTheme="minorHAnsi" w:hAnsiTheme="minorHAnsi" w:cstheme="minorHAnsi"/>
        </w:rPr>
        <w:t>1</w:t>
      </w:r>
      <w:r w:rsidR="008445AF" w:rsidRPr="00B10E25">
        <w:rPr>
          <w:rFonts w:asciiTheme="minorHAnsi" w:hAnsiTheme="minorHAnsi" w:cstheme="minorHAnsi"/>
        </w:rPr>
        <w:t xml:space="preserve"> de l’arrêté royal du </w:t>
      </w:r>
      <w:r w:rsidR="00522EB6" w:rsidRPr="00B10E25">
        <w:rPr>
          <w:rFonts w:asciiTheme="minorHAnsi" w:hAnsiTheme="minorHAnsi" w:cstheme="minorHAnsi"/>
        </w:rPr>
        <w:t>1</w:t>
      </w:r>
      <w:r w:rsidR="007D12DF" w:rsidRPr="00B10E25">
        <w:rPr>
          <w:rFonts w:asciiTheme="minorHAnsi" w:hAnsiTheme="minorHAnsi" w:cstheme="minorHAnsi"/>
        </w:rPr>
        <w:t>8</w:t>
      </w:r>
      <w:r w:rsidR="00522EB6" w:rsidRPr="00B10E25">
        <w:rPr>
          <w:rFonts w:asciiTheme="minorHAnsi" w:hAnsiTheme="minorHAnsi" w:cstheme="minorHAnsi"/>
        </w:rPr>
        <w:t xml:space="preserve"> avril 2017</w:t>
      </w:r>
      <w:r w:rsidRPr="00B10E25">
        <w:rPr>
          <w:rFonts w:asciiTheme="minorHAnsi" w:hAnsiTheme="minorHAnsi" w:cstheme="minorHAnsi"/>
        </w:rPr>
        <w:t xml:space="preserve">. </w:t>
      </w:r>
      <w:r w:rsidR="00D51A9D" w:rsidRPr="00B10E25">
        <w:rPr>
          <w:rFonts w:asciiTheme="minorHAnsi" w:hAnsiTheme="minorHAnsi" w:cstheme="minorHAnsi"/>
        </w:rPr>
        <w:t>L’adjudicateur</w:t>
      </w:r>
      <w:r w:rsidRPr="00B10E25">
        <w:rPr>
          <w:rFonts w:asciiTheme="minorHAnsi" w:hAnsiTheme="minorHAnsi" w:cstheme="minorHAnsi"/>
        </w:rPr>
        <w:t xml:space="preserve"> vérifiera l’exactitude de cette déclaration sur l’honneur implicite</w:t>
      </w:r>
      <w:r w:rsidR="006708AC" w:rsidRPr="00B10E25">
        <w:rPr>
          <w:rFonts w:asciiTheme="minorHAnsi" w:hAnsiTheme="minorHAnsi" w:cstheme="minorHAnsi"/>
        </w:rPr>
        <w:t xml:space="preserve"> </w:t>
      </w:r>
      <w:r w:rsidR="006708AC" w:rsidRPr="00B10E25">
        <w:rPr>
          <w:rFonts w:asciiTheme="minorHAnsi" w:hAnsiTheme="minorHAnsi" w:cstheme="minorHAnsi"/>
          <w:highlight w:val="cyan"/>
        </w:rPr>
        <w:t>*(</w:t>
      </w:r>
      <w:r w:rsidR="002866A3" w:rsidRPr="00B10E25">
        <w:rPr>
          <w:rFonts w:asciiTheme="minorHAnsi" w:hAnsiTheme="minorHAnsi" w:cstheme="minorHAnsi"/>
          <w:highlight w:val="cyan"/>
        </w:rPr>
        <w:t>2</w:t>
      </w:r>
      <w:r w:rsidR="00672C8F" w:rsidRPr="00B10E25">
        <w:rPr>
          <w:rFonts w:asciiTheme="minorHAnsi" w:hAnsiTheme="minorHAnsi" w:cstheme="minorHAnsi"/>
          <w:highlight w:val="cyan"/>
        </w:rPr>
        <w:t>1</w:t>
      </w:r>
      <w:r w:rsidR="006708AC" w:rsidRPr="00B10E25">
        <w:rPr>
          <w:rFonts w:asciiTheme="minorHAnsi" w:hAnsiTheme="minorHAnsi" w:cstheme="minorHAnsi"/>
          <w:highlight w:val="cyan"/>
        </w:rPr>
        <w:t>)</w:t>
      </w:r>
      <w:r w:rsidRPr="00B10E25">
        <w:rPr>
          <w:rFonts w:asciiTheme="minorHAnsi" w:hAnsiTheme="minorHAnsi" w:cstheme="minorHAnsi"/>
        </w:rPr>
        <w:t xml:space="preserve"> dans le chef du soumissionnaire </w:t>
      </w:r>
      <w:r w:rsidR="002A161F" w:rsidRPr="00B10E25">
        <w:rPr>
          <w:rFonts w:asciiTheme="minorHAnsi" w:hAnsiTheme="minorHAnsi" w:cstheme="minorHAnsi"/>
        </w:rPr>
        <w:t xml:space="preserve">dont l’offre </w:t>
      </w:r>
      <w:r w:rsidR="006076E1" w:rsidRPr="00B10E25">
        <w:rPr>
          <w:rFonts w:asciiTheme="minorHAnsi" w:hAnsiTheme="minorHAnsi" w:cstheme="minorHAnsi"/>
        </w:rPr>
        <w:t>est la mieux classée.</w:t>
      </w:r>
    </w:p>
    <w:p w14:paraId="50CF0F52" w14:textId="0D03D4C8" w:rsidR="00357C35" w:rsidRPr="00B10E25" w:rsidRDefault="00A319B6" w:rsidP="000679C2">
      <w:pPr>
        <w:pStyle w:val="Corpsdetexte2"/>
        <w:spacing w:before="120" w:after="120" w:line="252" w:lineRule="auto"/>
        <w:rPr>
          <w:rFonts w:asciiTheme="minorHAnsi" w:hAnsiTheme="minorHAnsi" w:cstheme="minorHAnsi"/>
        </w:rPr>
      </w:pPr>
      <w:r w:rsidRPr="00B10E25">
        <w:rPr>
          <w:rFonts w:asciiTheme="minorHAnsi" w:hAnsiTheme="minorHAnsi" w:cstheme="minorHAnsi"/>
        </w:rPr>
        <w:t>L’</w:t>
      </w:r>
      <w:r w:rsidR="00357C35" w:rsidRPr="00B10E25">
        <w:rPr>
          <w:rFonts w:asciiTheme="minorHAnsi" w:hAnsiTheme="minorHAnsi" w:cstheme="minorHAnsi"/>
        </w:rPr>
        <w:t>adjudicateur demandera lui-même les renseignements ou documents qu’il peut obtenir gratuitement par des moyens électroniques auprès des services qui en sont gestionnaires.</w:t>
      </w:r>
      <w:r w:rsidR="005B36F9" w:rsidRPr="00B10E25">
        <w:rPr>
          <w:rFonts w:asciiTheme="minorHAnsi" w:hAnsiTheme="minorHAnsi" w:cstheme="minorHAnsi"/>
        </w:rPr>
        <w:t xml:space="preserve"> </w:t>
      </w:r>
    </w:p>
    <w:p w14:paraId="32BF11E6" w14:textId="77777777" w:rsidR="00A82CCC" w:rsidRPr="00B10E25" w:rsidRDefault="00A82CCC"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Pour les renseignements ou documents qu’il ne peut obtenir gratuitement, il demandera au soumissionnaire concerné, par les moyens les plus rapides et dans le délai qu’il détermine, de fournir les renseignements ou documents permettant de vérifier sa situation personnelle. </w:t>
      </w:r>
    </w:p>
    <w:p w14:paraId="17094432" w14:textId="77777777" w:rsidR="00A82CCC" w:rsidRPr="00B10E25" w:rsidRDefault="00A82CCC" w:rsidP="000679C2">
      <w:pPr>
        <w:spacing w:before="120" w:after="120" w:line="252" w:lineRule="auto"/>
        <w:jc w:val="both"/>
        <w:rPr>
          <w:rFonts w:asciiTheme="minorHAnsi" w:hAnsiTheme="minorHAnsi" w:cstheme="minorHAnsi"/>
        </w:rPr>
      </w:pPr>
      <w:r w:rsidRPr="00B10E25">
        <w:rPr>
          <w:rFonts w:asciiTheme="minorHAnsi" w:hAnsiTheme="minorHAnsi" w:cstheme="minorHAnsi"/>
        </w:rPr>
        <w:lastRenderedPageBreak/>
        <w:t>Un soumissionnaire pourra être exclu de la participation au marché s'il apparaît, à la suite de ces vérifications, que la déclaration sur l'honneur implicite ne correspond pas à sa situation personnelle à la date de dépôt des offres</w:t>
      </w:r>
      <w:r w:rsidR="001E6715" w:rsidRPr="00B10E25">
        <w:rPr>
          <w:rFonts w:asciiTheme="minorHAnsi" w:hAnsiTheme="minorHAnsi" w:cstheme="minorHAnsi"/>
        </w:rPr>
        <w:t>.</w:t>
      </w:r>
      <w:r w:rsidRPr="00B10E25">
        <w:rPr>
          <w:rFonts w:asciiTheme="minorHAnsi" w:hAnsiTheme="minorHAnsi" w:cstheme="minorHAnsi"/>
        </w:rPr>
        <w:t xml:space="preserve"> Aucune régularisation </w:t>
      </w:r>
      <w:r w:rsidRPr="00B10E25">
        <w:rPr>
          <w:rFonts w:asciiTheme="minorHAnsi" w:hAnsiTheme="minorHAnsi" w:cstheme="minorHAnsi"/>
          <w:i/>
        </w:rPr>
        <w:t>a posteriori</w:t>
      </w:r>
      <w:r w:rsidRPr="00B10E25">
        <w:rPr>
          <w:rFonts w:asciiTheme="minorHAnsi" w:hAnsiTheme="minorHAnsi" w:cstheme="minorHAnsi"/>
        </w:rPr>
        <w:t xml:space="preserve"> ne sera possible. </w:t>
      </w:r>
    </w:p>
    <w:p w14:paraId="1B1BCC2A" w14:textId="4F1887BF" w:rsidR="00A82CCC" w:rsidRPr="00B10E25" w:rsidRDefault="00A82CCC"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L’exclusion d’un soumissionnaire sur la base de l’article </w:t>
      </w:r>
      <w:r w:rsidR="00F210EC" w:rsidRPr="00B10E25">
        <w:rPr>
          <w:rFonts w:asciiTheme="minorHAnsi" w:hAnsiTheme="minorHAnsi" w:cstheme="minorHAnsi"/>
        </w:rPr>
        <w:t xml:space="preserve">61 </w:t>
      </w:r>
      <w:r w:rsidR="0040619F" w:rsidRPr="00B10E25">
        <w:rPr>
          <w:rFonts w:asciiTheme="minorHAnsi" w:hAnsiTheme="minorHAnsi" w:cstheme="minorHAnsi"/>
        </w:rPr>
        <w:t xml:space="preserve">de l’arrêté royal précité </w:t>
      </w:r>
      <w:r w:rsidRPr="00B10E25">
        <w:rPr>
          <w:rFonts w:asciiTheme="minorHAnsi" w:hAnsiTheme="minorHAnsi" w:cstheme="minorHAnsi"/>
        </w:rPr>
        <w:t>pourra également avoir lieu s'il apparaît que la situation du soumissionnaire durant le déroulement de la procédure et jusqu’à la décision d’attribution ne correspond plus à la déclaration sur l'honneur</w:t>
      </w:r>
      <w:r w:rsidR="00175988" w:rsidRPr="00B10E25">
        <w:rPr>
          <w:rFonts w:asciiTheme="minorHAnsi" w:hAnsiTheme="minorHAnsi" w:cstheme="minorHAnsi"/>
        </w:rPr>
        <w:t xml:space="preserve"> implicite</w:t>
      </w:r>
      <w:r w:rsidRPr="00B10E25">
        <w:rPr>
          <w:rFonts w:asciiTheme="minorHAnsi" w:hAnsiTheme="minorHAnsi" w:cstheme="minorHAnsi"/>
        </w:rPr>
        <w:t>.</w:t>
      </w:r>
    </w:p>
    <w:p w14:paraId="1474321D" w14:textId="511370D5" w:rsidR="00433EFB" w:rsidRPr="00B10E25" w:rsidRDefault="00433EFB" w:rsidP="000679C2">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Dans tous les cas, les critères d’exclusion suivant sont obligatoires</w:t>
      </w:r>
      <w:r w:rsidR="00E20230" w:rsidRPr="00B10E25">
        <w:rPr>
          <w:rFonts w:asciiTheme="minorHAnsi" w:hAnsiTheme="minorHAnsi" w:cstheme="minorHAnsi"/>
          <w:lang w:val="fr-FR"/>
        </w:rPr>
        <w:t> :</w:t>
      </w:r>
    </w:p>
    <w:p w14:paraId="20CF645F" w14:textId="6439508A" w:rsidR="00433EFB" w:rsidRPr="00B10E25" w:rsidRDefault="00433EF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 critère d’exclusion relatif aux obligations du soumissionnaire à l’égard de l’ONSS ou à l’égard d’autres org</w:t>
      </w:r>
      <w:r w:rsidR="00140E46" w:rsidRPr="00B10E25">
        <w:rPr>
          <w:rFonts w:asciiTheme="minorHAnsi" w:hAnsiTheme="minorHAnsi" w:cstheme="minorHAnsi"/>
        </w:rPr>
        <w:t>anismes étrangers, selon le cas</w:t>
      </w:r>
      <w:r w:rsidRPr="00B10E25">
        <w:rPr>
          <w:rFonts w:asciiTheme="minorHAnsi" w:hAnsiTheme="minorHAnsi" w:cstheme="minorHAnsi"/>
        </w:rPr>
        <w:t xml:space="preserve"> (premier critère d’exclusion)</w:t>
      </w:r>
      <w:r w:rsidR="00140E46" w:rsidRPr="00B10E25">
        <w:rPr>
          <w:rFonts w:asciiTheme="minorHAnsi" w:hAnsiTheme="minorHAnsi" w:cstheme="minorHAnsi"/>
        </w:rPr>
        <w:t>.</w:t>
      </w:r>
    </w:p>
    <w:p w14:paraId="4F4A6089" w14:textId="77777777" w:rsidR="00433EFB" w:rsidRPr="00B10E25" w:rsidRDefault="00433EF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 critère d’exclusion relatif au soumissionnaire qui a fait l’objet d’un jugement ayant force de chose jugée, pour sa participation à une organisation criminelle, corruption, fraude ou blanchiment de capitaux (deuxième critère d’exclusion)</w:t>
      </w:r>
      <w:r w:rsidR="00140E46" w:rsidRPr="00B10E25">
        <w:rPr>
          <w:rFonts w:asciiTheme="minorHAnsi" w:hAnsiTheme="minorHAnsi" w:cstheme="minorHAnsi"/>
        </w:rPr>
        <w:t>.</w:t>
      </w:r>
    </w:p>
    <w:p w14:paraId="7366414E" w14:textId="77777777" w:rsidR="00433EFB" w:rsidRPr="00B10E25" w:rsidRDefault="00433EF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 critère d’exclusion concernant les obligations relatives au paiement de ses impôts et taxes selon la législation belge ou celle du pays dans lequel il est établi (sixième critère d’exclusion)</w:t>
      </w:r>
      <w:r w:rsidR="00140E46" w:rsidRPr="00B10E25">
        <w:rPr>
          <w:rFonts w:asciiTheme="minorHAnsi" w:hAnsiTheme="minorHAnsi" w:cstheme="minorHAnsi"/>
        </w:rPr>
        <w:t>.</w:t>
      </w:r>
    </w:p>
    <w:p w14:paraId="34E44FDD" w14:textId="77777777" w:rsidR="00433EFB" w:rsidRPr="00B10E25" w:rsidRDefault="00433EFB" w:rsidP="00C00BD4">
      <w:pPr>
        <w:numPr>
          <w:ilvl w:val="0"/>
          <w:numId w:val="1"/>
        </w:numPr>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Le critère relatif au constat d’infraction à l’interdiction de travail illégal (huitième critère d’exclusion).</w:t>
      </w:r>
    </w:p>
    <w:p w14:paraId="50D6E294" w14:textId="77777777" w:rsidR="00357C35" w:rsidRPr="00B10E25" w:rsidRDefault="00357C35" w:rsidP="000679C2">
      <w:pPr>
        <w:spacing w:before="120" w:after="120" w:line="252" w:lineRule="auto"/>
        <w:jc w:val="both"/>
        <w:rPr>
          <w:rFonts w:asciiTheme="minorHAnsi" w:hAnsiTheme="minorHAnsi" w:cstheme="minorHAnsi"/>
          <w:u w:val="single"/>
        </w:rPr>
      </w:pPr>
      <w:r w:rsidRPr="00B10E25">
        <w:rPr>
          <w:rFonts w:asciiTheme="minorHAnsi" w:hAnsiTheme="minorHAnsi" w:cstheme="minorHAnsi"/>
          <w:u w:val="single"/>
        </w:rPr>
        <w:t>Premier critère d’exclusion</w:t>
      </w:r>
    </w:p>
    <w:p w14:paraId="643CD734" w14:textId="6A6A04B7" w:rsidR="007C4338" w:rsidRPr="00B10E25" w:rsidRDefault="006076E1"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§.1. </w:t>
      </w:r>
      <w:r w:rsidR="00357C35" w:rsidRPr="00B10E25">
        <w:rPr>
          <w:rFonts w:asciiTheme="minorHAnsi" w:hAnsiTheme="minorHAnsi" w:cstheme="minorHAnsi"/>
        </w:rPr>
        <w:t>Le soumissionnaire</w:t>
      </w:r>
      <w:r w:rsidR="00357C35" w:rsidRPr="00B10E25">
        <w:rPr>
          <w:rFonts w:asciiTheme="minorHAnsi" w:hAnsiTheme="minorHAnsi" w:cstheme="minorHAnsi"/>
          <w:i/>
        </w:rPr>
        <w:t xml:space="preserve"> </w:t>
      </w:r>
      <w:r w:rsidR="00357C35" w:rsidRPr="00B10E25">
        <w:rPr>
          <w:rFonts w:asciiTheme="minorHAnsi" w:hAnsiTheme="minorHAnsi" w:cstheme="minorHAnsi"/>
        </w:rPr>
        <w:t>qui emploie du personnel assujetti à la loi du 27 juin 1969</w:t>
      </w:r>
      <w:r w:rsidR="00357C35" w:rsidRPr="00B10E25">
        <w:rPr>
          <w:rFonts w:asciiTheme="minorHAnsi" w:hAnsiTheme="minorHAnsi" w:cstheme="minorHAnsi"/>
          <w:b/>
        </w:rPr>
        <w:t xml:space="preserve"> </w:t>
      </w:r>
      <w:r w:rsidR="00357C35" w:rsidRPr="00B10E25">
        <w:rPr>
          <w:rFonts w:asciiTheme="minorHAnsi" w:hAnsiTheme="minorHAnsi" w:cstheme="minorHAnsi"/>
        </w:rPr>
        <w:t xml:space="preserve">révisant l’arrêté-loi du 28 décembre 1944 concernant la sécurité sociale des travailleurs, doit être en ordre en ce qui concerne ses obligations vis-à-vis de l’Office National de Sécurité Sociale. </w:t>
      </w:r>
    </w:p>
    <w:p w14:paraId="0E208554" w14:textId="77777777" w:rsidR="00357C35" w:rsidRPr="00B10E25" w:rsidRDefault="00357C35" w:rsidP="000679C2">
      <w:pPr>
        <w:spacing w:before="120" w:after="120" w:line="252" w:lineRule="auto"/>
        <w:jc w:val="both"/>
        <w:rPr>
          <w:rFonts w:asciiTheme="minorHAnsi" w:hAnsiTheme="minorHAnsi" w:cstheme="minorHAnsi"/>
        </w:rPr>
      </w:pPr>
      <w:r w:rsidRPr="00B10E25">
        <w:rPr>
          <w:rFonts w:asciiTheme="minorHAnsi" w:hAnsiTheme="minorHAnsi" w:cstheme="minorHAnsi"/>
        </w:rPr>
        <w:t>Il est considéré comme étant en ordre en ce qui concerne les obligations précitées, s’il apparaît, qu’au plus tard la veille de la date limite de réception des offres, il :</w:t>
      </w:r>
    </w:p>
    <w:p w14:paraId="076525CC" w14:textId="0C6D0C53" w:rsidR="00357C35" w:rsidRPr="00B10E25" w:rsidRDefault="00357C35"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1°</w:t>
      </w:r>
      <w:r w:rsidR="00676E09">
        <w:rPr>
          <w:rFonts w:asciiTheme="minorHAnsi" w:hAnsiTheme="minorHAnsi" w:cstheme="minorHAnsi"/>
        </w:rPr>
        <w:t xml:space="preserve"> </w:t>
      </w:r>
      <w:r w:rsidRPr="00B10E25">
        <w:rPr>
          <w:rFonts w:asciiTheme="minorHAnsi" w:hAnsiTheme="minorHAnsi" w:cstheme="minorHAnsi"/>
        </w:rPr>
        <w:t>a transmis à l’Office National de Sécurité Sociale toutes les déclarations requises jusque et y compris celles relatives à l’avant-dernier trimestre civil écoulé par rapport à la date limite de réception des offres et</w:t>
      </w:r>
    </w:p>
    <w:p w14:paraId="7AC07693" w14:textId="541BEAF2" w:rsidR="00357C35" w:rsidRPr="00B10E25" w:rsidRDefault="00357C35"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2°</w:t>
      </w:r>
      <w:r w:rsidR="00676E09">
        <w:rPr>
          <w:rFonts w:asciiTheme="minorHAnsi" w:hAnsiTheme="minorHAnsi" w:cstheme="minorHAnsi"/>
        </w:rPr>
        <w:t xml:space="preserve"> </w:t>
      </w:r>
      <w:r w:rsidRPr="00B10E25">
        <w:rPr>
          <w:rFonts w:asciiTheme="minorHAnsi" w:hAnsiTheme="minorHAnsi" w:cstheme="minorHAnsi"/>
        </w:rPr>
        <w:t xml:space="preserve">n’a pas pour ces déclarations une dette en cotisations supérieure à </w:t>
      </w:r>
      <w:r w:rsidR="00BF090D" w:rsidRPr="00B10E25">
        <w:rPr>
          <w:rFonts w:asciiTheme="minorHAnsi" w:hAnsiTheme="minorHAnsi" w:cstheme="minorHAnsi"/>
        </w:rPr>
        <w:t>3.0</w:t>
      </w:r>
      <w:r w:rsidRPr="00B10E25">
        <w:rPr>
          <w:rFonts w:asciiTheme="minorHAnsi" w:hAnsiTheme="minorHAnsi" w:cstheme="minorHAnsi"/>
        </w:rPr>
        <w:t xml:space="preserve">00 </w:t>
      </w:r>
      <w:r w:rsidR="00000666" w:rsidRPr="00B10E25">
        <w:rPr>
          <w:rFonts w:asciiTheme="minorHAnsi" w:hAnsiTheme="minorHAnsi" w:cstheme="minorHAnsi"/>
        </w:rPr>
        <w:t>euros</w:t>
      </w:r>
      <w:r w:rsidRPr="00B10E25">
        <w:rPr>
          <w:rFonts w:asciiTheme="minorHAnsi" w:hAnsiTheme="minorHAnsi" w:cstheme="minorHAnsi"/>
        </w:rPr>
        <w:t>, à moins qu’il n’ait obtenu pour cette dette des délais de paiement qu’il respecte strictement.</w:t>
      </w:r>
    </w:p>
    <w:p w14:paraId="2DDCE924" w14:textId="0491801F" w:rsidR="00BF090D" w:rsidRPr="00B10E25" w:rsidRDefault="00BF090D" w:rsidP="000679C2">
      <w:pPr>
        <w:autoSpaceDE w:val="0"/>
        <w:autoSpaceDN w:val="0"/>
        <w:adjustRightInd w:val="0"/>
        <w:spacing w:before="120" w:after="120" w:line="252" w:lineRule="auto"/>
        <w:jc w:val="both"/>
        <w:rPr>
          <w:rFonts w:asciiTheme="minorHAnsi" w:hAnsiTheme="minorHAnsi" w:cstheme="minorHAnsi"/>
        </w:rPr>
      </w:pPr>
      <w:r w:rsidRPr="00B10E25">
        <w:rPr>
          <w:rFonts w:asciiTheme="minorHAnsi" w:hAnsiTheme="minorHAnsi" w:cstheme="minorHAnsi"/>
        </w:rPr>
        <w:t xml:space="preserve">Toutefois, même si la dette en cotisations est supérieure à 3.000 euros, le soumissionnaire sera considéré comme étant en règle s’il établit, avant la décision d’attribuer le marché, qu’il possède, à la fin du trimestre civil visé à l’alinéa 2, à l’égard d’un adjudicateur au sens de l’article 2, 1°, de la loi du </w:t>
      </w:r>
      <w:r w:rsidR="00F54343" w:rsidRPr="00B10E25">
        <w:rPr>
          <w:rFonts w:asciiTheme="minorHAnsi" w:hAnsiTheme="minorHAnsi" w:cstheme="minorHAnsi"/>
        </w:rPr>
        <w:t>17 juin 2016</w:t>
      </w:r>
      <w:r w:rsidRPr="00B10E25">
        <w:rPr>
          <w:rFonts w:asciiTheme="minorHAnsi" w:hAnsiTheme="minorHAnsi" w:cstheme="minorHAnsi"/>
        </w:rPr>
        <w:t xml:space="preserve"> ou d’une entreprise publique au sens de l’article 2, 2°, de la loi du </w:t>
      </w:r>
      <w:r w:rsidR="00F54343" w:rsidRPr="00B10E25">
        <w:rPr>
          <w:rFonts w:asciiTheme="minorHAnsi" w:hAnsiTheme="minorHAnsi" w:cstheme="minorHAnsi"/>
        </w:rPr>
        <w:t>17 juin 2016</w:t>
      </w:r>
      <w:r w:rsidRPr="00B10E25">
        <w:rPr>
          <w:rFonts w:asciiTheme="minorHAnsi" w:hAnsiTheme="minorHAnsi" w:cstheme="minorHAnsi"/>
        </w:rPr>
        <w:t>, une ou des créances certaines, exigibles et libres de tout engagement à l’égard de tiers pour un montant au moins égal, à 3.000 euros près, à celui pour lequel il est en retard de paiement de cotisations.</w:t>
      </w:r>
    </w:p>
    <w:p w14:paraId="155778BF" w14:textId="70FB33BE" w:rsidR="00A17DD7" w:rsidRPr="00B10E25" w:rsidRDefault="00A17DD7" w:rsidP="000679C2">
      <w:pPr>
        <w:autoSpaceDE w:val="0"/>
        <w:autoSpaceDN w:val="0"/>
        <w:adjustRightInd w:val="0"/>
        <w:spacing w:before="120" w:after="120" w:line="252" w:lineRule="auto"/>
        <w:jc w:val="both"/>
        <w:rPr>
          <w:rFonts w:asciiTheme="minorHAnsi" w:hAnsiTheme="minorHAnsi" w:cstheme="minorHAnsi"/>
        </w:rPr>
      </w:pPr>
      <w:r w:rsidRPr="00B10E25">
        <w:rPr>
          <w:rFonts w:asciiTheme="minorHAnsi" w:hAnsiTheme="minorHAnsi" w:cstheme="minorHAnsi"/>
        </w:rPr>
        <w:t>Pour vérifier si le soumissionnaire n’est pas dans un des cas visés à l’article 6</w:t>
      </w:r>
      <w:r w:rsidR="00F210EC" w:rsidRPr="00B10E25">
        <w:rPr>
          <w:rFonts w:asciiTheme="minorHAnsi" w:hAnsiTheme="minorHAnsi" w:cstheme="minorHAnsi"/>
        </w:rPr>
        <w:t>2, § 5,</w:t>
      </w:r>
      <w:r w:rsidR="00CC36E6" w:rsidRPr="00B10E25">
        <w:rPr>
          <w:rFonts w:asciiTheme="minorHAnsi" w:hAnsiTheme="minorHAnsi" w:cstheme="minorHAnsi"/>
        </w:rPr>
        <w:t xml:space="preserve"> et à défaut pour </w:t>
      </w:r>
      <w:r w:rsidR="006B0507" w:rsidRPr="00B10E25">
        <w:rPr>
          <w:rFonts w:asciiTheme="minorHAnsi" w:hAnsiTheme="minorHAnsi" w:cstheme="minorHAnsi"/>
        </w:rPr>
        <w:t>l’adjudicateur</w:t>
      </w:r>
      <w:r w:rsidR="00CC36E6" w:rsidRPr="00B10E25">
        <w:rPr>
          <w:rFonts w:asciiTheme="minorHAnsi" w:hAnsiTheme="minorHAnsi" w:cstheme="minorHAnsi"/>
        </w:rPr>
        <w:t xml:space="preserve"> de pouvoir procéder à cette vérification lui-même</w:t>
      </w:r>
      <w:r w:rsidRPr="00B10E25">
        <w:rPr>
          <w:rFonts w:asciiTheme="minorHAnsi" w:hAnsiTheme="minorHAnsi" w:cstheme="minorHAnsi"/>
        </w:rPr>
        <w:t xml:space="preserve">, </w:t>
      </w:r>
      <w:r w:rsidR="00CC36E6" w:rsidRPr="00B10E25">
        <w:rPr>
          <w:rFonts w:asciiTheme="minorHAnsi" w:hAnsiTheme="minorHAnsi" w:cstheme="minorHAnsi"/>
        </w:rPr>
        <w:t>il</w:t>
      </w:r>
      <w:r w:rsidRPr="00B10E25">
        <w:rPr>
          <w:rFonts w:asciiTheme="minorHAnsi" w:hAnsiTheme="minorHAnsi" w:cstheme="minorHAnsi"/>
        </w:rPr>
        <w:t xml:space="preserve"> pourra demander au soumissionnaire une attestation de l’Office national de Sécurité sociale dont il résulte qu’il est en règle en matière de paiement de ses cotisations de sécurité sociale, l’attestation portant sur l’avant-dernier trimestre civil écoulé avant la date limite de réception des offres.</w:t>
      </w:r>
    </w:p>
    <w:p w14:paraId="7B8A7075" w14:textId="00C298B7" w:rsidR="00357C35" w:rsidRPr="00B10E25" w:rsidRDefault="006076E1"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 2. </w:t>
      </w:r>
      <w:r w:rsidR="00357C35" w:rsidRPr="00B10E25">
        <w:rPr>
          <w:rFonts w:asciiTheme="minorHAnsi" w:hAnsiTheme="minorHAnsi" w:cstheme="minorHAnsi"/>
        </w:rPr>
        <w:t xml:space="preserve">Le soumissionnaire </w:t>
      </w:r>
      <w:r w:rsidR="00C7390D" w:rsidRPr="00B10E25">
        <w:rPr>
          <w:rFonts w:asciiTheme="minorHAnsi" w:hAnsiTheme="minorHAnsi" w:cstheme="minorHAnsi"/>
        </w:rPr>
        <w:t>employant du personnel relevant d’un autre Etat membre de l’Union européenne et qui n’est pas assujetti à la loi du 27 juin 1969</w:t>
      </w:r>
      <w:r w:rsidR="00C7390D" w:rsidRPr="00B10E25">
        <w:rPr>
          <w:rFonts w:asciiTheme="minorHAnsi" w:hAnsiTheme="minorHAnsi" w:cstheme="minorHAnsi"/>
          <w:b/>
        </w:rPr>
        <w:t xml:space="preserve"> </w:t>
      </w:r>
      <w:r w:rsidR="00C7390D" w:rsidRPr="00B10E25">
        <w:rPr>
          <w:rFonts w:asciiTheme="minorHAnsi" w:hAnsiTheme="minorHAnsi" w:cstheme="minorHAnsi"/>
        </w:rPr>
        <w:t xml:space="preserve">révisant l’arrêté-loi du 28 décembre 1944 concernant la sécurité sociale des travailleurs </w:t>
      </w:r>
      <w:r w:rsidR="00DF225B" w:rsidRPr="00B10E25">
        <w:rPr>
          <w:rFonts w:asciiTheme="minorHAnsi" w:hAnsiTheme="minorHAnsi" w:cstheme="minorHAnsi"/>
        </w:rPr>
        <w:t xml:space="preserve">doit, </w:t>
      </w:r>
      <w:r w:rsidR="00357C35" w:rsidRPr="00B10E25">
        <w:rPr>
          <w:rFonts w:asciiTheme="minorHAnsi" w:hAnsiTheme="minorHAnsi" w:cstheme="minorHAnsi"/>
        </w:rPr>
        <w:t xml:space="preserve">au plus tard </w:t>
      </w:r>
      <w:r w:rsidR="008B4C92" w:rsidRPr="00B10E25">
        <w:rPr>
          <w:rFonts w:asciiTheme="minorHAnsi" w:hAnsiTheme="minorHAnsi" w:cstheme="minorHAnsi"/>
        </w:rPr>
        <w:t xml:space="preserve">à </w:t>
      </w:r>
      <w:r w:rsidR="00357C35" w:rsidRPr="00B10E25">
        <w:rPr>
          <w:rFonts w:asciiTheme="minorHAnsi" w:hAnsiTheme="minorHAnsi" w:cstheme="minorHAnsi"/>
        </w:rPr>
        <w:t>la date limite de réception des offres</w:t>
      </w:r>
      <w:r w:rsidR="009629D6" w:rsidRPr="00B10E25">
        <w:rPr>
          <w:rFonts w:asciiTheme="minorHAnsi" w:hAnsiTheme="minorHAnsi" w:cstheme="minorHAnsi"/>
        </w:rPr>
        <w:t xml:space="preserve"> </w:t>
      </w:r>
      <w:r w:rsidR="00357C35" w:rsidRPr="00B10E25">
        <w:rPr>
          <w:rFonts w:asciiTheme="minorHAnsi" w:hAnsiTheme="minorHAnsi" w:cstheme="minorHAnsi"/>
        </w:rPr>
        <w:t>être en règle avec ses obligations relatives au paiement des cotisations de sécurité sociale selon les dispositions légales du pays où il est établi.</w:t>
      </w:r>
    </w:p>
    <w:p w14:paraId="42C59E6F" w14:textId="544D6C77" w:rsidR="00F51E43" w:rsidRPr="00B10E25" w:rsidRDefault="00F51E43" w:rsidP="000679C2">
      <w:pPr>
        <w:spacing w:before="120" w:after="120" w:line="252" w:lineRule="auto"/>
        <w:jc w:val="both"/>
        <w:rPr>
          <w:rFonts w:asciiTheme="minorHAnsi" w:hAnsiTheme="minorHAnsi" w:cstheme="minorHAnsi"/>
        </w:rPr>
      </w:pPr>
      <w:r w:rsidRPr="00B10E25">
        <w:rPr>
          <w:rFonts w:asciiTheme="minorHAnsi" w:hAnsiTheme="minorHAnsi" w:cstheme="minorHAnsi"/>
        </w:rPr>
        <w:lastRenderedPageBreak/>
        <w:t xml:space="preserve">Pour vérifier si le soumissionnaire n’est pas dans un des cas visés à l’article </w:t>
      </w:r>
      <w:r w:rsidR="00F210EC" w:rsidRPr="00B10E25">
        <w:rPr>
          <w:rFonts w:asciiTheme="minorHAnsi" w:hAnsiTheme="minorHAnsi" w:cstheme="minorHAnsi"/>
        </w:rPr>
        <w:t>62, § 5</w:t>
      </w:r>
      <w:r w:rsidRPr="00B10E25">
        <w:rPr>
          <w:rFonts w:asciiTheme="minorHAnsi" w:hAnsiTheme="minorHAnsi" w:cstheme="minorHAnsi"/>
        </w:rPr>
        <w:t xml:space="preserve">, </w:t>
      </w:r>
      <w:r w:rsidR="002F0080" w:rsidRPr="00B10E25">
        <w:rPr>
          <w:rFonts w:asciiTheme="minorHAnsi" w:hAnsiTheme="minorHAnsi" w:cstheme="minorHAnsi"/>
        </w:rPr>
        <w:t>et à défaut pour l</w:t>
      </w:r>
      <w:r w:rsidR="00045D72" w:rsidRPr="00B10E25">
        <w:rPr>
          <w:rFonts w:asciiTheme="minorHAnsi" w:hAnsiTheme="minorHAnsi" w:cstheme="minorHAnsi"/>
        </w:rPr>
        <w:t>’</w:t>
      </w:r>
      <w:r w:rsidR="002F0080" w:rsidRPr="00B10E25">
        <w:rPr>
          <w:rFonts w:asciiTheme="minorHAnsi" w:hAnsiTheme="minorHAnsi" w:cstheme="minorHAnsi"/>
        </w:rPr>
        <w:t xml:space="preserve">adjudicateur de pouvoir procéder à cette vérification lui-même, il </w:t>
      </w:r>
      <w:r w:rsidRPr="00B10E25">
        <w:rPr>
          <w:rFonts w:asciiTheme="minorHAnsi" w:hAnsiTheme="minorHAnsi" w:cstheme="minorHAnsi"/>
        </w:rPr>
        <w:t>pourra demander au soumissionnaire une attestation délivrée par l’autorité compétente certifiant que, suivant compte arrêté au plus tard à la date de réception des offres, il est en règle avec ses obligations relatives au paiement des cotisations de sécurité sociale selon les dispositions légales du pays où il est établi.</w:t>
      </w:r>
    </w:p>
    <w:p w14:paraId="092E6060" w14:textId="02C90927" w:rsidR="00357C35" w:rsidRPr="00B10E25" w:rsidRDefault="006076E1"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§.3. </w:t>
      </w:r>
      <w:r w:rsidRPr="00B10E25">
        <w:rPr>
          <w:rFonts w:asciiTheme="minorHAnsi" w:hAnsiTheme="minorHAnsi" w:cstheme="minorHAnsi"/>
          <w:caps/>
        </w:rPr>
        <w:t>à</w:t>
      </w:r>
      <w:r w:rsidR="00357C35" w:rsidRPr="00B10E25">
        <w:rPr>
          <w:rFonts w:asciiTheme="minorHAnsi" w:hAnsiTheme="minorHAnsi" w:cstheme="minorHAnsi"/>
        </w:rPr>
        <w:t xml:space="preserve"> quelque stade de la procédure que ce soit, </w:t>
      </w:r>
      <w:r w:rsidR="000679C2" w:rsidRPr="00B10E25">
        <w:rPr>
          <w:rFonts w:asciiTheme="minorHAnsi" w:hAnsiTheme="minorHAnsi" w:cstheme="minorHAnsi"/>
        </w:rPr>
        <w:t>l</w:t>
      </w:r>
      <w:r w:rsidR="00A319B6" w:rsidRPr="00B10E25">
        <w:rPr>
          <w:rFonts w:asciiTheme="minorHAnsi" w:hAnsiTheme="minorHAnsi" w:cstheme="minorHAnsi"/>
        </w:rPr>
        <w:t>’</w:t>
      </w:r>
      <w:r w:rsidR="00357C35" w:rsidRPr="00B10E25">
        <w:rPr>
          <w:rFonts w:asciiTheme="minorHAnsi" w:hAnsiTheme="minorHAnsi" w:cstheme="minorHAnsi"/>
        </w:rPr>
        <w:t>adjudicateur peut s’informer, par tous moyens qu’il juge utiles, de la situation en matière de paiement des cotisations de sécurité sociale de tout soumissionnaire.</w:t>
      </w:r>
    </w:p>
    <w:p w14:paraId="0A84979F" w14:textId="77777777" w:rsidR="00357C35" w:rsidRPr="00B10E25" w:rsidRDefault="00357C35" w:rsidP="000679C2">
      <w:pPr>
        <w:spacing w:before="120" w:after="120" w:line="252" w:lineRule="auto"/>
        <w:jc w:val="both"/>
        <w:rPr>
          <w:rFonts w:asciiTheme="minorHAnsi" w:hAnsiTheme="minorHAnsi" w:cstheme="minorHAnsi"/>
        </w:rPr>
      </w:pPr>
      <w:r w:rsidRPr="00B10E25">
        <w:rPr>
          <w:rFonts w:asciiTheme="minorHAnsi" w:hAnsiTheme="minorHAnsi" w:cstheme="minorHAnsi"/>
          <w:u w:val="single"/>
        </w:rPr>
        <w:t>Deuxième critère d’exclusion</w:t>
      </w:r>
    </w:p>
    <w:p w14:paraId="33E619B8" w14:textId="4CC8B523" w:rsidR="00C2530A" w:rsidRPr="00B10E25" w:rsidRDefault="00C2530A" w:rsidP="000679C2">
      <w:pPr>
        <w:autoSpaceDE w:val="0"/>
        <w:autoSpaceDN w:val="0"/>
        <w:adjustRightInd w:val="0"/>
        <w:spacing w:before="120" w:after="120" w:line="252" w:lineRule="auto"/>
        <w:jc w:val="both"/>
        <w:rPr>
          <w:rFonts w:asciiTheme="minorHAnsi" w:hAnsiTheme="minorHAnsi" w:cstheme="minorHAnsi"/>
          <w:lang w:eastAsia="nl-BE"/>
        </w:rPr>
      </w:pPr>
      <w:r w:rsidRPr="00B10E25">
        <w:rPr>
          <w:rFonts w:asciiTheme="minorHAnsi" w:hAnsiTheme="minorHAnsi" w:cstheme="minorHAnsi"/>
          <w:lang w:eastAsia="nl-BE"/>
        </w:rPr>
        <w:t xml:space="preserve">Conformément à l’article </w:t>
      </w:r>
      <w:r w:rsidR="00F54343" w:rsidRPr="00B10E25">
        <w:rPr>
          <w:rFonts w:asciiTheme="minorHAnsi" w:hAnsiTheme="minorHAnsi" w:cstheme="minorHAnsi"/>
          <w:lang w:eastAsia="nl-BE"/>
        </w:rPr>
        <w:t>6</w:t>
      </w:r>
      <w:r w:rsidR="0008353D" w:rsidRPr="00B10E25">
        <w:rPr>
          <w:rFonts w:asciiTheme="minorHAnsi" w:hAnsiTheme="minorHAnsi" w:cstheme="minorHAnsi"/>
          <w:lang w:eastAsia="nl-BE"/>
        </w:rPr>
        <w:t>7</w:t>
      </w:r>
      <w:r w:rsidRPr="00B10E25">
        <w:rPr>
          <w:rFonts w:asciiTheme="minorHAnsi" w:hAnsiTheme="minorHAnsi" w:cstheme="minorHAnsi"/>
          <w:lang w:eastAsia="nl-BE"/>
        </w:rPr>
        <w:t xml:space="preserve"> de la loi du </w:t>
      </w:r>
      <w:r w:rsidR="00F54343" w:rsidRPr="00B10E25">
        <w:rPr>
          <w:rFonts w:asciiTheme="minorHAnsi" w:hAnsiTheme="minorHAnsi" w:cstheme="minorHAnsi"/>
          <w:lang w:eastAsia="nl-BE"/>
        </w:rPr>
        <w:t>17 juin 2016</w:t>
      </w:r>
      <w:r w:rsidR="0081506F" w:rsidRPr="00B10E25">
        <w:rPr>
          <w:rFonts w:asciiTheme="minorHAnsi" w:hAnsiTheme="minorHAnsi" w:cstheme="minorHAnsi"/>
          <w:lang w:eastAsia="nl-BE"/>
        </w:rPr>
        <w:t xml:space="preserve"> et l’article 6</w:t>
      </w:r>
      <w:r w:rsidR="00F210EC" w:rsidRPr="00B10E25">
        <w:rPr>
          <w:rFonts w:asciiTheme="minorHAnsi" w:hAnsiTheme="minorHAnsi" w:cstheme="minorHAnsi"/>
          <w:lang w:eastAsia="nl-BE"/>
        </w:rPr>
        <w:t>1</w:t>
      </w:r>
      <w:r w:rsidR="0081506F" w:rsidRPr="00B10E25">
        <w:rPr>
          <w:rFonts w:asciiTheme="minorHAnsi" w:hAnsiTheme="minorHAnsi" w:cstheme="minorHAnsi"/>
          <w:lang w:eastAsia="nl-BE"/>
        </w:rPr>
        <w:t xml:space="preserve"> de l’arrêté royal du </w:t>
      </w:r>
      <w:r w:rsidR="007D12DF" w:rsidRPr="00B10E25">
        <w:rPr>
          <w:rFonts w:asciiTheme="minorHAnsi" w:hAnsiTheme="minorHAnsi" w:cstheme="minorHAnsi"/>
          <w:lang w:eastAsia="nl-BE"/>
        </w:rPr>
        <w:t>18 avril 2017</w:t>
      </w:r>
      <w:r w:rsidRPr="00B10E25">
        <w:rPr>
          <w:rFonts w:asciiTheme="minorHAnsi" w:hAnsiTheme="minorHAnsi" w:cstheme="minorHAnsi"/>
          <w:lang w:eastAsia="nl-BE"/>
        </w:rPr>
        <w:t xml:space="preserve">, est exclu de l’accès au marché, à quelque stade que ce soit de la procédure, le soumissionnaire qui a fait l’objet d’une condamnation prononcée par une décision judiciaire ayant force de chose jugée dont </w:t>
      </w:r>
      <w:r w:rsidR="006B0507" w:rsidRPr="00B10E25">
        <w:rPr>
          <w:rFonts w:asciiTheme="minorHAnsi" w:hAnsiTheme="minorHAnsi" w:cstheme="minorHAnsi"/>
          <w:lang w:eastAsia="nl-BE"/>
        </w:rPr>
        <w:t>l’adjudicateur</w:t>
      </w:r>
      <w:r w:rsidRPr="00B10E25">
        <w:rPr>
          <w:rFonts w:asciiTheme="minorHAnsi" w:hAnsiTheme="minorHAnsi" w:cstheme="minorHAnsi"/>
          <w:lang w:eastAsia="nl-BE"/>
        </w:rPr>
        <w:t xml:space="preserve"> a connaissance pour</w:t>
      </w:r>
      <w:r w:rsidR="00C5131A" w:rsidRPr="00B10E25">
        <w:rPr>
          <w:rFonts w:asciiTheme="minorHAnsi" w:hAnsiTheme="minorHAnsi" w:cstheme="minorHAnsi"/>
          <w:lang w:eastAsia="nl-BE"/>
        </w:rPr>
        <w:t xml:space="preserve"> </w:t>
      </w:r>
      <w:r w:rsidRPr="00B10E25">
        <w:rPr>
          <w:rFonts w:asciiTheme="minorHAnsi" w:hAnsiTheme="minorHAnsi" w:cstheme="minorHAnsi"/>
          <w:lang w:eastAsia="nl-BE"/>
        </w:rPr>
        <w:t>:</w:t>
      </w:r>
    </w:p>
    <w:p w14:paraId="3DCC6177" w14:textId="77777777" w:rsidR="00C2530A" w:rsidRPr="00B10E25" w:rsidRDefault="00C2530A" w:rsidP="00C00BD4">
      <w:pPr>
        <w:autoSpaceDE w:val="0"/>
        <w:autoSpaceDN w:val="0"/>
        <w:adjustRightInd w:val="0"/>
        <w:spacing w:before="120" w:after="120" w:line="252" w:lineRule="auto"/>
        <w:ind w:left="567" w:hanging="283"/>
        <w:jc w:val="both"/>
        <w:rPr>
          <w:rFonts w:asciiTheme="minorHAnsi" w:hAnsiTheme="minorHAnsi" w:cstheme="minorHAnsi"/>
          <w:lang w:val="fr-FR" w:eastAsia="nl-BE"/>
        </w:rPr>
      </w:pPr>
      <w:r w:rsidRPr="00B10E25">
        <w:rPr>
          <w:rFonts w:asciiTheme="minorHAnsi" w:hAnsiTheme="minorHAnsi" w:cstheme="minorHAnsi"/>
          <w:lang w:val="fr-FR" w:eastAsia="nl-BE"/>
        </w:rPr>
        <w:t>1° participation à une organisation criminelle telle que définie à l’article 324bis du Code pénal</w:t>
      </w:r>
      <w:r w:rsidR="00C5131A" w:rsidRPr="00B10E25">
        <w:rPr>
          <w:rFonts w:asciiTheme="minorHAnsi" w:hAnsiTheme="minorHAnsi" w:cstheme="minorHAnsi"/>
          <w:lang w:val="fr-FR" w:eastAsia="nl-BE"/>
        </w:rPr>
        <w:t xml:space="preserve"> </w:t>
      </w:r>
      <w:r w:rsidRPr="00B10E25">
        <w:rPr>
          <w:rFonts w:asciiTheme="minorHAnsi" w:hAnsiTheme="minorHAnsi" w:cstheme="minorHAnsi"/>
          <w:lang w:val="fr-FR" w:eastAsia="nl-BE"/>
        </w:rPr>
        <w:t>;</w:t>
      </w:r>
    </w:p>
    <w:p w14:paraId="4AE5647A" w14:textId="77777777" w:rsidR="00C2530A" w:rsidRPr="00B10E25" w:rsidRDefault="00C2530A" w:rsidP="00C00BD4">
      <w:pPr>
        <w:autoSpaceDE w:val="0"/>
        <w:autoSpaceDN w:val="0"/>
        <w:adjustRightInd w:val="0"/>
        <w:spacing w:before="120" w:after="120" w:line="252" w:lineRule="auto"/>
        <w:ind w:left="567" w:hanging="283"/>
        <w:jc w:val="both"/>
        <w:rPr>
          <w:rFonts w:asciiTheme="minorHAnsi" w:hAnsiTheme="minorHAnsi" w:cstheme="minorHAnsi"/>
          <w:lang w:val="fr-FR" w:eastAsia="nl-BE"/>
        </w:rPr>
      </w:pPr>
      <w:r w:rsidRPr="00B10E25">
        <w:rPr>
          <w:rFonts w:asciiTheme="minorHAnsi" w:hAnsiTheme="minorHAnsi" w:cstheme="minorHAnsi"/>
          <w:lang w:val="fr-FR" w:eastAsia="nl-BE"/>
        </w:rPr>
        <w:t>2° corruption, telle que définie à l’article 246</w:t>
      </w:r>
      <w:r w:rsidR="00221331" w:rsidRPr="00B10E25">
        <w:rPr>
          <w:rFonts w:asciiTheme="minorHAnsi" w:hAnsiTheme="minorHAnsi" w:cstheme="minorHAnsi"/>
          <w:lang w:val="fr-FR" w:eastAsia="nl-BE"/>
        </w:rPr>
        <w:t xml:space="preserve"> et 250</w:t>
      </w:r>
      <w:r w:rsidRPr="00B10E25">
        <w:rPr>
          <w:rFonts w:asciiTheme="minorHAnsi" w:hAnsiTheme="minorHAnsi" w:cstheme="minorHAnsi"/>
          <w:lang w:val="fr-FR" w:eastAsia="nl-BE"/>
        </w:rPr>
        <w:t xml:space="preserve"> du Code pénal</w:t>
      </w:r>
      <w:r w:rsidR="00C5131A" w:rsidRPr="00B10E25">
        <w:rPr>
          <w:rFonts w:asciiTheme="minorHAnsi" w:hAnsiTheme="minorHAnsi" w:cstheme="minorHAnsi"/>
          <w:lang w:val="fr-FR" w:eastAsia="nl-BE"/>
        </w:rPr>
        <w:t xml:space="preserve"> </w:t>
      </w:r>
      <w:r w:rsidRPr="00B10E25">
        <w:rPr>
          <w:rFonts w:asciiTheme="minorHAnsi" w:hAnsiTheme="minorHAnsi" w:cstheme="minorHAnsi"/>
          <w:lang w:val="fr-FR" w:eastAsia="nl-BE"/>
        </w:rPr>
        <w:t>;</w:t>
      </w:r>
    </w:p>
    <w:p w14:paraId="5C6E9142" w14:textId="77777777" w:rsidR="00C2530A" w:rsidRPr="00B10E25" w:rsidRDefault="00C2530A" w:rsidP="00C00BD4">
      <w:pPr>
        <w:autoSpaceDE w:val="0"/>
        <w:autoSpaceDN w:val="0"/>
        <w:adjustRightInd w:val="0"/>
        <w:spacing w:before="120" w:after="120" w:line="252" w:lineRule="auto"/>
        <w:ind w:left="567" w:hanging="283"/>
        <w:jc w:val="both"/>
        <w:rPr>
          <w:rFonts w:asciiTheme="minorHAnsi" w:hAnsiTheme="minorHAnsi" w:cstheme="minorHAnsi"/>
          <w:lang w:val="fr-FR" w:eastAsia="nl-BE"/>
        </w:rPr>
      </w:pPr>
      <w:r w:rsidRPr="00B10E25">
        <w:rPr>
          <w:rFonts w:asciiTheme="minorHAnsi" w:hAnsiTheme="minorHAnsi" w:cstheme="minorHAnsi"/>
          <w:lang w:val="fr-FR" w:eastAsia="nl-BE"/>
        </w:rPr>
        <w:t>3° fraude au sens de l’article 1er de la convention relative à la protection des intérêts financiers des communautés européennes, approuvée par la loi du 17 février 2002</w:t>
      </w:r>
      <w:r w:rsidR="00C5131A" w:rsidRPr="00B10E25">
        <w:rPr>
          <w:rFonts w:asciiTheme="minorHAnsi" w:hAnsiTheme="minorHAnsi" w:cstheme="minorHAnsi"/>
          <w:lang w:val="fr-FR" w:eastAsia="nl-BE"/>
        </w:rPr>
        <w:t xml:space="preserve"> </w:t>
      </w:r>
      <w:r w:rsidRPr="00B10E25">
        <w:rPr>
          <w:rFonts w:asciiTheme="minorHAnsi" w:hAnsiTheme="minorHAnsi" w:cstheme="minorHAnsi"/>
          <w:lang w:val="fr-FR" w:eastAsia="nl-BE"/>
        </w:rPr>
        <w:t>;</w:t>
      </w:r>
    </w:p>
    <w:p w14:paraId="392819C2" w14:textId="77777777" w:rsidR="009137CE" w:rsidRPr="00B10E25" w:rsidRDefault="009137CE" w:rsidP="00C00BD4">
      <w:pPr>
        <w:autoSpaceDE w:val="0"/>
        <w:autoSpaceDN w:val="0"/>
        <w:adjustRightInd w:val="0"/>
        <w:spacing w:before="120" w:after="120" w:line="252" w:lineRule="auto"/>
        <w:ind w:left="567" w:hanging="283"/>
        <w:jc w:val="both"/>
        <w:rPr>
          <w:rFonts w:asciiTheme="minorHAnsi" w:hAnsiTheme="minorHAnsi" w:cstheme="minorHAnsi"/>
          <w:lang w:val="fr-FR" w:eastAsia="nl-BE"/>
        </w:rPr>
      </w:pPr>
      <w:r w:rsidRPr="00B10E25">
        <w:rPr>
          <w:rFonts w:asciiTheme="minorHAnsi" w:hAnsiTheme="minorHAnsi" w:cstheme="minorHAnsi"/>
          <w:lang w:val="fr-FR" w:eastAsia="nl-BE"/>
        </w:rPr>
        <w:t>4°</w:t>
      </w:r>
      <w:r w:rsidRPr="00B10E25">
        <w:rPr>
          <w:rFonts w:asciiTheme="minorHAnsi" w:hAnsiTheme="minorHAnsi" w:cstheme="minorHAnsi"/>
        </w:rPr>
        <w:t xml:space="preserve"> </w:t>
      </w:r>
      <w:r w:rsidRPr="00B10E25">
        <w:rPr>
          <w:rFonts w:asciiTheme="minorHAnsi" w:hAnsiTheme="minorHAnsi" w:cstheme="minorHAnsi"/>
          <w:lang w:val="fr-FR" w:eastAsia="nl-BE"/>
        </w:rPr>
        <w:t xml:space="preserve">infractions terroristes ou infractions liées aux activités terroristes, telles qu’elles sont </w:t>
      </w:r>
      <w:r w:rsidRPr="00B10E25">
        <w:rPr>
          <w:rFonts w:asciiTheme="minorHAnsi" w:hAnsiTheme="minorHAnsi" w:cstheme="minorHAnsi"/>
          <w:lang w:eastAsia="nl-BE"/>
        </w:rPr>
        <w:t>définies</w:t>
      </w:r>
      <w:r w:rsidRPr="00B10E25">
        <w:rPr>
          <w:rFonts w:asciiTheme="minorHAnsi" w:hAnsiTheme="minorHAnsi" w:cstheme="minorHAnsi"/>
          <w:lang w:val="fr-FR" w:eastAsia="nl-BE"/>
        </w:rPr>
        <w:t xml:space="preserve"> à l’article 137 du Code pénal, aux articles 1er ou 3 de la décision-cadre 2002/475/JAI du Conseil du 13 juin 2002 relative à la lutte contre le terrorisme, ou incitation à commettre une infraction, complicité ou tentative d’infraction telles qu’elles sont visées à l’article 4 de ladite décision-cadre ;</w:t>
      </w:r>
    </w:p>
    <w:p w14:paraId="51D6CE6B" w14:textId="77777777" w:rsidR="00C2530A" w:rsidRPr="00B10E25" w:rsidRDefault="009137CE" w:rsidP="00C00BD4">
      <w:pPr>
        <w:autoSpaceDE w:val="0"/>
        <w:autoSpaceDN w:val="0"/>
        <w:adjustRightInd w:val="0"/>
        <w:spacing w:before="120" w:after="120" w:line="252" w:lineRule="auto"/>
        <w:ind w:left="567" w:hanging="283"/>
        <w:jc w:val="both"/>
        <w:rPr>
          <w:rFonts w:asciiTheme="minorHAnsi" w:hAnsiTheme="minorHAnsi" w:cstheme="minorHAnsi"/>
          <w:lang w:val="fr-FR" w:eastAsia="nl-BE"/>
        </w:rPr>
      </w:pPr>
      <w:r w:rsidRPr="00B10E25">
        <w:rPr>
          <w:rFonts w:asciiTheme="minorHAnsi" w:hAnsiTheme="minorHAnsi" w:cstheme="minorHAnsi"/>
          <w:lang w:val="fr-FR" w:eastAsia="nl-BE"/>
        </w:rPr>
        <w:t>5</w:t>
      </w:r>
      <w:r w:rsidR="00C2530A" w:rsidRPr="00B10E25">
        <w:rPr>
          <w:rFonts w:asciiTheme="minorHAnsi" w:hAnsiTheme="minorHAnsi" w:cstheme="minorHAnsi"/>
          <w:lang w:val="fr-FR" w:eastAsia="nl-BE"/>
        </w:rPr>
        <w:t xml:space="preserve">° blanchiment de capitaux tel que défini à l’article </w:t>
      </w:r>
      <w:r w:rsidR="00221331" w:rsidRPr="00B10E25">
        <w:rPr>
          <w:rFonts w:asciiTheme="minorHAnsi" w:hAnsiTheme="minorHAnsi" w:cstheme="minorHAnsi"/>
          <w:lang w:val="fr-FR" w:eastAsia="nl-BE"/>
        </w:rPr>
        <w:t xml:space="preserve">5 </w:t>
      </w:r>
      <w:r w:rsidR="00C2530A" w:rsidRPr="00B10E25">
        <w:rPr>
          <w:rFonts w:asciiTheme="minorHAnsi" w:hAnsiTheme="minorHAnsi" w:cstheme="minorHAnsi"/>
          <w:lang w:val="fr-FR" w:eastAsia="nl-BE"/>
        </w:rPr>
        <w:t xml:space="preserve">de la loi du 11 janvier 1993 relative à la prévention de l’utilisation du système financier aux fins du blanchiment de capitaux </w:t>
      </w:r>
      <w:r w:rsidRPr="00B10E25">
        <w:rPr>
          <w:rFonts w:asciiTheme="minorHAnsi" w:hAnsiTheme="minorHAnsi" w:cstheme="minorHAnsi"/>
          <w:lang w:val="fr-FR" w:eastAsia="nl-BE"/>
        </w:rPr>
        <w:t>et du financement du terrorisme ;</w:t>
      </w:r>
    </w:p>
    <w:p w14:paraId="4AE3EDC7" w14:textId="77777777" w:rsidR="009137CE" w:rsidRPr="00B10E25" w:rsidRDefault="009137CE" w:rsidP="00C00BD4">
      <w:pPr>
        <w:autoSpaceDE w:val="0"/>
        <w:autoSpaceDN w:val="0"/>
        <w:adjustRightInd w:val="0"/>
        <w:spacing w:before="120" w:after="120" w:line="252" w:lineRule="auto"/>
        <w:ind w:left="567" w:hanging="283"/>
        <w:jc w:val="both"/>
        <w:rPr>
          <w:rFonts w:asciiTheme="minorHAnsi" w:hAnsiTheme="minorHAnsi" w:cstheme="minorHAnsi"/>
          <w:lang w:val="fr-FR" w:eastAsia="nl-BE"/>
        </w:rPr>
      </w:pPr>
      <w:r w:rsidRPr="00B10E25">
        <w:rPr>
          <w:rFonts w:asciiTheme="minorHAnsi" w:hAnsiTheme="minorHAnsi" w:cstheme="minorHAnsi"/>
          <w:lang w:val="fr-FR" w:eastAsia="nl-BE"/>
        </w:rPr>
        <w:t>6° travail des enfants et autres formes de traite des êtres humains définis à l’article 433quinquies du code pénal ou à l’article 2 de la Directive 2011/36/UE du Parlement européen et du Conseil du 5 avril 2011 concernant la prévention de la traite des êtres humains et la lutte contre ce phénomène ainsi que la protection des victimes et remplaçant la décision-cadre 2002/629/JAI du Conseil ;</w:t>
      </w:r>
    </w:p>
    <w:p w14:paraId="33846C7C" w14:textId="77777777" w:rsidR="009137CE" w:rsidRPr="00B10E25" w:rsidRDefault="009137CE" w:rsidP="00C00BD4">
      <w:pPr>
        <w:autoSpaceDE w:val="0"/>
        <w:autoSpaceDN w:val="0"/>
        <w:adjustRightInd w:val="0"/>
        <w:spacing w:before="120" w:after="120" w:line="252" w:lineRule="auto"/>
        <w:ind w:left="567" w:hanging="283"/>
        <w:jc w:val="both"/>
        <w:rPr>
          <w:rFonts w:asciiTheme="minorHAnsi" w:hAnsiTheme="minorHAnsi" w:cstheme="minorHAnsi"/>
          <w:lang w:val="fr-FR" w:eastAsia="nl-BE"/>
        </w:rPr>
      </w:pPr>
      <w:r w:rsidRPr="00B10E25">
        <w:rPr>
          <w:rFonts w:asciiTheme="minorHAnsi" w:hAnsiTheme="minorHAnsi" w:cstheme="minorHAnsi"/>
          <w:lang w:val="fr-FR" w:eastAsia="nl-BE"/>
        </w:rPr>
        <w:t>7° occupation de ressortissants de pays tiers en séjour illégal au sens de l’article 35/7 de la loi du 12 avril 1965 concernant la protection de la rémunération des travailleurs ou au sens de la loi du 30 avril 1999 relative à l’occupation des travailleurs étrangers.</w:t>
      </w:r>
    </w:p>
    <w:p w14:paraId="67B459E3" w14:textId="5919EA90" w:rsidR="00C2530A" w:rsidRPr="00B10E25" w:rsidRDefault="00C2530A" w:rsidP="000679C2">
      <w:pPr>
        <w:autoSpaceDE w:val="0"/>
        <w:autoSpaceDN w:val="0"/>
        <w:adjustRightInd w:val="0"/>
        <w:spacing w:before="120" w:after="120" w:line="252" w:lineRule="auto"/>
        <w:jc w:val="both"/>
        <w:rPr>
          <w:rFonts w:asciiTheme="minorHAnsi" w:hAnsiTheme="minorHAnsi" w:cstheme="minorHAnsi"/>
          <w:lang w:val="fr-FR" w:eastAsia="nl-BE"/>
        </w:rPr>
      </w:pPr>
      <w:r w:rsidRPr="00B10E25">
        <w:rPr>
          <w:rFonts w:asciiTheme="minorHAnsi" w:hAnsiTheme="minorHAnsi" w:cstheme="minorHAnsi"/>
          <w:lang w:val="fr-FR" w:eastAsia="nl-BE"/>
        </w:rPr>
        <w:t xml:space="preserve">En vue de l’application du présent paragraphe, </w:t>
      </w:r>
      <w:r w:rsidR="00FD1E5A" w:rsidRPr="00B10E25">
        <w:rPr>
          <w:rFonts w:asciiTheme="minorHAnsi" w:hAnsiTheme="minorHAnsi" w:cstheme="minorHAnsi"/>
          <w:lang w:val="fr-FR" w:eastAsia="nl-BE"/>
        </w:rPr>
        <w:t>l’</w:t>
      </w:r>
      <w:r w:rsidRPr="00B10E25">
        <w:rPr>
          <w:rFonts w:asciiTheme="minorHAnsi" w:hAnsiTheme="minorHAnsi" w:cstheme="minorHAnsi"/>
          <w:lang w:val="fr-FR" w:eastAsia="nl-BE"/>
        </w:rPr>
        <w:t xml:space="preserve">adjudicateur a le droit de demander au </w:t>
      </w:r>
      <w:r w:rsidR="003A47E2" w:rsidRPr="00B10E25">
        <w:rPr>
          <w:rFonts w:asciiTheme="minorHAnsi" w:hAnsiTheme="minorHAnsi" w:cstheme="minorHAnsi"/>
          <w:lang w:val="fr-FR" w:eastAsia="nl-BE"/>
        </w:rPr>
        <w:t>soumissionnaire, dont</w:t>
      </w:r>
      <w:r w:rsidR="002666E8" w:rsidRPr="00B10E25">
        <w:rPr>
          <w:rFonts w:asciiTheme="minorHAnsi" w:hAnsiTheme="minorHAnsi" w:cstheme="minorHAnsi"/>
          <w:lang w:val="fr-FR" w:eastAsia="nl-BE"/>
        </w:rPr>
        <w:t xml:space="preserve"> l’offre est la mieux classée</w:t>
      </w:r>
      <w:r w:rsidR="003A47E2" w:rsidRPr="00B10E25">
        <w:rPr>
          <w:rFonts w:asciiTheme="minorHAnsi" w:hAnsiTheme="minorHAnsi" w:cstheme="minorHAnsi"/>
          <w:lang w:val="fr-FR" w:eastAsia="nl-BE"/>
        </w:rPr>
        <w:t>,</w:t>
      </w:r>
      <w:r w:rsidRPr="00B10E25">
        <w:rPr>
          <w:rFonts w:asciiTheme="minorHAnsi" w:hAnsiTheme="minorHAnsi" w:cstheme="minorHAnsi"/>
          <w:lang w:val="fr-FR" w:eastAsia="nl-BE"/>
        </w:rPr>
        <w:t xml:space="preserve"> de fournir les renseignements ou documents nécessaires. Lorsqu’il a des doutes sur la situation personnelle de </w:t>
      </w:r>
      <w:r w:rsidR="002666E8" w:rsidRPr="00B10E25">
        <w:rPr>
          <w:rFonts w:asciiTheme="minorHAnsi" w:hAnsiTheme="minorHAnsi" w:cstheme="minorHAnsi"/>
          <w:lang w:val="fr-FR" w:eastAsia="nl-BE"/>
        </w:rPr>
        <w:t>ce</w:t>
      </w:r>
      <w:r w:rsidRPr="00B10E25">
        <w:rPr>
          <w:rFonts w:asciiTheme="minorHAnsi" w:hAnsiTheme="minorHAnsi" w:cstheme="minorHAnsi"/>
          <w:lang w:val="fr-FR" w:eastAsia="nl-BE"/>
        </w:rPr>
        <w:t xml:space="preserve"> soumissionnaire, il peut s’adresser aux autorités compétentes belges ou étrangères pour obtenir les informations qu’il estime nécessaires à ce propos.</w:t>
      </w:r>
    </w:p>
    <w:p w14:paraId="6F4A04FB" w14:textId="77777777" w:rsidR="00A31C77" w:rsidRPr="00B10E25" w:rsidRDefault="00A31C77" w:rsidP="000679C2">
      <w:pPr>
        <w:spacing w:before="120" w:after="120" w:line="252" w:lineRule="auto"/>
        <w:jc w:val="both"/>
        <w:rPr>
          <w:rFonts w:asciiTheme="minorHAnsi" w:hAnsiTheme="minorHAnsi" w:cstheme="minorHAnsi"/>
          <w:u w:val="single"/>
        </w:rPr>
      </w:pPr>
      <w:r w:rsidRPr="00B10E25">
        <w:rPr>
          <w:rFonts w:asciiTheme="minorHAnsi" w:hAnsiTheme="minorHAnsi" w:cstheme="minorHAnsi"/>
          <w:u w:val="single"/>
        </w:rPr>
        <w:t>Troisième critère d’exclusion</w:t>
      </w:r>
    </w:p>
    <w:p w14:paraId="7EE6F6DA" w14:textId="77777777" w:rsidR="00876AA8" w:rsidRPr="00B10E25" w:rsidRDefault="00876AA8" w:rsidP="000679C2">
      <w:pPr>
        <w:autoSpaceDE w:val="0"/>
        <w:autoSpaceDN w:val="0"/>
        <w:adjustRightInd w:val="0"/>
        <w:spacing w:before="120" w:after="120" w:line="252" w:lineRule="auto"/>
        <w:jc w:val="both"/>
        <w:rPr>
          <w:rFonts w:asciiTheme="minorHAnsi" w:eastAsia="Calibri" w:hAnsiTheme="minorHAnsi" w:cstheme="minorHAnsi"/>
          <w:lang w:eastAsia="en-US"/>
        </w:rPr>
      </w:pPr>
      <w:r w:rsidRPr="00B10E25">
        <w:rPr>
          <w:rFonts w:asciiTheme="minorHAnsi" w:eastAsia="Calibri" w:hAnsiTheme="minorHAnsi" w:cstheme="minorHAnsi"/>
          <w:lang w:eastAsia="en-US"/>
        </w:rPr>
        <w:t xml:space="preserve">Conformément à l’article </w:t>
      </w:r>
      <w:r w:rsidR="00F54343" w:rsidRPr="00B10E25">
        <w:rPr>
          <w:rFonts w:asciiTheme="minorHAnsi" w:eastAsia="Calibri" w:hAnsiTheme="minorHAnsi" w:cstheme="minorHAnsi"/>
          <w:lang w:eastAsia="en-US"/>
        </w:rPr>
        <w:t>6</w:t>
      </w:r>
      <w:r w:rsidR="00CE00A0" w:rsidRPr="00B10E25">
        <w:rPr>
          <w:rFonts w:asciiTheme="minorHAnsi" w:eastAsia="Calibri" w:hAnsiTheme="minorHAnsi" w:cstheme="minorHAnsi"/>
          <w:lang w:eastAsia="en-US"/>
        </w:rPr>
        <w:t>2, §2, 1° et 2°</w:t>
      </w:r>
      <w:r w:rsidRPr="00B10E25">
        <w:rPr>
          <w:rFonts w:asciiTheme="minorHAnsi" w:eastAsia="Calibri" w:hAnsiTheme="minorHAnsi" w:cstheme="minorHAnsi"/>
          <w:lang w:eastAsia="en-US"/>
        </w:rPr>
        <w:t xml:space="preserve"> de la loi</w:t>
      </w:r>
      <w:r w:rsidR="0086512C" w:rsidRPr="00B10E25">
        <w:rPr>
          <w:rFonts w:asciiTheme="minorHAnsi" w:eastAsia="Calibri" w:hAnsiTheme="minorHAnsi" w:cstheme="minorHAnsi"/>
          <w:lang w:eastAsia="en-US"/>
        </w:rPr>
        <w:t xml:space="preserve"> du 17 juin 2016</w:t>
      </w:r>
      <w:r w:rsidR="003A47E2" w:rsidRPr="00B10E25">
        <w:rPr>
          <w:rFonts w:asciiTheme="minorHAnsi" w:eastAsia="Calibri" w:hAnsiTheme="minorHAnsi" w:cstheme="minorHAnsi"/>
          <w:lang w:eastAsia="en-US"/>
        </w:rPr>
        <w:t>,</w:t>
      </w:r>
      <w:r w:rsidRPr="00B10E25">
        <w:rPr>
          <w:rFonts w:asciiTheme="minorHAnsi" w:eastAsia="Calibri" w:hAnsiTheme="minorHAnsi" w:cstheme="minorHAnsi"/>
          <w:lang w:eastAsia="en-US"/>
        </w:rPr>
        <w:t xml:space="preserve"> peut être exclu de l’accès au marché, à quelque stade que ce soit de la procédure</w:t>
      </w:r>
      <w:r w:rsidR="00292BD1" w:rsidRPr="00B10E25">
        <w:rPr>
          <w:rFonts w:asciiTheme="minorHAnsi" w:eastAsia="Calibri" w:hAnsiTheme="minorHAnsi" w:cstheme="minorHAnsi"/>
          <w:lang w:eastAsia="en-US"/>
        </w:rPr>
        <w:t>,</w:t>
      </w:r>
      <w:r w:rsidRPr="00B10E25">
        <w:rPr>
          <w:rFonts w:asciiTheme="minorHAnsi" w:eastAsia="Calibri" w:hAnsiTheme="minorHAnsi" w:cstheme="minorHAnsi"/>
          <w:lang w:eastAsia="en-US"/>
        </w:rPr>
        <w:t xml:space="preserve"> le soumissionnaire</w:t>
      </w:r>
      <w:r w:rsidR="00AA55E5" w:rsidRPr="00B10E25">
        <w:rPr>
          <w:rFonts w:asciiTheme="minorHAnsi" w:eastAsia="Calibri" w:hAnsiTheme="minorHAnsi" w:cstheme="minorHAnsi"/>
          <w:lang w:eastAsia="en-US"/>
        </w:rPr>
        <w:t xml:space="preserve"> </w:t>
      </w:r>
      <w:r w:rsidRPr="00B10E25">
        <w:rPr>
          <w:rFonts w:asciiTheme="minorHAnsi" w:eastAsia="Calibri" w:hAnsiTheme="minorHAnsi" w:cstheme="minorHAnsi"/>
          <w:lang w:eastAsia="en-US"/>
        </w:rPr>
        <w:t>:</w:t>
      </w:r>
    </w:p>
    <w:p w14:paraId="70559F0B" w14:textId="77777777" w:rsidR="00876AA8" w:rsidRPr="00B10E25" w:rsidRDefault="00876AA8" w:rsidP="006076E1">
      <w:pPr>
        <w:autoSpaceDE w:val="0"/>
        <w:autoSpaceDN w:val="0"/>
        <w:adjustRightInd w:val="0"/>
        <w:spacing w:before="120" w:after="120" w:line="252" w:lineRule="auto"/>
        <w:ind w:left="708"/>
        <w:jc w:val="both"/>
        <w:rPr>
          <w:rFonts w:asciiTheme="minorHAnsi" w:eastAsia="Calibri" w:hAnsiTheme="minorHAnsi" w:cstheme="minorHAnsi"/>
          <w:lang w:eastAsia="en-US"/>
        </w:rPr>
      </w:pPr>
      <w:r w:rsidRPr="00B10E25">
        <w:rPr>
          <w:rFonts w:asciiTheme="minorHAnsi" w:eastAsia="Calibri" w:hAnsiTheme="minorHAnsi" w:cstheme="minorHAnsi"/>
          <w:lang w:eastAsia="en-US"/>
        </w:rPr>
        <w:t>1° qui est en état de faillite, de liquidation, de cessation d’activités, de réorganisation judiciaire ou dans toute situation analogue résultant d’une procédure de même nature existant dans d’autres réglementations nationales</w:t>
      </w:r>
      <w:r w:rsidR="00C5131A" w:rsidRPr="00B10E25">
        <w:rPr>
          <w:rFonts w:asciiTheme="minorHAnsi" w:eastAsia="Calibri" w:hAnsiTheme="minorHAnsi" w:cstheme="minorHAnsi"/>
          <w:lang w:eastAsia="en-US"/>
        </w:rPr>
        <w:t xml:space="preserve"> </w:t>
      </w:r>
      <w:r w:rsidRPr="00B10E25">
        <w:rPr>
          <w:rFonts w:asciiTheme="minorHAnsi" w:eastAsia="Calibri" w:hAnsiTheme="minorHAnsi" w:cstheme="minorHAnsi"/>
          <w:lang w:eastAsia="en-US"/>
        </w:rPr>
        <w:t>;</w:t>
      </w:r>
    </w:p>
    <w:p w14:paraId="224C4D74" w14:textId="77777777" w:rsidR="00876AA8" w:rsidRPr="00B10E25" w:rsidRDefault="00876AA8" w:rsidP="006076E1">
      <w:pPr>
        <w:autoSpaceDE w:val="0"/>
        <w:autoSpaceDN w:val="0"/>
        <w:adjustRightInd w:val="0"/>
        <w:spacing w:before="120" w:after="120" w:line="252" w:lineRule="auto"/>
        <w:ind w:left="708"/>
        <w:jc w:val="both"/>
        <w:rPr>
          <w:rFonts w:asciiTheme="minorHAnsi" w:hAnsiTheme="minorHAnsi" w:cstheme="minorHAnsi"/>
        </w:rPr>
      </w:pPr>
      <w:r w:rsidRPr="00B10E25">
        <w:rPr>
          <w:rFonts w:asciiTheme="minorHAnsi" w:eastAsia="Calibri" w:hAnsiTheme="minorHAnsi" w:cstheme="minorHAnsi"/>
          <w:lang w:eastAsia="en-US"/>
        </w:rPr>
        <w:lastRenderedPageBreak/>
        <w:t>2° qui a fait l’aveu de sa faillite ou fait l’objet d’une procédure de liquidation, de réorganisation judiciaire ou de toute autre procédure de même nature existant dans d’au</w:t>
      </w:r>
      <w:r w:rsidR="00D1530F" w:rsidRPr="00B10E25">
        <w:rPr>
          <w:rFonts w:asciiTheme="minorHAnsi" w:eastAsia="Calibri" w:hAnsiTheme="minorHAnsi" w:cstheme="minorHAnsi"/>
          <w:lang w:eastAsia="en-US"/>
        </w:rPr>
        <w:t>tres réglementations nationales ;</w:t>
      </w:r>
    </w:p>
    <w:p w14:paraId="26D3FCD1" w14:textId="77777777" w:rsidR="003A47E2" w:rsidRPr="00B10E25" w:rsidRDefault="00AA55E5" w:rsidP="006076E1">
      <w:pPr>
        <w:spacing w:before="120" w:after="120" w:line="252" w:lineRule="auto"/>
        <w:ind w:left="708"/>
        <w:jc w:val="both"/>
        <w:rPr>
          <w:rFonts w:asciiTheme="minorHAnsi" w:hAnsiTheme="minorHAnsi" w:cstheme="minorHAnsi"/>
        </w:rPr>
      </w:pPr>
      <w:r w:rsidRPr="00B10E25">
        <w:rPr>
          <w:rFonts w:asciiTheme="minorHAnsi" w:hAnsiTheme="minorHAnsi" w:cstheme="minorHAnsi"/>
        </w:rPr>
        <w:t xml:space="preserve">3° </w:t>
      </w:r>
      <w:r w:rsidR="00457D62" w:rsidRPr="00B10E25">
        <w:rPr>
          <w:rFonts w:asciiTheme="minorHAnsi" w:hAnsiTheme="minorHAnsi" w:cstheme="minorHAnsi"/>
        </w:rPr>
        <w:t>qui a fait l’objet d’une condamnation prononcée par une décision judiciaire ayant force de chose jugée pour tout délit affectant sa moralité professionnelle.</w:t>
      </w:r>
    </w:p>
    <w:p w14:paraId="05D33CE5" w14:textId="687D81A6" w:rsidR="002666E8" w:rsidRPr="00B10E25" w:rsidRDefault="002666E8"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En vue de l’application du présent paragraphe, </w:t>
      </w:r>
      <w:r w:rsidR="00CC1C16" w:rsidRPr="00B10E25">
        <w:rPr>
          <w:rFonts w:asciiTheme="minorHAnsi" w:hAnsiTheme="minorHAnsi" w:cstheme="minorHAnsi"/>
        </w:rPr>
        <w:t>l’</w:t>
      </w:r>
      <w:r w:rsidRPr="00B10E25">
        <w:rPr>
          <w:rFonts w:asciiTheme="minorHAnsi" w:hAnsiTheme="minorHAnsi" w:cstheme="minorHAnsi"/>
        </w:rPr>
        <w:t>adjudicateur a le droit de demander au soumissionnaire dont l’offre est la mieux classée de fournir les renseignements ou documents nécessaires</w:t>
      </w:r>
      <w:r w:rsidR="00B265DB" w:rsidRPr="00B10E25">
        <w:rPr>
          <w:rFonts w:asciiTheme="minorHAnsi" w:hAnsiTheme="minorHAnsi" w:cstheme="minorHAnsi"/>
        </w:rPr>
        <w:t>. L</w:t>
      </w:r>
      <w:r w:rsidR="002E26F2" w:rsidRPr="00B10E25">
        <w:rPr>
          <w:rFonts w:asciiTheme="minorHAnsi" w:hAnsiTheme="minorHAnsi" w:cstheme="minorHAnsi"/>
        </w:rPr>
        <w:t>’</w:t>
      </w:r>
      <w:r w:rsidR="00B265DB" w:rsidRPr="00B10E25">
        <w:rPr>
          <w:rFonts w:asciiTheme="minorHAnsi" w:hAnsiTheme="minorHAnsi" w:cstheme="minorHAnsi"/>
        </w:rPr>
        <w:t>adjudicateur pourra demander au soumissionnaire concern</w:t>
      </w:r>
      <w:r w:rsidR="00A47544" w:rsidRPr="00B10E25">
        <w:rPr>
          <w:rFonts w:asciiTheme="minorHAnsi" w:hAnsiTheme="minorHAnsi" w:cstheme="minorHAnsi"/>
        </w:rPr>
        <w:t>é</w:t>
      </w:r>
      <w:r w:rsidR="00B265DB" w:rsidRPr="00B10E25">
        <w:rPr>
          <w:rFonts w:asciiTheme="minorHAnsi" w:hAnsiTheme="minorHAnsi" w:cstheme="minorHAnsi"/>
        </w:rPr>
        <w:t xml:space="preserve"> de communiquer un extrait du casier judiciaire et/ou tout autre document équivalent délivré par une autorité judiciaire ou administrative du pays d’origine ou de provenance et dont il résulte que ces exigences sont satisfaites</w:t>
      </w:r>
      <w:r w:rsidRPr="00B10E25">
        <w:rPr>
          <w:rFonts w:asciiTheme="minorHAnsi" w:hAnsiTheme="minorHAnsi" w:cstheme="minorHAnsi"/>
        </w:rPr>
        <w:t>. Lorsqu’il a des doutes sur la situation personnelle de ce soumissionnaire, il peut s’adresser aux autorités compétentes belges ou étrangères pour obtenir les informations qu’il estime nécessaires à ce propos.</w:t>
      </w:r>
    </w:p>
    <w:p w14:paraId="3E413595" w14:textId="77777777" w:rsidR="00357C35" w:rsidRPr="00B10E25" w:rsidRDefault="0033782B" w:rsidP="000679C2">
      <w:pPr>
        <w:spacing w:before="120" w:after="120" w:line="252" w:lineRule="auto"/>
        <w:jc w:val="both"/>
        <w:rPr>
          <w:rFonts w:asciiTheme="minorHAnsi" w:hAnsiTheme="minorHAnsi" w:cstheme="minorHAnsi"/>
        </w:rPr>
      </w:pPr>
      <w:r w:rsidRPr="00B10E25">
        <w:rPr>
          <w:rFonts w:asciiTheme="minorHAnsi" w:hAnsiTheme="minorHAnsi" w:cstheme="minorHAnsi"/>
          <w:u w:val="single"/>
        </w:rPr>
        <w:t>Quatr</w:t>
      </w:r>
      <w:r w:rsidR="00A31C77" w:rsidRPr="00B10E25">
        <w:rPr>
          <w:rFonts w:asciiTheme="minorHAnsi" w:hAnsiTheme="minorHAnsi" w:cstheme="minorHAnsi"/>
          <w:u w:val="single"/>
        </w:rPr>
        <w:t xml:space="preserve">ième </w:t>
      </w:r>
      <w:r w:rsidR="00357C35" w:rsidRPr="00B10E25">
        <w:rPr>
          <w:rFonts w:asciiTheme="minorHAnsi" w:hAnsiTheme="minorHAnsi" w:cstheme="minorHAnsi"/>
          <w:u w:val="single"/>
        </w:rPr>
        <w:t>critère d’exclusion</w:t>
      </w:r>
    </w:p>
    <w:p w14:paraId="3CAAF7EB" w14:textId="23C6F14F" w:rsidR="00357C35" w:rsidRPr="00B10E25" w:rsidRDefault="00357C35"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soumissionnaire ne peut pas, en matière professionnelle, avoir commis une faute grave, constatée par tout moyen dont </w:t>
      </w:r>
      <w:r w:rsidR="006B0507" w:rsidRPr="00B10E25">
        <w:rPr>
          <w:rFonts w:asciiTheme="minorHAnsi" w:hAnsiTheme="minorHAnsi" w:cstheme="minorHAnsi"/>
        </w:rPr>
        <w:t>l’adjudicateur</w:t>
      </w:r>
      <w:r w:rsidRPr="00B10E25">
        <w:rPr>
          <w:rFonts w:asciiTheme="minorHAnsi" w:hAnsiTheme="minorHAnsi" w:cstheme="minorHAnsi"/>
        </w:rPr>
        <w:t xml:space="preserve"> pourra justifier</w:t>
      </w:r>
      <w:r w:rsidR="003D1A4A" w:rsidRPr="00B10E25">
        <w:rPr>
          <w:rFonts w:asciiTheme="minorHAnsi" w:hAnsiTheme="minorHAnsi" w:cstheme="minorHAnsi"/>
        </w:rPr>
        <w:t xml:space="preserve"> (article 6</w:t>
      </w:r>
      <w:r w:rsidR="002E5944" w:rsidRPr="00B10E25">
        <w:rPr>
          <w:rFonts w:asciiTheme="minorHAnsi" w:hAnsiTheme="minorHAnsi" w:cstheme="minorHAnsi"/>
        </w:rPr>
        <w:t>9</w:t>
      </w:r>
      <w:r w:rsidR="003D1A4A" w:rsidRPr="00B10E25">
        <w:rPr>
          <w:rFonts w:asciiTheme="minorHAnsi" w:hAnsiTheme="minorHAnsi" w:cstheme="minorHAnsi"/>
        </w:rPr>
        <w:t>, §</w:t>
      </w:r>
      <w:r w:rsidR="002E5944" w:rsidRPr="00B10E25">
        <w:rPr>
          <w:rFonts w:asciiTheme="minorHAnsi" w:hAnsiTheme="minorHAnsi" w:cstheme="minorHAnsi"/>
        </w:rPr>
        <w:t>1</w:t>
      </w:r>
      <w:r w:rsidR="0080102E" w:rsidRPr="00B10E25">
        <w:rPr>
          <w:rFonts w:asciiTheme="minorHAnsi" w:hAnsiTheme="minorHAnsi" w:cstheme="minorHAnsi"/>
          <w:vertAlign w:val="superscript"/>
        </w:rPr>
        <w:t>er</w:t>
      </w:r>
      <w:r w:rsidR="0080102E" w:rsidRPr="00B10E25">
        <w:rPr>
          <w:rFonts w:asciiTheme="minorHAnsi" w:hAnsiTheme="minorHAnsi" w:cstheme="minorHAnsi"/>
        </w:rPr>
        <w:t xml:space="preserve">, </w:t>
      </w:r>
      <w:r w:rsidR="002E5944" w:rsidRPr="00B10E25">
        <w:rPr>
          <w:rFonts w:asciiTheme="minorHAnsi" w:hAnsiTheme="minorHAnsi" w:cstheme="minorHAnsi"/>
        </w:rPr>
        <w:t>3</w:t>
      </w:r>
      <w:r w:rsidR="003D1A4A" w:rsidRPr="00B10E25">
        <w:rPr>
          <w:rFonts w:asciiTheme="minorHAnsi" w:hAnsiTheme="minorHAnsi" w:cstheme="minorHAnsi"/>
        </w:rPr>
        <w:t xml:space="preserve">°, de </w:t>
      </w:r>
      <w:r w:rsidR="002E5944" w:rsidRPr="00B10E25">
        <w:rPr>
          <w:rFonts w:asciiTheme="minorHAnsi" w:hAnsiTheme="minorHAnsi" w:cstheme="minorHAnsi"/>
        </w:rPr>
        <w:t>la loi du 17 juin 2016</w:t>
      </w:r>
      <w:r w:rsidR="003D1A4A" w:rsidRPr="00B10E25">
        <w:rPr>
          <w:rFonts w:asciiTheme="minorHAnsi" w:hAnsiTheme="minorHAnsi" w:cstheme="minorHAnsi"/>
        </w:rPr>
        <w:t>)</w:t>
      </w:r>
      <w:r w:rsidRPr="00B10E25">
        <w:rPr>
          <w:rFonts w:asciiTheme="minorHAnsi" w:hAnsiTheme="minorHAnsi" w:cstheme="minorHAnsi"/>
        </w:rPr>
        <w:t>.</w:t>
      </w:r>
    </w:p>
    <w:p w14:paraId="33D6B733" w14:textId="77777777" w:rsidR="00357C35" w:rsidRPr="00B10E25" w:rsidRDefault="0033782B" w:rsidP="000679C2">
      <w:pPr>
        <w:spacing w:before="120" w:after="120" w:line="252" w:lineRule="auto"/>
        <w:jc w:val="both"/>
        <w:rPr>
          <w:rFonts w:asciiTheme="minorHAnsi" w:hAnsiTheme="minorHAnsi" w:cstheme="minorHAnsi"/>
        </w:rPr>
      </w:pPr>
      <w:r w:rsidRPr="00B10E25">
        <w:rPr>
          <w:rFonts w:asciiTheme="minorHAnsi" w:hAnsiTheme="minorHAnsi" w:cstheme="minorHAnsi"/>
          <w:u w:val="single"/>
        </w:rPr>
        <w:t>Cinqu</w:t>
      </w:r>
      <w:r w:rsidR="00A31C77" w:rsidRPr="00B10E25">
        <w:rPr>
          <w:rFonts w:asciiTheme="minorHAnsi" w:hAnsiTheme="minorHAnsi" w:cstheme="minorHAnsi"/>
          <w:u w:val="single"/>
        </w:rPr>
        <w:t xml:space="preserve">ième </w:t>
      </w:r>
      <w:r w:rsidR="00357C35" w:rsidRPr="00B10E25">
        <w:rPr>
          <w:rFonts w:asciiTheme="minorHAnsi" w:hAnsiTheme="minorHAnsi" w:cstheme="minorHAnsi"/>
          <w:u w:val="single"/>
        </w:rPr>
        <w:t>critère d’exclusion</w:t>
      </w:r>
      <w:r w:rsidR="00357C35" w:rsidRPr="00B10E25">
        <w:rPr>
          <w:rFonts w:asciiTheme="minorHAnsi" w:hAnsiTheme="minorHAnsi" w:cstheme="minorHAnsi"/>
        </w:rPr>
        <w:t xml:space="preserve"> </w:t>
      </w:r>
    </w:p>
    <w:p w14:paraId="3CAC8B6F" w14:textId="77777777" w:rsidR="002744F6" w:rsidRPr="00B10E25" w:rsidRDefault="00357C35" w:rsidP="000679C2">
      <w:pPr>
        <w:spacing w:before="120" w:after="120" w:line="252" w:lineRule="auto"/>
        <w:jc w:val="both"/>
        <w:rPr>
          <w:rFonts w:asciiTheme="minorHAnsi" w:hAnsiTheme="minorHAnsi" w:cstheme="minorHAnsi"/>
          <w:lang w:eastAsia="nl-BE"/>
        </w:rPr>
      </w:pPr>
      <w:r w:rsidRPr="00B10E25">
        <w:rPr>
          <w:rFonts w:asciiTheme="minorHAnsi" w:hAnsiTheme="minorHAnsi" w:cstheme="minorHAnsi"/>
        </w:rPr>
        <w:t xml:space="preserve">Le soumissionnaire doit être en </w:t>
      </w:r>
      <w:r w:rsidR="002744F6" w:rsidRPr="00B10E25">
        <w:rPr>
          <w:rFonts w:asciiTheme="minorHAnsi" w:hAnsiTheme="minorHAnsi" w:cstheme="minorHAnsi"/>
        </w:rPr>
        <w:t xml:space="preserve">règle </w:t>
      </w:r>
      <w:r w:rsidR="002744F6" w:rsidRPr="00B10E25">
        <w:rPr>
          <w:rFonts w:asciiTheme="minorHAnsi" w:hAnsiTheme="minorHAnsi" w:cstheme="minorHAnsi"/>
          <w:lang w:eastAsia="nl-BE"/>
        </w:rPr>
        <w:t xml:space="preserve">avec ses obligations relatives au paiement de ses impôts et taxes selon la législation belge ou celle du pays dans lequel il est établi, conformément aux dispositions de l’article </w:t>
      </w:r>
      <w:r w:rsidR="002E5944" w:rsidRPr="00B10E25">
        <w:rPr>
          <w:rFonts w:asciiTheme="minorHAnsi" w:hAnsiTheme="minorHAnsi" w:cstheme="minorHAnsi"/>
          <w:lang w:eastAsia="nl-BE"/>
        </w:rPr>
        <w:t>68 de la loi du 17 juin 2016</w:t>
      </w:r>
      <w:r w:rsidR="002744F6" w:rsidRPr="00B10E25">
        <w:rPr>
          <w:rFonts w:asciiTheme="minorHAnsi" w:hAnsiTheme="minorHAnsi" w:cstheme="minorHAnsi"/>
          <w:lang w:eastAsia="nl-BE"/>
        </w:rPr>
        <w:t>.</w:t>
      </w:r>
    </w:p>
    <w:p w14:paraId="11042387" w14:textId="4E8E1F1E" w:rsidR="00023C5C" w:rsidRPr="00B10E25" w:rsidRDefault="00023C5C" w:rsidP="000679C2">
      <w:pPr>
        <w:autoSpaceDE w:val="0"/>
        <w:autoSpaceDN w:val="0"/>
        <w:adjustRightInd w:val="0"/>
        <w:spacing w:before="120" w:after="120" w:line="252" w:lineRule="auto"/>
        <w:jc w:val="both"/>
        <w:rPr>
          <w:rFonts w:asciiTheme="minorHAnsi" w:hAnsiTheme="minorHAnsi" w:cstheme="minorHAnsi"/>
          <w:lang w:eastAsia="nl-BE"/>
        </w:rPr>
      </w:pPr>
      <w:r w:rsidRPr="00B10E25">
        <w:rPr>
          <w:rFonts w:asciiTheme="minorHAnsi" w:hAnsiTheme="minorHAnsi" w:cstheme="minorHAnsi"/>
          <w:lang w:eastAsia="nl-BE"/>
        </w:rPr>
        <w:t>Est en règle par rapport aux obligations visées</w:t>
      </w:r>
      <w:r w:rsidR="00D01229" w:rsidRPr="00B10E25">
        <w:rPr>
          <w:rFonts w:asciiTheme="minorHAnsi" w:hAnsiTheme="minorHAnsi" w:cstheme="minorHAnsi"/>
          <w:lang w:eastAsia="nl-BE"/>
        </w:rPr>
        <w:t xml:space="preserve"> ci-dessus</w:t>
      </w:r>
      <w:r w:rsidRPr="00B10E25">
        <w:rPr>
          <w:rFonts w:asciiTheme="minorHAnsi" w:hAnsiTheme="minorHAnsi" w:cstheme="minorHAnsi"/>
          <w:lang w:eastAsia="nl-BE"/>
        </w:rPr>
        <w:t xml:space="preserve">, le candidat ou le soumissionnaire qui n'a pas, pour ces obligations, une dette supérieure à 3.000 </w:t>
      </w:r>
      <w:r w:rsidR="00000666" w:rsidRPr="00B10E25">
        <w:rPr>
          <w:rFonts w:asciiTheme="minorHAnsi" w:hAnsiTheme="minorHAnsi" w:cstheme="minorHAnsi"/>
          <w:lang w:eastAsia="nl-BE"/>
        </w:rPr>
        <w:t>euros</w:t>
      </w:r>
      <w:r w:rsidRPr="00B10E25">
        <w:rPr>
          <w:rFonts w:asciiTheme="minorHAnsi" w:hAnsiTheme="minorHAnsi" w:cstheme="minorHAnsi"/>
          <w:lang w:eastAsia="nl-BE"/>
        </w:rPr>
        <w:t xml:space="preserve">, à moins qu'il n'ait obtenu pour cette dette des délais de paiement qu'il respecte strictement. </w:t>
      </w:r>
    </w:p>
    <w:p w14:paraId="608A5099" w14:textId="683EB14B" w:rsidR="00023C5C" w:rsidRPr="00B10E25" w:rsidRDefault="00023C5C" w:rsidP="000679C2">
      <w:pPr>
        <w:autoSpaceDE w:val="0"/>
        <w:autoSpaceDN w:val="0"/>
        <w:adjustRightInd w:val="0"/>
        <w:spacing w:before="120" w:after="120" w:line="252" w:lineRule="auto"/>
        <w:jc w:val="both"/>
        <w:rPr>
          <w:rFonts w:asciiTheme="minorHAnsi" w:hAnsiTheme="minorHAnsi" w:cstheme="minorHAnsi"/>
          <w:lang w:eastAsia="nl-BE"/>
        </w:rPr>
      </w:pPr>
      <w:r w:rsidRPr="00B10E25">
        <w:rPr>
          <w:rFonts w:asciiTheme="minorHAnsi" w:hAnsiTheme="minorHAnsi" w:cstheme="minorHAnsi"/>
          <w:lang w:eastAsia="nl-BE"/>
        </w:rPr>
        <w:t xml:space="preserve">Toutefois, même si la dette visée au présent paragraphe est supérieure à 3.000 </w:t>
      </w:r>
      <w:r w:rsidR="00000666" w:rsidRPr="00B10E25">
        <w:rPr>
          <w:rFonts w:asciiTheme="minorHAnsi" w:hAnsiTheme="minorHAnsi" w:cstheme="minorHAnsi"/>
          <w:lang w:eastAsia="nl-BE"/>
        </w:rPr>
        <w:t>euros</w:t>
      </w:r>
      <w:r w:rsidRPr="00B10E25">
        <w:rPr>
          <w:rFonts w:asciiTheme="minorHAnsi" w:hAnsiTheme="minorHAnsi" w:cstheme="minorHAnsi"/>
          <w:lang w:eastAsia="nl-BE"/>
        </w:rPr>
        <w:t xml:space="preserve">, le candidat ou le soumissionnaire sera considéré comme étant en règle s’il établit, avant la décision de sélection ou d'attribution du marché, selon le cas, qu'il possède, à l'égard d'un adjudicateur au sens de l'article 2, 1°, de la loi ou d'une entreprise publique au sens de l'article 2, 2°, de la loi, une ou des créances certaines, exigibles et libres de tout engagement à l'égard de tiers pour un montant au moins égal, à 3.000 </w:t>
      </w:r>
      <w:r w:rsidR="00000666" w:rsidRPr="00B10E25">
        <w:rPr>
          <w:rFonts w:asciiTheme="minorHAnsi" w:hAnsiTheme="minorHAnsi" w:cstheme="minorHAnsi"/>
          <w:lang w:eastAsia="nl-BE"/>
        </w:rPr>
        <w:t>euros</w:t>
      </w:r>
      <w:r w:rsidRPr="00B10E25">
        <w:rPr>
          <w:rFonts w:asciiTheme="minorHAnsi" w:hAnsiTheme="minorHAnsi" w:cstheme="minorHAnsi"/>
          <w:lang w:eastAsia="nl-BE"/>
        </w:rPr>
        <w:t xml:space="preserve"> près, à celui pour lequel il est en retard de paiement de ses dettes fiscales. </w:t>
      </w:r>
    </w:p>
    <w:p w14:paraId="64234FCE" w14:textId="5700B031" w:rsidR="003612B7" w:rsidRPr="00B10E25" w:rsidRDefault="003612B7" w:rsidP="000679C2">
      <w:pPr>
        <w:spacing w:before="120" w:after="120" w:line="252" w:lineRule="auto"/>
        <w:jc w:val="both"/>
        <w:rPr>
          <w:rFonts w:asciiTheme="minorHAnsi" w:hAnsiTheme="minorHAnsi" w:cstheme="minorHAnsi"/>
          <w:lang w:eastAsia="nl-BE"/>
        </w:rPr>
      </w:pPr>
      <w:r w:rsidRPr="00B10E25">
        <w:rPr>
          <w:rFonts w:asciiTheme="minorHAnsi" w:hAnsiTheme="minorHAnsi" w:cstheme="minorHAnsi"/>
          <w:lang w:eastAsia="nl-BE"/>
        </w:rPr>
        <w:t xml:space="preserve">Pour vérifier si le soumissionnaire n’est pas dans un des cas visés à l’article </w:t>
      </w:r>
      <w:r w:rsidR="00B76235" w:rsidRPr="00B10E25">
        <w:rPr>
          <w:rFonts w:asciiTheme="minorHAnsi" w:hAnsiTheme="minorHAnsi" w:cstheme="minorHAnsi"/>
          <w:lang w:eastAsia="nl-BE"/>
        </w:rPr>
        <w:t>68,</w:t>
      </w:r>
      <w:r w:rsidRPr="00B10E25">
        <w:rPr>
          <w:rFonts w:asciiTheme="minorHAnsi" w:hAnsiTheme="minorHAnsi" w:cstheme="minorHAnsi"/>
          <w:lang w:eastAsia="nl-BE"/>
        </w:rPr>
        <w:t xml:space="preserve"> </w:t>
      </w:r>
      <w:r w:rsidR="006B0507" w:rsidRPr="00B10E25">
        <w:rPr>
          <w:rFonts w:asciiTheme="minorHAnsi" w:hAnsiTheme="minorHAnsi" w:cstheme="minorHAnsi"/>
          <w:lang w:eastAsia="nl-BE"/>
        </w:rPr>
        <w:t>l’adjudicateur</w:t>
      </w:r>
      <w:r w:rsidRPr="00B10E25">
        <w:rPr>
          <w:rFonts w:asciiTheme="minorHAnsi" w:hAnsiTheme="minorHAnsi" w:cstheme="minorHAnsi"/>
          <w:lang w:eastAsia="nl-BE"/>
        </w:rPr>
        <w:t xml:space="preserve"> pourra demander au soumissionnaire concerné de communiquer une attestation délivrée par l’autorité compétente du pays concerné, à savoir une attestation dont il résulte qu’il est en règle par rapport à ses obligations fiscales professionnelles selon les dispositions légales du pays où il est établi.</w:t>
      </w:r>
    </w:p>
    <w:p w14:paraId="1B72A5DB" w14:textId="77777777" w:rsidR="003612B7" w:rsidRPr="00B10E25" w:rsidRDefault="003612B7" w:rsidP="000679C2">
      <w:pPr>
        <w:spacing w:before="120" w:after="120" w:line="252" w:lineRule="auto"/>
        <w:jc w:val="both"/>
        <w:rPr>
          <w:rFonts w:asciiTheme="minorHAnsi" w:hAnsiTheme="minorHAnsi" w:cstheme="minorHAnsi"/>
          <w:lang w:eastAsia="nl-BE"/>
        </w:rPr>
      </w:pPr>
      <w:r w:rsidRPr="00B10E25">
        <w:rPr>
          <w:rFonts w:asciiTheme="minorHAnsi" w:hAnsiTheme="minorHAnsi" w:cstheme="minorHAnsi"/>
          <w:lang w:eastAsia="nl-BE"/>
        </w:rPr>
        <w:t>Pour les soumissionnaires belges, il s’agit d’une attestation délivrée par le SPF Finances.</w:t>
      </w:r>
    </w:p>
    <w:p w14:paraId="0A0FD317" w14:textId="77777777" w:rsidR="003612B7" w:rsidRPr="00B10E25" w:rsidRDefault="003612B7"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lang w:eastAsia="nl-BE"/>
        </w:rPr>
        <w:t>Il doit résulter de l’attestation communiquée que le soumissionnaire est en règle</w:t>
      </w:r>
      <w:r w:rsidR="00275196" w:rsidRPr="00B10E25">
        <w:rPr>
          <w:rFonts w:asciiTheme="minorHAnsi" w:hAnsiTheme="minorHAnsi" w:cstheme="minorHAnsi"/>
          <w:lang w:eastAsia="nl-BE"/>
        </w:rPr>
        <w:t xml:space="preserve"> par rapport à ses obligations fiscales professionnelles selon les dispositions légales du pays où il est établi.</w:t>
      </w:r>
    </w:p>
    <w:p w14:paraId="56C7840B" w14:textId="77777777" w:rsidR="00B212C7" w:rsidRPr="00B10E25" w:rsidRDefault="00B212C7" w:rsidP="000679C2">
      <w:pPr>
        <w:spacing w:before="120" w:after="120" w:line="252" w:lineRule="auto"/>
        <w:jc w:val="both"/>
        <w:rPr>
          <w:rFonts w:asciiTheme="minorHAnsi" w:hAnsiTheme="minorHAnsi" w:cstheme="minorHAnsi"/>
          <w:snapToGrid w:val="0"/>
        </w:rPr>
      </w:pPr>
      <w:bookmarkStart w:id="257" w:name="_Toc529699982"/>
      <w:bookmarkStart w:id="258" w:name="_Toc529700598"/>
      <w:bookmarkStart w:id="259" w:name="_Toc529747454"/>
      <w:bookmarkStart w:id="260" w:name="_Toc230698"/>
      <w:bookmarkStart w:id="261" w:name="_Toc230752"/>
      <w:bookmarkStart w:id="262" w:name="_Toc12079547"/>
      <w:bookmarkStart w:id="263" w:name="_Toc20004475"/>
      <w:bookmarkStart w:id="264" w:name="_Toc232322282"/>
      <w:r w:rsidRPr="00B10E25">
        <w:rPr>
          <w:rFonts w:asciiTheme="minorHAnsi" w:hAnsiTheme="minorHAnsi" w:cstheme="minorHAnsi"/>
          <w:snapToGrid w:val="0"/>
          <w:u w:val="single"/>
        </w:rPr>
        <w:t>S</w:t>
      </w:r>
      <w:r w:rsidR="0033782B" w:rsidRPr="00B10E25">
        <w:rPr>
          <w:rFonts w:asciiTheme="minorHAnsi" w:hAnsiTheme="minorHAnsi" w:cstheme="minorHAnsi"/>
          <w:snapToGrid w:val="0"/>
          <w:u w:val="single"/>
        </w:rPr>
        <w:t>ixiè</w:t>
      </w:r>
      <w:r w:rsidRPr="00B10E25">
        <w:rPr>
          <w:rFonts w:asciiTheme="minorHAnsi" w:hAnsiTheme="minorHAnsi" w:cstheme="minorHAnsi"/>
          <w:snapToGrid w:val="0"/>
          <w:u w:val="single"/>
        </w:rPr>
        <w:t>me critère d’exclusion</w:t>
      </w:r>
    </w:p>
    <w:p w14:paraId="02150287" w14:textId="6E082348" w:rsidR="00676E09" w:rsidRDefault="00B212C7" w:rsidP="000679C2">
      <w:pPr>
        <w:spacing w:before="120" w:after="120" w:line="252" w:lineRule="auto"/>
        <w:jc w:val="both"/>
        <w:rPr>
          <w:rFonts w:asciiTheme="minorHAnsi" w:hAnsiTheme="minorHAnsi" w:cstheme="minorHAnsi"/>
          <w:lang w:eastAsia="nl-BE"/>
        </w:rPr>
      </w:pPr>
      <w:r w:rsidRPr="00B10E25">
        <w:rPr>
          <w:rFonts w:asciiTheme="minorHAnsi" w:hAnsiTheme="minorHAnsi" w:cstheme="minorHAnsi"/>
          <w:snapToGrid w:val="0"/>
        </w:rPr>
        <w:t xml:space="preserve">Sera exclu de la participation au marché public, le soumissionnaire </w:t>
      </w:r>
      <w:r w:rsidRPr="00B10E25">
        <w:rPr>
          <w:rFonts w:asciiTheme="minorHAnsi" w:hAnsiTheme="minorHAnsi" w:cstheme="minorHAnsi"/>
          <w:lang w:eastAsia="nl-BE"/>
        </w:rPr>
        <w:t xml:space="preserve">qui s’est rendu gravement coupable de fausses déclarations en fournissant des renseignements exigibles en application du </w:t>
      </w:r>
      <w:r w:rsidR="00164F3B" w:rsidRPr="00B10E25">
        <w:rPr>
          <w:rFonts w:asciiTheme="minorHAnsi" w:hAnsiTheme="minorHAnsi" w:cstheme="minorHAnsi"/>
          <w:lang w:eastAsia="nl-BE"/>
        </w:rPr>
        <w:t xml:space="preserve">présent </w:t>
      </w:r>
      <w:r w:rsidRPr="00B10E25">
        <w:rPr>
          <w:rFonts w:asciiTheme="minorHAnsi" w:hAnsiTheme="minorHAnsi" w:cstheme="minorHAnsi"/>
          <w:lang w:eastAsia="nl-BE"/>
        </w:rPr>
        <w:t>chapitre ou qui n’a pas fourni ces renseignements.</w:t>
      </w:r>
    </w:p>
    <w:p w14:paraId="493E6389" w14:textId="77777777" w:rsidR="00676E09" w:rsidRDefault="00676E09">
      <w:pPr>
        <w:rPr>
          <w:rFonts w:asciiTheme="minorHAnsi" w:hAnsiTheme="minorHAnsi" w:cstheme="minorHAnsi"/>
          <w:lang w:eastAsia="nl-BE"/>
        </w:rPr>
      </w:pPr>
      <w:r>
        <w:rPr>
          <w:rFonts w:asciiTheme="minorHAnsi" w:hAnsiTheme="minorHAnsi" w:cstheme="minorHAnsi"/>
          <w:lang w:eastAsia="nl-BE"/>
        </w:rPr>
        <w:br w:type="page"/>
      </w:r>
    </w:p>
    <w:p w14:paraId="7EE4CB26" w14:textId="77777777" w:rsidR="009C54B2" w:rsidRPr="00B10E25" w:rsidRDefault="0033782B"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u w:val="single"/>
        </w:rPr>
        <w:lastRenderedPageBreak/>
        <w:t>Sept</w:t>
      </w:r>
      <w:r w:rsidR="009C54B2" w:rsidRPr="00B10E25">
        <w:rPr>
          <w:rFonts w:asciiTheme="minorHAnsi" w:hAnsiTheme="minorHAnsi" w:cstheme="minorHAnsi"/>
          <w:snapToGrid w:val="0"/>
          <w:u w:val="single"/>
        </w:rPr>
        <w:t>ième critère d’exclusion</w:t>
      </w:r>
    </w:p>
    <w:p w14:paraId="35A9C3CA" w14:textId="77777777" w:rsidR="009C54B2" w:rsidRPr="00B10E25" w:rsidRDefault="009C54B2"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rPr>
        <w:t>Conformément à l’art</w:t>
      </w:r>
      <w:r w:rsidR="003F3D8C" w:rsidRPr="00B10E25">
        <w:rPr>
          <w:rFonts w:asciiTheme="minorHAnsi" w:hAnsiTheme="minorHAnsi" w:cstheme="minorHAnsi"/>
          <w:snapToGrid w:val="0"/>
        </w:rPr>
        <w:t>icle</w:t>
      </w:r>
      <w:r w:rsidRPr="00B10E25">
        <w:rPr>
          <w:rFonts w:asciiTheme="minorHAnsi" w:hAnsiTheme="minorHAnsi" w:cstheme="minorHAnsi"/>
          <w:snapToGrid w:val="0"/>
        </w:rPr>
        <w:t xml:space="preserve"> </w:t>
      </w:r>
      <w:r w:rsidR="00F54343" w:rsidRPr="00B10E25">
        <w:rPr>
          <w:rFonts w:asciiTheme="minorHAnsi" w:hAnsiTheme="minorHAnsi" w:cstheme="minorHAnsi"/>
          <w:snapToGrid w:val="0"/>
        </w:rPr>
        <w:t>67</w:t>
      </w:r>
      <w:r w:rsidRPr="00B10E25">
        <w:rPr>
          <w:rFonts w:asciiTheme="minorHAnsi" w:hAnsiTheme="minorHAnsi" w:cstheme="minorHAnsi"/>
          <w:snapToGrid w:val="0"/>
        </w:rPr>
        <w:t xml:space="preserve"> §1/</w:t>
      </w:r>
      <w:r w:rsidR="00F54343" w:rsidRPr="00B10E25">
        <w:rPr>
          <w:rFonts w:asciiTheme="minorHAnsi" w:hAnsiTheme="minorHAnsi" w:cstheme="minorHAnsi"/>
          <w:snapToGrid w:val="0"/>
        </w:rPr>
        <w:t>7°</w:t>
      </w:r>
      <w:r w:rsidRPr="00B10E25">
        <w:rPr>
          <w:rFonts w:asciiTheme="minorHAnsi" w:hAnsiTheme="minorHAnsi" w:cstheme="minorHAnsi"/>
          <w:snapToGrid w:val="0"/>
        </w:rPr>
        <w:t xml:space="preserve"> de la loi du </w:t>
      </w:r>
      <w:r w:rsidR="00F54343" w:rsidRPr="00B10E25">
        <w:rPr>
          <w:rFonts w:asciiTheme="minorHAnsi" w:hAnsiTheme="minorHAnsi" w:cstheme="minorHAnsi"/>
          <w:snapToGrid w:val="0"/>
        </w:rPr>
        <w:t>17 juin 2016</w:t>
      </w:r>
      <w:r w:rsidRPr="00B10E25">
        <w:rPr>
          <w:rFonts w:asciiTheme="minorHAnsi" w:hAnsiTheme="minorHAnsi" w:cstheme="minorHAnsi"/>
          <w:snapToGrid w:val="0"/>
        </w:rPr>
        <w:t>, est exclu de l’accès au marché, à quelque stade que ce soit de la procédure, tout candidat ou soumissionnaire pour lequel il est établi qu’il a occupé, en tant qu’employeur, des ressortissants de pays tiers en séjour illégal au sens de la loi du 11 février 2013 prévoyant des sanctions et des mesures à l’encontre des employeurs de ressortissants de pays tiers en séjour illégal.</w:t>
      </w:r>
    </w:p>
    <w:p w14:paraId="50F48469" w14:textId="77777777" w:rsidR="009C54B2" w:rsidRPr="00B10E25" w:rsidRDefault="009C54B2"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rPr>
        <w:t>Cette disposition s’applique de la même manière à l’égard de l’entité à laquelle le candidat ou le soumissionnaire fait appel lorsque la capacité de cette entité est déterminante pour la sélection du candidat ou du soumissionnaire, selon le cas.</w:t>
      </w:r>
    </w:p>
    <w:p w14:paraId="438FC0D0" w14:textId="77777777" w:rsidR="009C54B2" w:rsidRPr="00B10E25" w:rsidRDefault="009C54B2"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rPr>
        <w:t>L’exclusion de la participation aux marchés publics vaut pour une durée pouvant aller jusqu’à cinq ans.</w:t>
      </w:r>
    </w:p>
    <w:p w14:paraId="7224D32E" w14:textId="77777777" w:rsidR="00075A98" w:rsidRPr="00B10E25" w:rsidRDefault="006530AB" w:rsidP="000679C2">
      <w:pPr>
        <w:pStyle w:val="Titre3"/>
        <w:spacing w:before="120" w:after="120" w:line="252" w:lineRule="auto"/>
        <w:rPr>
          <w:rFonts w:asciiTheme="minorHAnsi" w:hAnsiTheme="minorHAnsi" w:cstheme="minorHAnsi"/>
          <w:b/>
          <w:snapToGrid w:val="0"/>
          <w:sz w:val="20"/>
        </w:rPr>
      </w:pPr>
      <w:bookmarkStart w:id="265" w:name="_Toc475370959"/>
      <w:bookmarkStart w:id="266" w:name="_Toc69914665"/>
      <w:bookmarkStart w:id="267" w:name="_Toc72849149"/>
      <w:bookmarkStart w:id="268" w:name="_Toc348280962"/>
      <w:r w:rsidRPr="00B10E25">
        <w:rPr>
          <w:rFonts w:asciiTheme="minorHAnsi" w:hAnsiTheme="minorHAnsi" w:cstheme="minorHAnsi"/>
          <w:b/>
          <w:snapToGrid w:val="0"/>
          <w:sz w:val="20"/>
        </w:rPr>
        <w:t>1</w:t>
      </w:r>
      <w:r w:rsidR="00842EB0" w:rsidRPr="00B10E25">
        <w:rPr>
          <w:rFonts w:asciiTheme="minorHAnsi" w:hAnsiTheme="minorHAnsi" w:cstheme="minorHAnsi"/>
          <w:b/>
          <w:snapToGrid w:val="0"/>
          <w:sz w:val="20"/>
        </w:rPr>
        <w:t>5</w:t>
      </w:r>
      <w:r w:rsidR="00357C35" w:rsidRPr="00B10E25">
        <w:rPr>
          <w:rFonts w:asciiTheme="minorHAnsi" w:hAnsiTheme="minorHAnsi" w:cstheme="minorHAnsi"/>
          <w:b/>
          <w:snapToGrid w:val="0"/>
          <w:sz w:val="20"/>
        </w:rPr>
        <w:t xml:space="preserve">.1.2. </w:t>
      </w:r>
      <w:r w:rsidR="00075A98" w:rsidRPr="00B10E25">
        <w:rPr>
          <w:rFonts w:asciiTheme="minorHAnsi" w:hAnsiTheme="minorHAnsi" w:cstheme="minorHAnsi"/>
          <w:b/>
          <w:snapToGrid w:val="0"/>
          <w:sz w:val="20"/>
        </w:rPr>
        <w:t>La sélection qualitative</w:t>
      </w:r>
      <w:bookmarkEnd w:id="265"/>
      <w:bookmarkEnd w:id="266"/>
      <w:bookmarkEnd w:id="267"/>
    </w:p>
    <w:p w14:paraId="1D044F05" w14:textId="77777777" w:rsidR="00075A98" w:rsidRPr="00B10E25" w:rsidRDefault="008B16D2"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Sans préjudice des dispositions prévues aux articles </w:t>
      </w:r>
      <w:r w:rsidRPr="00B10E25">
        <w:rPr>
          <w:rFonts w:asciiTheme="minorHAnsi" w:hAnsiTheme="minorHAnsi" w:cstheme="minorHAnsi"/>
          <w:highlight w:val="yellow"/>
        </w:rPr>
        <w:t>XXX</w:t>
      </w:r>
      <w:r w:rsidRPr="00B10E25">
        <w:rPr>
          <w:rFonts w:asciiTheme="minorHAnsi" w:hAnsiTheme="minorHAnsi" w:cstheme="minorHAnsi"/>
        </w:rPr>
        <w:t>, l</w:t>
      </w:r>
      <w:r w:rsidR="00075A98" w:rsidRPr="00B10E25">
        <w:rPr>
          <w:rFonts w:asciiTheme="minorHAnsi" w:hAnsiTheme="minorHAnsi" w:cstheme="minorHAnsi"/>
        </w:rPr>
        <w:t xml:space="preserve">orsque le soumissionnaire fait appel à la capacité d’autres entités et que cette capacité est déterminante pour sa </w:t>
      </w:r>
      <w:r w:rsidR="005169F0" w:rsidRPr="00B10E25">
        <w:rPr>
          <w:rFonts w:asciiTheme="minorHAnsi" w:hAnsiTheme="minorHAnsi" w:cstheme="minorHAnsi"/>
        </w:rPr>
        <w:t>sélection, il</w:t>
      </w:r>
      <w:r w:rsidR="00075A98" w:rsidRPr="00B10E25">
        <w:rPr>
          <w:rFonts w:asciiTheme="minorHAnsi" w:hAnsiTheme="minorHAnsi" w:cstheme="minorHAnsi"/>
        </w:rPr>
        <w:t xml:space="preserve"> mentionne obligatoirement pour quelle part du marché il fait appel à cette capacité et quelles autres entités il propose.</w:t>
      </w:r>
    </w:p>
    <w:p w14:paraId="5A2B8A17" w14:textId="77777777" w:rsidR="000F5ED7" w:rsidRPr="00B10E25" w:rsidRDefault="000F5ED7" w:rsidP="000679C2">
      <w:pPr>
        <w:spacing w:before="120" w:after="120" w:line="252" w:lineRule="auto"/>
        <w:jc w:val="both"/>
        <w:rPr>
          <w:rFonts w:asciiTheme="minorHAnsi" w:hAnsiTheme="minorHAnsi" w:cstheme="minorHAnsi"/>
        </w:rPr>
      </w:pPr>
      <w:r w:rsidRPr="00B10E25">
        <w:rPr>
          <w:rFonts w:asciiTheme="minorHAnsi" w:hAnsiTheme="minorHAnsi" w:cstheme="minorHAnsi"/>
        </w:rPr>
        <w:t>Le soumissionnaire peut, en vue d’établir sa capacité économique, financière ou technique à exécuter le présent marché, faire valoir la capacité d’un tiers (par exemple une société-mère</w:t>
      </w:r>
      <w:r w:rsidR="008B09CD" w:rsidRPr="00B10E25">
        <w:rPr>
          <w:rFonts w:asciiTheme="minorHAnsi" w:hAnsiTheme="minorHAnsi" w:cstheme="minorHAnsi"/>
        </w:rPr>
        <w:t>, une filiale,</w:t>
      </w:r>
      <w:r w:rsidR="007C4338" w:rsidRPr="00B10E25">
        <w:rPr>
          <w:rFonts w:asciiTheme="minorHAnsi" w:hAnsiTheme="minorHAnsi" w:cstheme="minorHAnsi"/>
        </w:rPr>
        <w:t xml:space="preserve"> </w:t>
      </w:r>
      <w:r w:rsidR="008B09CD" w:rsidRPr="00B10E25">
        <w:rPr>
          <w:rFonts w:asciiTheme="minorHAnsi" w:hAnsiTheme="minorHAnsi" w:cstheme="minorHAnsi"/>
        </w:rPr>
        <w:t>…), quelle que soit la nature des liens juridiques entre lui-même et ce tiers.</w:t>
      </w:r>
    </w:p>
    <w:p w14:paraId="46C8B2C1" w14:textId="6299C218" w:rsidR="002E26F2" w:rsidRPr="00B10E25" w:rsidRDefault="008B09CD"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Dans ce cas, le soumissionnaire doit prouver au pouvoir adjudicateur qu’il disposera effectivement des capacités et ressources nécessaires pour l’exécution du présent marché. </w:t>
      </w:r>
      <w:r w:rsidR="00140298" w:rsidRPr="00B10E25">
        <w:rPr>
          <w:rFonts w:asciiTheme="minorHAnsi" w:hAnsiTheme="minorHAnsi" w:cstheme="minorHAnsi"/>
          <w:caps/>
        </w:rPr>
        <w:t>à</w:t>
      </w:r>
      <w:r w:rsidR="00140298" w:rsidRPr="00B10E25">
        <w:rPr>
          <w:rFonts w:asciiTheme="minorHAnsi" w:hAnsiTheme="minorHAnsi" w:cstheme="minorHAnsi"/>
        </w:rPr>
        <w:t xml:space="preserve"> </w:t>
      </w:r>
      <w:r w:rsidRPr="00B10E25">
        <w:rPr>
          <w:rFonts w:asciiTheme="minorHAnsi" w:hAnsiTheme="minorHAnsi" w:cstheme="minorHAnsi"/>
        </w:rPr>
        <w:t>cet effet, une déclaration du tiers doit être jointe</w:t>
      </w:r>
      <w:r w:rsidR="00A47544" w:rsidRPr="00B10E25">
        <w:rPr>
          <w:rFonts w:asciiTheme="minorHAnsi" w:hAnsiTheme="minorHAnsi" w:cstheme="minorHAnsi"/>
        </w:rPr>
        <w:t xml:space="preserve"> à l’offre</w:t>
      </w:r>
      <w:r w:rsidRPr="00B10E25">
        <w:rPr>
          <w:rFonts w:asciiTheme="minorHAnsi" w:hAnsiTheme="minorHAnsi" w:cstheme="minorHAnsi"/>
        </w:rPr>
        <w:t>.</w:t>
      </w:r>
    </w:p>
    <w:p w14:paraId="370D32AC" w14:textId="77777777" w:rsidR="00357C35" w:rsidRPr="00B10E25" w:rsidRDefault="006530AB" w:rsidP="000679C2">
      <w:pPr>
        <w:pStyle w:val="Titre3"/>
        <w:spacing w:before="120" w:after="120" w:line="252" w:lineRule="auto"/>
        <w:jc w:val="both"/>
        <w:rPr>
          <w:rFonts w:asciiTheme="minorHAnsi" w:hAnsiTheme="minorHAnsi" w:cstheme="minorHAnsi"/>
          <w:b/>
          <w:snapToGrid w:val="0"/>
          <w:sz w:val="20"/>
        </w:rPr>
      </w:pPr>
      <w:bookmarkStart w:id="269" w:name="_Toc475370960"/>
      <w:bookmarkStart w:id="270" w:name="_Toc69914666"/>
      <w:bookmarkStart w:id="271" w:name="_Toc72849150"/>
      <w:r w:rsidRPr="00B10E25">
        <w:rPr>
          <w:rFonts w:asciiTheme="minorHAnsi" w:hAnsiTheme="minorHAnsi" w:cstheme="minorHAnsi"/>
          <w:b/>
          <w:snapToGrid w:val="0"/>
          <w:sz w:val="20"/>
        </w:rPr>
        <w:t>1</w:t>
      </w:r>
      <w:r w:rsidR="00842EB0" w:rsidRPr="00B10E25">
        <w:rPr>
          <w:rFonts w:asciiTheme="minorHAnsi" w:hAnsiTheme="minorHAnsi" w:cstheme="minorHAnsi"/>
          <w:b/>
          <w:snapToGrid w:val="0"/>
          <w:sz w:val="20"/>
        </w:rPr>
        <w:t>5</w:t>
      </w:r>
      <w:r w:rsidR="00075A98" w:rsidRPr="00B10E25">
        <w:rPr>
          <w:rFonts w:asciiTheme="minorHAnsi" w:hAnsiTheme="minorHAnsi" w:cstheme="minorHAnsi"/>
          <w:b/>
          <w:snapToGrid w:val="0"/>
          <w:sz w:val="20"/>
        </w:rPr>
        <w:t xml:space="preserve">.1.2.1 </w:t>
      </w:r>
      <w:r w:rsidR="00357C35" w:rsidRPr="00B10E25">
        <w:rPr>
          <w:rFonts w:asciiTheme="minorHAnsi" w:hAnsiTheme="minorHAnsi" w:cstheme="minorHAnsi"/>
          <w:b/>
          <w:snapToGrid w:val="0"/>
          <w:sz w:val="20"/>
        </w:rPr>
        <w:t xml:space="preserve">Critères de sélection relatifs </w:t>
      </w:r>
      <w:r w:rsidR="00EE063D" w:rsidRPr="00B10E25">
        <w:rPr>
          <w:rFonts w:asciiTheme="minorHAnsi" w:hAnsiTheme="minorHAnsi" w:cstheme="minorHAnsi"/>
          <w:b/>
          <w:snapToGrid w:val="0"/>
          <w:sz w:val="20"/>
        </w:rPr>
        <w:t xml:space="preserve">à la capacité financière et économique </w:t>
      </w:r>
      <w:r w:rsidR="00357C35" w:rsidRPr="00B10E25">
        <w:rPr>
          <w:rFonts w:asciiTheme="minorHAnsi" w:hAnsiTheme="minorHAnsi" w:cstheme="minorHAnsi"/>
          <w:b/>
          <w:snapToGrid w:val="0"/>
          <w:sz w:val="20"/>
        </w:rPr>
        <w:t>du soumiss</w:t>
      </w:r>
      <w:r w:rsidR="00164F3B" w:rsidRPr="00B10E25">
        <w:rPr>
          <w:rFonts w:asciiTheme="minorHAnsi" w:hAnsiTheme="minorHAnsi" w:cstheme="minorHAnsi"/>
          <w:b/>
          <w:snapToGrid w:val="0"/>
          <w:sz w:val="20"/>
        </w:rPr>
        <w:t>i</w:t>
      </w:r>
      <w:r w:rsidR="00357C35" w:rsidRPr="00B10E25">
        <w:rPr>
          <w:rFonts w:asciiTheme="minorHAnsi" w:hAnsiTheme="minorHAnsi" w:cstheme="minorHAnsi"/>
          <w:b/>
          <w:snapToGrid w:val="0"/>
          <w:sz w:val="20"/>
        </w:rPr>
        <w:t>onnaire</w:t>
      </w:r>
      <w:bookmarkEnd w:id="257"/>
      <w:bookmarkEnd w:id="258"/>
      <w:bookmarkEnd w:id="259"/>
      <w:bookmarkEnd w:id="260"/>
      <w:bookmarkEnd w:id="261"/>
      <w:bookmarkEnd w:id="262"/>
      <w:bookmarkEnd w:id="263"/>
      <w:bookmarkEnd w:id="264"/>
      <w:bookmarkEnd w:id="268"/>
      <w:r w:rsidR="006708AC" w:rsidRPr="00B10E25">
        <w:rPr>
          <w:rFonts w:asciiTheme="minorHAnsi" w:hAnsiTheme="minorHAnsi" w:cstheme="minorHAnsi"/>
          <w:b/>
          <w:snapToGrid w:val="0"/>
          <w:sz w:val="20"/>
        </w:rPr>
        <w:t xml:space="preserve"> </w:t>
      </w:r>
      <w:r w:rsidR="002866A3" w:rsidRPr="00B10E25">
        <w:rPr>
          <w:rFonts w:asciiTheme="minorHAnsi" w:hAnsiTheme="minorHAnsi" w:cstheme="minorHAnsi"/>
          <w:b/>
          <w:snapToGrid w:val="0"/>
          <w:sz w:val="20"/>
          <w:highlight w:val="cyan"/>
        </w:rPr>
        <w:t>*(2</w:t>
      </w:r>
      <w:r w:rsidR="00672C8F" w:rsidRPr="00B10E25">
        <w:rPr>
          <w:rFonts w:asciiTheme="minorHAnsi" w:hAnsiTheme="minorHAnsi" w:cstheme="minorHAnsi"/>
          <w:b/>
          <w:snapToGrid w:val="0"/>
          <w:sz w:val="20"/>
          <w:highlight w:val="cyan"/>
        </w:rPr>
        <w:t>2</w:t>
      </w:r>
      <w:r w:rsidR="006708AC" w:rsidRPr="00B10E25">
        <w:rPr>
          <w:rFonts w:asciiTheme="minorHAnsi" w:hAnsiTheme="minorHAnsi" w:cstheme="minorHAnsi"/>
          <w:b/>
          <w:snapToGrid w:val="0"/>
          <w:sz w:val="20"/>
          <w:highlight w:val="cyan"/>
        </w:rPr>
        <w:t>)</w:t>
      </w:r>
      <w:bookmarkEnd w:id="269"/>
      <w:bookmarkEnd w:id="270"/>
      <w:bookmarkEnd w:id="271"/>
    </w:p>
    <w:p w14:paraId="758CED56" w14:textId="3860FA75" w:rsidR="005F2E46" w:rsidRPr="00B10E25" w:rsidRDefault="00C62F86"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u w:val="single"/>
        </w:rPr>
        <w:t>Modalités pour la remise des comptes annuels</w:t>
      </w:r>
    </w:p>
    <w:p w14:paraId="71CB7621" w14:textId="77777777" w:rsidR="005F2E46" w:rsidRPr="00B10E25" w:rsidRDefault="005F2E46" w:rsidP="000679C2">
      <w:pPr>
        <w:spacing w:before="120" w:after="120" w:line="252" w:lineRule="auto"/>
        <w:jc w:val="both"/>
        <w:rPr>
          <w:rFonts w:asciiTheme="minorHAnsi" w:hAnsiTheme="minorHAnsi" w:cstheme="minorHAnsi"/>
          <w:strike/>
          <w:snapToGrid w:val="0"/>
        </w:rPr>
      </w:pPr>
      <w:r w:rsidRPr="00B10E25">
        <w:rPr>
          <w:rFonts w:asciiTheme="minorHAnsi" w:hAnsiTheme="minorHAnsi" w:cstheme="minorHAnsi"/>
          <w:snapToGrid w:val="0"/>
        </w:rPr>
        <w:t xml:space="preserve">La capacité économique et financière des soumissionnaires sera analysée sur la base du chiffre d’affaires des trois derniers exercices. Cette analyse sera, plus particulièrement, fondée sur les bilans. </w:t>
      </w:r>
    </w:p>
    <w:p w14:paraId="099E1EA5" w14:textId="085440D7" w:rsidR="00046BA7" w:rsidRPr="00B10E25" w:rsidRDefault="005F2E46"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rPr>
        <w:t xml:space="preserve">Afin que </w:t>
      </w:r>
      <w:r w:rsidR="002E26F2" w:rsidRPr="00B10E25">
        <w:rPr>
          <w:rFonts w:asciiTheme="minorHAnsi" w:hAnsiTheme="minorHAnsi" w:cstheme="minorHAnsi"/>
          <w:snapToGrid w:val="0"/>
        </w:rPr>
        <w:t>l’</w:t>
      </w:r>
      <w:r w:rsidRPr="00B10E25">
        <w:rPr>
          <w:rFonts w:asciiTheme="minorHAnsi" w:hAnsiTheme="minorHAnsi" w:cstheme="minorHAnsi"/>
          <w:snapToGrid w:val="0"/>
        </w:rPr>
        <w:t xml:space="preserve">adjudicateur puisse apprécier la capacité économique et financière des soumissionnaires, ces derniers doivent avoir déposé leurs comptes annuels auprès de la Banque nationale de Belgique conformément aux </w:t>
      </w:r>
      <w:r w:rsidR="00140298" w:rsidRPr="00B10E25">
        <w:rPr>
          <w:rFonts w:asciiTheme="minorHAnsi" w:hAnsiTheme="minorHAnsi" w:cstheme="minorHAnsi"/>
          <w:snapToGrid w:val="0"/>
        </w:rPr>
        <w:t>dispositions</w:t>
      </w:r>
      <w:r w:rsidRPr="00B10E25">
        <w:rPr>
          <w:rFonts w:asciiTheme="minorHAnsi" w:hAnsiTheme="minorHAnsi" w:cstheme="minorHAnsi"/>
          <w:snapToGrid w:val="0"/>
        </w:rPr>
        <w:t xml:space="preserve"> du Code des sociétés</w:t>
      </w:r>
      <w:r w:rsidR="00140298" w:rsidRPr="00B10E25">
        <w:rPr>
          <w:rFonts w:asciiTheme="minorHAnsi" w:hAnsiTheme="minorHAnsi" w:cstheme="minorHAnsi"/>
          <w:snapToGrid w:val="0"/>
        </w:rPr>
        <w:t xml:space="preserve"> et des associations</w:t>
      </w:r>
      <w:r w:rsidRPr="00B10E25">
        <w:rPr>
          <w:rFonts w:asciiTheme="minorHAnsi" w:hAnsiTheme="minorHAnsi" w:cstheme="minorHAnsi"/>
          <w:snapToGrid w:val="0"/>
        </w:rPr>
        <w:t xml:space="preserve">. </w:t>
      </w:r>
    </w:p>
    <w:p w14:paraId="33F55307" w14:textId="4E78C158" w:rsidR="005F2E46" w:rsidRPr="00B10E25" w:rsidRDefault="005F2E46"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rPr>
        <w:t xml:space="preserve">Les soumissionnaires qui ont déposé les comptes annuels approuvés auprès de la Banque nationale de Belgique ne sont pas tenus de les joindre à leur offre, </w:t>
      </w:r>
      <w:r w:rsidR="006B0507" w:rsidRPr="00B10E25">
        <w:rPr>
          <w:rFonts w:asciiTheme="minorHAnsi" w:hAnsiTheme="minorHAnsi" w:cstheme="minorHAnsi"/>
          <w:snapToGrid w:val="0"/>
        </w:rPr>
        <w:t>l’adjudicateur</w:t>
      </w:r>
      <w:r w:rsidRPr="00B10E25">
        <w:rPr>
          <w:rFonts w:asciiTheme="minorHAnsi" w:hAnsiTheme="minorHAnsi" w:cstheme="minorHAnsi"/>
          <w:snapToGrid w:val="0"/>
        </w:rPr>
        <w:t xml:space="preserve"> étant à même de les consulter via le guichet électronique de l’autorité fédérale.</w:t>
      </w:r>
    </w:p>
    <w:p w14:paraId="6DF721C2" w14:textId="3DA4C451" w:rsidR="005738B1" w:rsidRPr="00B10E25" w:rsidRDefault="005738B1"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rPr>
        <w:t>D</w:t>
      </w:r>
      <w:r w:rsidR="00A63A25" w:rsidRPr="00B10E25">
        <w:rPr>
          <w:rFonts w:asciiTheme="minorHAnsi" w:hAnsiTheme="minorHAnsi" w:cstheme="minorHAnsi"/>
          <w:snapToGrid w:val="0"/>
        </w:rPr>
        <w:t>oiven</w:t>
      </w:r>
      <w:r w:rsidRPr="00B10E25">
        <w:rPr>
          <w:rFonts w:asciiTheme="minorHAnsi" w:hAnsiTheme="minorHAnsi" w:cstheme="minorHAnsi"/>
          <w:snapToGrid w:val="0"/>
        </w:rPr>
        <w:t xml:space="preserve">t joindre </w:t>
      </w:r>
      <w:r w:rsidR="003D1B12" w:rsidRPr="00B10E25">
        <w:rPr>
          <w:rFonts w:asciiTheme="minorHAnsi" w:hAnsiTheme="minorHAnsi" w:cstheme="minorHAnsi"/>
          <w:snapToGrid w:val="0"/>
        </w:rPr>
        <w:t xml:space="preserve">leurs comptes annuels </w:t>
      </w:r>
      <w:r w:rsidRPr="00B10E25">
        <w:rPr>
          <w:rFonts w:asciiTheme="minorHAnsi" w:hAnsiTheme="minorHAnsi" w:cstheme="minorHAnsi"/>
          <w:snapToGrid w:val="0"/>
        </w:rPr>
        <w:t>à leur offre les soumissionnaires qui :</w:t>
      </w:r>
    </w:p>
    <w:p w14:paraId="12332294" w14:textId="70DDBC2C" w:rsidR="005738B1" w:rsidRPr="00B10E25" w:rsidRDefault="005738B1" w:rsidP="00A63A25">
      <w:pPr>
        <w:numPr>
          <w:ilvl w:val="0"/>
          <w:numId w:val="1"/>
        </w:numPr>
        <w:tabs>
          <w:tab w:val="num" w:pos="720"/>
        </w:tabs>
        <w:spacing w:before="120" w:after="120" w:line="252" w:lineRule="auto"/>
        <w:ind w:left="720"/>
        <w:jc w:val="both"/>
        <w:rPr>
          <w:rFonts w:asciiTheme="minorHAnsi" w:hAnsiTheme="minorHAnsi" w:cstheme="minorHAnsi"/>
        </w:rPr>
      </w:pPr>
      <w:r w:rsidRPr="00B10E25">
        <w:rPr>
          <w:rFonts w:asciiTheme="minorHAnsi" w:hAnsiTheme="minorHAnsi" w:cstheme="minorHAnsi"/>
        </w:rPr>
        <w:t>n’ont pas déposé les comptes annuels approuvés des trois dernières années comptables auprès de la Banque nationale de Belgique ;</w:t>
      </w:r>
    </w:p>
    <w:p w14:paraId="7FEE51E0" w14:textId="4374D041" w:rsidR="005738B1" w:rsidRPr="00B10E25" w:rsidRDefault="003D1B12" w:rsidP="00A63A25">
      <w:pPr>
        <w:numPr>
          <w:ilvl w:val="0"/>
          <w:numId w:val="1"/>
        </w:numPr>
        <w:tabs>
          <w:tab w:val="num" w:pos="720"/>
        </w:tabs>
        <w:spacing w:before="120" w:after="120" w:line="252" w:lineRule="auto"/>
        <w:ind w:left="720"/>
        <w:jc w:val="both"/>
        <w:rPr>
          <w:rFonts w:asciiTheme="minorHAnsi" w:hAnsiTheme="minorHAnsi" w:cstheme="minorHAnsi"/>
        </w:rPr>
      </w:pPr>
      <w:r w:rsidRPr="00B10E25">
        <w:rPr>
          <w:rFonts w:asciiTheme="minorHAnsi" w:hAnsiTheme="minorHAnsi" w:cstheme="minorHAnsi"/>
          <w:snapToGrid w:val="0"/>
        </w:rPr>
        <w:t>n’ont pas encore été déposés auprès de la Banque nationale de Belgique, parce que le délai légal accordé pour le dépôt de ceux-ci n’est pas encore échu</w:t>
      </w:r>
      <w:r w:rsidR="00A63A25" w:rsidRPr="00B10E25">
        <w:rPr>
          <w:rFonts w:asciiTheme="minorHAnsi" w:hAnsiTheme="minorHAnsi" w:cstheme="minorHAnsi"/>
          <w:snapToGrid w:val="0"/>
        </w:rPr>
        <w:t>.</w:t>
      </w:r>
    </w:p>
    <w:p w14:paraId="3AB26DD1" w14:textId="15EBEB58" w:rsidR="003D1B12" w:rsidRPr="00B10E25" w:rsidRDefault="003D1B12"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rPr>
        <w:t xml:space="preserve">Un </w:t>
      </w:r>
      <w:r w:rsidR="00A63A25" w:rsidRPr="00B10E25">
        <w:rPr>
          <w:rFonts w:asciiTheme="minorHAnsi" w:hAnsiTheme="minorHAnsi" w:cstheme="minorHAnsi"/>
          <w:snapToGrid w:val="0"/>
        </w:rPr>
        <w:t xml:space="preserve">soumissionnaire exerçant son activité comme </w:t>
      </w:r>
      <w:r w:rsidRPr="00B10E25">
        <w:rPr>
          <w:rFonts w:asciiTheme="minorHAnsi" w:hAnsiTheme="minorHAnsi" w:cstheme="minorHAnsi"/>
          <w:snapToGrid w:val="0"/>
        </w:rPr>
        <w:t>indépendant doit joindre un document reprenant tous les actifs et tous les passifs</w:t>
      </w:r>
      <w:r w:rsidR="00A63A25" w:rsidRPr="00B10E25">
        <w:rPr>
          <w:rFonts w:asciiTheme="minorHAnsi" w:hAnsiTheme="minorHAnsi" w:cstheme="minorHAnsi"/>
          <w:snapToGrid w:val="0"/>
        </w:rPr>
        <w:t>,</w:t>
      </w:r>
      <w:r w:rsidRPr="00B10E25">
        <w:rPr>
          <w:rFonts w:asciiTheme="minorHAnsi" w:hAnsiTheme="minorHAnsi" w:cstheme="minorHAnsi"/>
          <w:snapToGrid w:val="0"/>
        </w:rPr>
        <w:t xml:space="preserve"> rédigé et certifié par un comptable IEC ou un réviseur d’entreprise</w:t>
      </w:r>
      <w:r w:rsidR="00CB6BA9" w:rsidRPr="00B10E25">
        <w:rPr>
          <w:rFonts w:asciiTheme="minorHAnsi" w:hAnsiTheme="minorHAnsi" w:cstheme="minorHAnsi"/>
          <w:snapToGrid w:val="0"/>
        </w:rPr>
        <w:t>.</w:t>
      </w:r>
      <w:r w:rsidRPr="00B10E25">
        <w:rPr>
          <w:rFonts w:asciiTheme="minorHAnsi" w:hAnsiTheme="minorHAnsi" w:cstheme="minorHAnsi"/>
          <w:snapToGrid w:val="0"/>
        </w:rPr>
        <w:t xml:space="preserve"> </w:t>
      </w:r>
      <w:r w:rsidR="005F2E46" w:rsidRPr="00B10E25">
        <w:rPr>
          <w:rFonts w:asciiTheme="minorHAnsi" w:hAnsiTheme="minorHAnsi" w:cstheme="minorHAnsi"/>
          <w:snapToGrid w:val="0"/>
        </w:rPr>
        <w:t xml:space="preserve">Le document doit refléter une situation financière récente (datant de 6 mois au maximum, à compter de la date d’ouverture des offres). </w:t>
      </w:r>
    </w:p>
    <w:p w14:paraId="557662AE" w14:textId="68FCBF3B" w:rsidR="005F2E46" w:rsidRPr="00B10E25" w:rsidRDefault="003D1B12"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rPr>
        <w:lastRenderedPageBreak/>
        <w:t>Si</w:t>
      </w:r>
      <w:r w:rsidR="005F2E46" w:rsidRPr="00B10E25">
        <w:rPr>
          <w:rFonts w:asciiTheme="minorHAnsi" w:hAnsiTheme="minorHAnsi" w:cstheme="minorHAnsi"/>
          <w:snapToGrid w:val="0"/>
        </w:rPr>
        <w:t xml:space="preserve"> </w:t>
      </w:r>
      <w:r w:rsidR="00A63A25" w:rsidRPr="00B10E25">
        <w:rPr>
          <w:rFonts w:asciiTheme="minorHAnsi" w:hAnsiTheme="minorHAnsi" w:cstheme="minorHAnsi"/>
          <w:snapToGrid w:val="0"/>
        </w:rPr>
        <w:t xml:space="preserve">le soumissionnaire </w:t>
      </w:r>
      <w:r w:rsidR="005F2E46" w:rsidRPr="00B10E25">
        <w:rPr>
          <w:rFonts w:asciiTheme="minorHAnsi" w:hAnsiTheme="minorHAnsi" w:cstheme="minorHAnsi"/>
          <w:snapToGrid w:val="0"/>
        </w:rPr>
        <w:t xml:space="preserve">n’a pas encore publié de compte annuel, </w:t>
      </w:r>
      <w:r w:rsidR="0037344B" w:rsidRPr="00B10E25">
        <w:rPr>
          <w:rFonts w:asciiTheme="minorHAnsi" w:hAnsiTheme="minorHAnsi" w:cstheme="minorHAnsi"/>
          <w:snapToGrid w:val="0"/>
        </w:rPr>
        <w:t>la remise d’</w:t>
      </w:r>
      <w:r w:rsidR="005F2E46" w:rsidRPr="00B10E25">
        <w:rPr>
          <w:rFonts w:asciiTheme="minorHAnsi" w:hAnsiTheme="minorHAnsi" w:cstheme="minorHAnsi"/>
          <w:snapToGrid w:val="0"/>
        </w:rPr>
        <w:t>un bilan intermédiaire certifié conforme par le comptable IEC ou par le réviseur d’entreprise suffit.</w:t>
      </w:r>
    </w:p>
    <w:p w14:paraId="43A8D8FD" w14:textId="2348339A" w:rsidR="00033983" w:rsidRPr="00B10E25" w:rsidRDefault="00913F15"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rPr>
        <w:t>Une</w:t>
      </w:r>
      <w:r w:rsidR="005F2E46" w:rsidRPr="00B10E25">
        <w:rPr>
          <w:rFonts w:asciiTheme="minorHAnsi" w:hAnsiTheme="minorHAnsi" w:cstheme="minorHAnsi"/>
          <w:snapToGrid w:val="0"/>
        </w:rPr>
        <w:t xml:space="preserve"> entreprise étrangère doit joindre à </w:t>
      </w:r>
      <w:r w:rsidR="0037344B" w:rsidRPr="00B10E25">
        <w:rPr>
          <w:rFonts w:asciiTheme="minorHAnsi" w:hAnsiTheme="minorHAnsi" w:cstheme="minorHAnsi"/>
          <w:snapToGrid w:val="0"/>
        </w:rPr>
        <w:t xml:space="preserve">son </w:t>
      </w:r>
      <w:r w:rsidR="005F2E46" w:rsidRPr="00B10E25">
        <w:rPr>
          <w:rFonts w:asciiTheme="minorHAnsi" w:hAnsiTheme="minorHAnsi" w:cstheme="minorHAnsi"/>
          <w:snapToGrid w:val="0"/>
        </w:rPr>
        <w:t>offre</w:t>
      </w:r>
      <w:r w:rsidR="00033983" w:rsidRPr="00B10E25">
        <w:rPr>
          <w:rFonts w:asciiTheme="minorHAnsi" w:hAnsiTheme="minorHAnsi" w:cstheme="minorHAnsi"/>
          <w:snapToGrid w:val="0"/>
        </w:rPr>
        <w:t> :</w:t>
      </w:r>
    </w:p>
    <w:p w14:paraId="7CC89FDF" w14:textId="7C1C762E" w:rsidR="00033983" w:rsidRPr="00B10E25" w:rsidRDefault="00033983" w:rsidP="00C00BD4">
      <w:pPr>
        <w:numPr>
          <w:ilvl w:val="0"/>
          <w:numId w:val="1"/>
        </w:numPr>
        <w:tabs>
          <w:tab w:val="clear" w:pos="786"/>
        </w:tabs>
        <w:spacing w:before="120" w:after="120" w:line="252" w:lineRule="auto"/>
        <w:ind w:left="720" w:hanging="436"/>
        <w:jc w:val="both"/>
        <w:rPr>
          <w:rFonts w:asciiTheme="minorHAnsi" w:hAnsiTheme="minorHAnsi" w:cstheme="minorHAnsi"/>
          <w:snapToGrid w:val="0"/>
        </w:rPr>
      </w:pPr>
      <w:r w:rsidRPr="00B10E25">
        <w:rPr>
          <w:rFonts w:asciiTheme="minorHAnsi" w:hAnsiTheme="minorHAnsi" w:cstheme="minorHAnsi"/>
          <w:snapToGrid w:val="0"/>
        </w:rPr>
        <w:t xml:space="preserve">soit </w:t>
      </w:r>
      <w:r w:rsidR="005F2E46" w:rsidRPr="00B10E25">
        <w:rPr>
          <w:rFonts w:asciiTheme="minorHAnsi" w:hAnsiTheme="minorHAnsi" w:cstheme="minorHAnsi"/>
          <w:snapToGrid w:val="0"/>
        </w:rPr>
        <w:t>les comptes annuels approuvés des trois dernières années</w:t>
      </w:r>
      <w:r w:rsidRPr="00B10E25">
        <w:rPr>
          <w:rFonts w:asciiTheme="minorHAnsi" w:hAnsiTheme="minorHAnsi" w:cstheme="minorHAnsi"/>
          <w:snapToGrid w:val="0"/>
        </w:rPr>
        <w:t> ;</w:t>
      </w:r>
    </w:p>
    <w:p w14:paraId="7AEB2D9D" w14:textId="1185B00D" w:rsidR="00033983" w:rsidRPr="00B10E25" w:rsidRDefault="00913F15" w:rsidP="00C00BD4">
      <w:pPr>
        <w:numPr>
          <w:ilvl w:val="0"/>
          <w:numId w:val="1"/>
        </w:numPr>
        <w:tabs>
          <w:tab w:val="clear" w:pos="786"/>
        </w:tabs>
        <w:spacing w:before="120" w:after="120" w:line="252" w:lineRule="auto"/>
        <w:ind w:left="720" w:hanging="436"/>
        <w:jc w:val="both"/>
        <w:rPr>
          <w:rFonts w:asciiTheme="minorHAnsi" w:hAnsiTheme="minorHAnsi" w:cstheme="minorHAnsi"/>
          <w:snapToGrid w:val="0"/>
        </w:rPr>
      </w:pPr>
      <w:r w:rsidRPr="00B10E25">
        <w:rPr>
          <w:rFonts w:asciiTheme="minorHAnsi" w:hAnsiTheme="minorHAnsi" w:cstheme="minorHAnsi"/>
          <w:snapToGrid w:val="0"/>
        </w:rPr>
        <w:t xml:space="preserve">soit </w:t>
      </w:r>
      <w:r w:rsidR="005F2E46" w:rsidRPr="00B10E25">
        <w:rPr>
          <w:rFonts w:asciiTheme="minorHAnsi" w:hAnsiTheme="minorHAnsi" w:cstheme="minorHAnsi"/>
          <w:snapToGrid w:val="0"/>
        </w:rPr>
        <w:t>un document reprenant tous les actifs et tous les passifs de l’entreprise</w:t>
      </w:r>
      <w:r w:rsidR="00033983" w:rsidRPr="00B10E25">
        <w:rPr>
          <w:rFonts w:asciiTheme="minorHAnsi" w:hAnsiTheme="minorHAnsi" w:cstheme="minorHAnsi"/>
          <w:snapToGrid w:val="0"/>
        </w:rPr>
        <w:t> ;</w:t>
      </w:r>
    </w:p>
    <w:p w14:paraId="6740C2CE" w14:textId="724BFB09" w:rsidR="00033983" w:rsidRPr="00B10E25" w:rsidRDefault="00913F15" w:rsidP="00C00BD4">
      <w:pPr>
        <w:numPr>
          <w:ilvl w:val="0"/>
          <w:numId w:val="1"/>
        </w:numPr>
        <w:tabs>
          <w:tab w:val="clear" w:pos="786"/>
        </w:tabs>
        <w:spacing w:before="120" w:after="120" w:line="252" w:lineRule="auto"/>
        <w:ind w:left="720" w:hanging="436"/>
        <w:jc w:val="both"/>
        <w:rPr>
          <w:rFonts w:asciiTheme="minorHAnsi" w:hAnsiTheme="minorHAnsi" w:cstheme="minorHAnsi"/>
          <w:snapToGrid w:val="0"/>
        </w:rPr>
      </w:pPr>
      <w:r w:rsidRPr="00B10E25">
        <w:rPr>
          <w:rFonts w:asciiTheme="minorHAnsi" w:hAnsiTheme="minorHAnsi" w:cstheme="minorHAnsi"/>
          <w:snapToGrid w:val="0"/>
        </w:rPr>
        <w:t>soit</w:t>
      </w:r>
      <w:r w:rsidR="005F2E46" w:rsidRPr="00B10E25">
        <w:rPr>
          <w:rFonts w:asciiTheme="minorHAnsi" w:hAnsiTheme="minorHAnsi" w:cstheme="minorHAnsi"/>
          <w:snapToGrid w:val="0"/>
        </w:rPr>
        <w:t xml:space="preserve"> un bilan intermédiaire</w:t>
      </w:r>
      <w:r w:rsidR="00033983" w:rsidRPr="00B10E25">
        <w:rPr>
          <w:rFonts w:asciiTheme="minorHAnsi" w:hAnsiTheme="minorHAnsi" w:cstheme="minorHAnsi"/>
          <w:snapToGrid w:val="0"/>
        </w:rPr>
        <w:t>.</w:t>
      </w:r>
      <w:r w:rsidR="005F2E46" w:rsidRPr="00B10E25">
        <w:rPr>
          <w:rFonts w:asciiTheme="minorHAnsi" w:hAnsiTheme="minorHAnsi" w:cstheme="minorHAnsi"/>
          <w:snapToGrid w:val="0"/>
        </w:rPr>
        <w:t xml:space="preserve"> </w:t>
      </w:r>
    </w:p>
    <w:p w14:paraId="1CFE7BC5" w14:textId="75A96B9E" w:rsidR="00033983" w:rsidRPr="00B10E25" w:rsidRDefault="00033983" w:rsidP="00033983">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rPr>
        <w:t xml:space="preserve">Ce document ou ce bilan doit être certifié </w:t>
      </w:r>
      <w:r w:rsidR="005F2E46" w:rsidRPr="00B10E25">
        <w:rPr>
          <w:rFonts w:asciiTheme="minorHAnsi" w:hAnsiTheme="minorHAnsi" w:cstheme="minorHAnsi"/>
          <w:snapToGrid w:val="0"/>
        </w:rPr>
        <w:t>conforme</w:t>
      </w:r>
      <w:r w:rsidRPr="00B10E25">
        <w:rPr>
          <w:rFonts w:asciiTheme="minorHAnsi" w:hAnsiTheme="minorHAnsi" w:cstheme="minorHAnsi"/>
          <w:snapToGrid w:val="0"/>
        </w:rPr>
        <w:t> :</w:t>
      </w:r>
    </w:p>
    <w:p w14:paraId="0489B697" w14:textId="0FA69460" w:rsidR="00033983" w:rsidRPr="00B10E25" w:rsidRDefault="005F2E46" w:rsidP="00C00BD4">
      <w:pPr>
        <w:numPr>
          <w:ilvl w:val="0"/>
          <w:numId w:val="1"/>
        </w:numPr>
        <w:tabs>
          <w:tab w:val="clear" w:pos="786"/>
        </w:tabs>
        <w:spacing w:before="120" w:after="120" w:line="252" w:lineRule="auto"/>
        <w:ind w:left="720" w:hanging="436"/>
        <w:jc w:val="both"/>
        <w:rPr>
          <w:rFonts w:asciiTheme="minorHAnsi" w:hAnsiTheme="minorHAnsi" w:cstheme="minorHAnsi"/>
          <w:snapToGrid w:val="0"/>
        </w:rPr>
      </w:pPr>
      <w:r w:rsidRPr="00B10E25">
        <w:rPr>
          <w:rFonts w:asciiTheme="minorHAnsi" w:hAnsiTheme="minorHAnsi" w:cstheme="minorHAnsi"/>
          <w:snapToGrid w:val="0"/>
        </w:rPr>
        <w:t>par le comptable</w:t>
      </w:r>
      <w:r w:rsidR="00892D7F" w:rsidRPr="00B10E25">
        <w:rPr>
          <w:rFonts w:asciiTheme="minorHAnsi" w:hAnsiTheme="minorHAnsi" w:cstheme="minorHAnsi"/>
          <w:snapToGrid w:val="0"/>
        </w:rPr>
        <w:t> ;</w:t>
      </w:r>
    </w:p>
    <w:p w14:paraId="7ACBFAFF" w14:textId="77777777" w:rsidR="00033983" w:rsidRPr="00B10E25" w:rsidRDefault="005F2E46" w:rsidP="00C00BD4">
      <w:pPr>
        <w:numPr>
          <w:ilvl w:val="0"/>
          <w:numId w:val="1"/>
        </w:numPr>
        <w:tabs>
          <w:tab w:val="clear" w:pos="786"/>
        </w:tabs>
        <w:spacing w:before="120" w:after="120" w:line="252" w:lineRule="auto"/>
        <w:ind w:left="720" w:hanging="436"/>
        <w:jc w:val="both"/>
        <w:rPr>
          <w:rFonts w:asciiTheme="minorHAnsi" w:hAnsiTheme="minorHAnsi" w:cstheme="minorHAnsi"/>
          <w:snapToGrid w:val="0"/>
        </w:rPr>
      </w:pPr>
      <w:r w:rsidRPr="00B10E25">
        <w:rPr>
          <w:rFonts w:asciiTheme="minorHAnsi" w:hAnsiTheme="minorHAnsi" w:cstheme="minorHAnsi"/>
          <w:snapToGrid w:val="0"/>
        </w:rPr>
        <w:t>par le réviseur d’entrepris</w:t>
      </w:r>
      <w:r w:rsidR="00033983" w:rsidRPr="00B10E25">
        <w:rPr>
          <w:rFonts w:asciiTheme="minorHAnsi" w:hAnsiTheme="minorHAnsi" w:cstheme="minorHAnsi"/>
          <w:snapToGrid w:val="0"/>
        </w:rPr>
        <w:t>e ;</w:t>
      </w:r>
    </w:p>
    <w:p w14:paraId="5D82B155" w14:textId="5652E1DA" w:rsidR="005F2E46" w:rsidRPr="00B10E25" w:rsidRDefault="00033983" w:rsidP="00C00BD4">
      <w:pPr>
        <w:numPr>
          <w:ilvl w:val="0"/>
          <w:numId w:val="1"/>
        </w:numPr>
        <w:tabs>
          <w:tab w:val="clear" w:pos="786"/>
        </w:tabs>
        <w:spacing w:before="120" w:after="120" w:line="252" w:lineRule="auto"/>
        <w:ind w:left="720" w:hanging="436"/>
        <w:jc w:val="both"/>
        <w:rPr>
          <w:rFonts w:asciiTheme="minorHAnsi" w:hAnsiTheme="minorHAnsi" w:cstheme="minorHAnsi"/>
          <w:snapToGrid w:val="0"/>
        </w:rPr>
      </w:pPr>
      <w:r w:rsidRPr="00B10E25">
        <w:rPr>
          <w:rFonts w:asciiTheme="minorHAnsi" w:hAnsiTheme="minorHAnsi" w:cstheme="minorHAnsi"/>
          <w:snapToGrid w:val="0"/>
        </w:rPr>
        <w:t>p</w:t>
      </w:r>
      <w:r w:rsidR="005F2E46" w:rsidRPr="00B10E25">
        <w:rPr>
          <w:rFonts w:asciiTheme="minorHAnsi" w:hAnsiTheme="minorHAnsi" w:cstheme="minorHAnsi"/>
          <w:snapToGrid w:val="0"/>
        </w:rPr>
        <w:t>ar la personne</w:t>
      </w:r>
      <w:r w:rsidRPr="00B10E25">
        <w:rPr>
          <w:rFonts w:asciiTheme="minorHAnsi" w:hAnsiTheme="minorHAnsi" w:cstheme="minorHAnsi"/>
          <w:snapToGrid w:val="0"/>
        </w:rPr>
        <w:t xml:space="preserve"> ou </w:t>
      </w:r>
      <w:r w:rsidR="00913F15" w:rsidRPr="00B10E25">
        <w:rPr>
          <w:rFonts w:asciiTheme="minorHAnsi" w:hAnsiTheme="minorHAnsi" w:cstheme="minorHAnsi"/>
          <w:snapToGrid w:val="0"/>
        </w:rPr>
        <w:t xml:space="preserve">par </w:t>
      </w:r>
      <w:r w:rsidR="005F2E46" w:rsidRPr="00B10E25">
        <w:rPr>
          <w:rFonts w:asciiTheme="minorHAnsi" w:hAnsiTheme="minorHAnsi" w:cstheme="minorHAnsi"/>
          <w:snapToGrid w:val="0"/>
        </w:rPr>
        <w:t>l’organisme qui exerce ce type de fonction dans le pays concerné.</w:t>
      </w:r>
    </w:p>
    <w:p w14:paraId="36857C51" w14:textId="32AE51C9" w:rsidR="005F2E46" w:rsidRPr="00B10E25" w:rsidRDefault="005F2E46"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rPr>
        <w:t xml:space="preserve">Conformément à l’article 73 de l’arrêté du 18 avril 2017, lorsque le soumissionnaire entend avoir recours à la capacité d’autres entités en ce qui concerne la capacité économique et financière, </w:t>
      </w:r>
      <w:r w:rsidR="002E26F2" w:rsidRPr="00B10E25">
        <w:rPr>
          <w:rFonts w:asciiTheme="minorHAnsi" w:hAnsiTheme="minorHAnsi" w:cstheme="minorHAnsi"/>
          <w:snapToGrid w:val="0"/>
        </w:rPr>
        <w:t>l’</w:t>
      </w:r>
      <w:r w:rsidRPr="00B10E25">
        <w:rPr>
          <w:rFonts w:asciiTheme="minorHAnsi" w:hAnsiTheme="minorHAnsi" w:cstheme="minorHAnsi"/>
          <w:snapToGrid w:val="0"/>
        </w:rPr>
        <w:t>adjudicateur vérifie dans le chef de ces entités qu’elles répondent au critère de sélection.</w:t>
      </w:r>
    </w:p>
    <w:p w14:paraId="64845D64" w14:textId="68BEE318" w:rsidR="00C62F86" w:rsidRPr="00B10E25" w:rsidRDefault="00C62F86" w:rsidP="000679C2">
      <w:pPr>
        <w:spacing w:before="120" w:after="120" w:line="252" w:lineRule="auto"/>
        <w:jc w:val="both"/>
        <w:rPr>
          <w:rFonts w:asciiTheme="minorHAnsi" w:hAnsiTheme="minorHAnsi" w:cstheme="minorHAnsi"/>
          <w:snapToGrid w:val="0"/>
        </w:rPr>
      </w:pPr>
      <w:r w:rsidRPr="00B10E25">
        <w:rPr>
          <w:rFonts w:asciiTheme="minorHAnsi" w:hAnsiTheme="minorHAnsi" w:cstheme="minorHAnsi"/>
          <w:snapToGrid w:val="0"/>
          <w:u w:val="single"/>
        </w:rPr>
        <w:t>Critères de sélection</w:t>
      </w:r>
    </w:p>
    <w:p w14:paraId="61ACD4AE" w14:textId="787C2C22" w:rsidR="003D1B12" w:rsidRPr="00B10E25" w:rsidRDefault="00E24271" w:rsidP="00C00BD4">
      <w:pPr>
        <w:autoSpaceDE w:val="0"/>
        <w:autoSpaceDN w:val="0"/>
        <w:adjustRightInd w:val="0"/>
        <w:spacing w:before="120" w:after="120" w:line="252" w:lineRule="auto"/>
        <w:ind w:left="567" w:hanging="283"/>
        <w:jc w:val="both"/>
        <w:rPr>
          <w:rFonts w:asciiTheme="minorHAnsi" w:eastAsia="Calibri" w:hAnsiTheme="minorHAnsi" w:cstheme="minorHAnsi"/>
          <w:lang w:eastAsia="en-US"/>
        </w:rPr>
      </w:pPr>
      <w:r w:rsidRPr="00B10E25">
        <w:rPr>
          <w:rFonts w:asciiTheme="minorHAnsi" w:eastAsia="Calibri" w:hAnsiTheme="minorHAnsi" w:cstheme="minorHAnsi"/>
          <w:lang w:eastAsia="en-US"/>
        </w:rPr>
        <w:t xml:space="preserve">1° </w:t>
      </w:r>
      <w:r w:rsidR="005F2E46" w:rsidRPr="00B10E25">
        <w:rPr>
          <w:rFonts w:asciiTheme="minorHAnsi" w:eastAsia="Calibri" w:hAnsiTheme="minorHAnsi" w:cstheme="minorHAnsi"/>
          <w:lang w:eastAsia="en-US"/>
        </w:rPr>
        <w:t>Le soumissionnaire doit avoir réalisé au cours d’</w:t>
      </w:r>
      <w:r w:rsidR="005F2E46" w:rsidRPr="00B10E25">
        <w:rPr>
          <w:rFonts w:asciiTheme="minorHAnsi" w:eastAsia="Calibri" w:hAnsiTheme="minorHAnsi" w:cstheme="minorHAnsi"/>
          <w:highlight w:val="yellow"/>
          <w:lang w:eastAsia="en-US"/>
        </w:rPr>
        <w:t>XX</w:t>
      </w:r>
      <w:r w:rsidR="005F2E46" w:rsidRPr="00B10E25">
        <w:rPr>
          <w:rFonts w:asciiTheme="minorHAnsi" w:eastAsia="Calibri" w:hAnsiTheme="minorHAnsi" w:cstheme="minorHAnsi"/>
          <w:lang w:eastAsia="en-US"/>
        </w:rPr>
        <w:t xml:space="preserve"> des trois derniers exercices un chiffre d’affaires total au moins égal à &lt;</w:t>
      </w:r>
      <w:r w:rsidR="005F2E46" w:rsidRPr="00B10E25">
        <w:rPr>
          <w:rFonts w:asciiTheme="minorHAnsi" w:eastAsia="Calibri" w:hAnsiTheme="minorHAnsi" w:cstheme="minorHAnsi"/>
          <w:highlight w:val="yellow"/>
          <w:lang w:eastAsia="en-US"/>
        </w:rPr>
        <w:t>montant</w:t>
      </w:r>
      <w:r w:rsidR="005F2E46" w:rsidRPr="00B10E25">
        <w:rPr>
          <w:rFonts w:asciiTheme="minorHAnsi" w:eastAsia="Calibri" w:hAnsiTheme="minorHAnsi" w:cstheme="minorHAnsi"/>
          <w:lang w:eastAsia="en-US"/>
        </w:rPr>
        <w:t xml:space="preserve">&gt; euros. </w:t>
      </w:r>
      <w:r w:rsidR="003D1B12" w:rsidRPr="00B10E25">
        <w:rPr>
          <w:rFonts w:asciiTheme="minorHAnsi" w:eastAsia="Calibri" w:hAnsiTheme="minorHAnsi" w:cstheme="minorHAnsi"/>
          <w:lang w:eastAsia="en-US"/>
        </w:rPr>
        <w:t>A moins que le chiffre d’affaires total soit repris dans les comptes annuels approuvés qui peuvent être consultés via le guichet électronique, le soumissionnaire doit fournir une déclaration relative à son chiffre d’affaires total pour les trois derniers exercices.</w:t>
      </w:r>
    </w:p>
    <w:p w14:paraId="364845CD" w14:textId="3E31B0F0" w:rsidR="005F2E46" w:rsidRPr="00B10E25" w:rsidRDefault="00E24271" w:rsidP="00C00BD4">
      <w:pPr>
        <w:autoSpaceDE w:val="0"/>
        <w:autoSpaceDN w:val="0"/>
        <w:adjustRightInd w:val="0"/>
        <w:spacing w:before="120" w:after="120" w:line="252" w:lineRule="auto"/>
        <w:ind w:left="567" w:hanging="283"/>
        <w:jc w:val="both"/>
        <w:rPr>
          <w:rFonts w:asciiTheme="minorHAnsi" w:eastAsia="Calibri" w:hAnsiTheme="minorHAnsi" w:cstheme="minorHAnsi"/>
          <w:lang w:eastAsia="en-US"/>
        </w:rPr>
      </w:pPr>
      <w:r w:rsidRPr="00B10E25">
        <w:rPr>
          <w:rFonts w:asciiTheme="minorHAnsi" w:eastAsia="Calibri" w:hAnsiTheme="minorHAnsi" w:cstheme="minorHAnsi"/>
          <w:lang w:eastAsia="en-US"/>
        </w:rPr>
        <w:t xml:space="preserve">2° </w:t>
      </w:r>
      <w:r w:rsidR="005F2E46" w:rsidRPr="00B10E25">
        <w:rPr>
          <w:rFonts w:asciiTheme="minorHAnsi" w:eastAsia="Calibri" w:hAnsiTheme="minorHAnsi" w:cstheme="minorHAnsi"/>
          <w:lang w:eastAsia="en-US"/>
        </w:rPr>
        <w:t>Le soumissionnaire doit avoir réalisé au cours d’</w:t>
      </w:r>
      <w:r w:rsidR="005F2E46" w:rsidRPr="00B10E25">
        <w:rPr>
          <w:rFonts w:asciiTheme="minorHAnsi" w:eastAsia="Calibri" w:hAnsiTheme="minorHAnsi" w:cstheme="minorHAnsi"/>
          <w:highlight w:val="yellow"/>
          <w:lang w:eastAsia="en-US"/>
        </w:rPr>
        <w:t>XX</w:t>
      </w:r>
      <w:r w:rsidR="005F2E46" w:rsidRPr="00B10E25">
        <w:rPr>
          <w:rFonts w:asciiTheme="minorHAnsi" w:eastAsia="Calibri" w:hAnsiTheme="minorHAnsi" w:cstheme="minorHAnsi"/>
          <w:lang w:eastAsia="en-US"/>
        </w:rPr>
        <w:t xml:space="preserve"> des trois derniers exercices un chiffre d’affaires relatif aux activités directement liées aux </w:t>
      </w:r>
      <w:r w:rsidR="0067142E" w:rsidRPr="00B10E25">
        <w:rPr>
          <w:rFonts w:asciiTheme="minorHAnsi" w:eastAsia="Calibri" w:hAnsiTheme="minorHAnsi" w:cstheme="minorHAnsi"/>
          <w:lang w:eastAsia="en-US"/>
        </w:rPr>
        <w:t>services</w:t>
      </w:r>
      <w:r w:rsidR="005F2E46" w:rsidRPr="00B10E25">
        <w:rPr>
          <w:rFonts w:asciiTheme="minorHAnsi" w:eastAsia="Calibri" w:hAnsiTheme="minorHAnsi" w:cstheme="minorHAnsi"/>
          <w:lang w:eastAsia="en-US"/>
        </w:rPr>
        <w:t xml:space="preserve"> décrits dans le présent cahier spécial des charges égal à &lt;montant&gt; euros. Il join</w:t>
      </w:r>
      <w:r w:rsidR="00A63A25" w:rsidRPr="00B10E25">
        <w:rPr>
          <w:rFonts w:asciiTheme="minorHAnsi" w:eastAsia="Calibri" w:hAnsiTheme="minorHAnsi" w:cstheme="minorHAnsi"/>
          <w:lang w:eastAsia="en-US"/>
        </w:rPr>
        <w:t>t</w:t>
      </w:r>
      <w:r w:rsidR="005F2E46" w:rsidRPr="00B10E25">
        <w:rPr>
          <w:rFonts w:asciiTheme="minorHAnsi" w:eastAsia="Calibri" w:hAnsiTheme="minorHAnsi" w:cstheme="minorHAnsi"/>
          <w:lang w:eastAsia="en-US"/>
        </w:rPr>
        <w:t xml:space="preserve"> à son offre une déclaration relative à ce chiffre d’affaires réalisé pendant les trois derniers exercices.</w:t>
      </w:r>
    </w:p>
    <w:p w14:paraId="6345A864" w14:textId="58F1223C" w:rsidR="005F2E46" w:rsidRPr="00B10E25" w:rsidRDefault="005F2E46" w:rsidP="00542A7C">
      <w:pPr>
        <w:spacing w:before="120" w:after="120" w:line="252" w:lineRule="auto"/>
        <w:ind w:left="567"/>
        <w:jc w:val="both"/>
        <w:rPr>
          <w:rFonts w:asciiTheme="minorHAnsi" w:hAnsiTheme="minorHAnsi" w:cstheme="minorHAnsi"/>
          <w:snapToGrid w:val="0"/>
        </w:rPr>
      </w:pPr>
      <w:r w:rsidRPr="00B10E25">
        <w:rPr>
          <w:rFonts w:asciiTheme="minorHAnsi" w:hAnsiTheme="minorHAnsi" w:cstheme="minorHAnsi"/>
          <w:snapToGrid w:val="0"/>
        </w:rPr>
        <w:t>Le chiffre d’affaire</w:t>
      </w:r>
      <w:r w:rsidR="009629D6" w:rsidRPr="00B10E25">
        <w:rPr>
          <w:rFonts w:asciiTheme="minorHAnsi" w:hAnsiTheme="minorHAnsi" w:cstheme="minorHAnsi"/>
          <w:snapToGrid w:val="0"/>
        </w:rPr>
        <w:t>s</w:t>
      </w:r>
      <w:r w:rsidRPr="00B10E25">
        <w:rPr>
          <w:rFonts w:asciiTheme="minorHAnsi" w:hAnsiTheme="minorHAnsi" w:cstheme="minorHAnsi"/>
          <w:snapToGrid w:val="0"/>
        </w:rPr>
        <w:t xml:space="preserve"> réalisé dans le cadre d’une société momentanée est également pris en compte, plus particulièrement pour la part réalisée par le soumissionnaire.</w:t>
      </w:r>
    </w:p>
    <w:p w14:paraId="5124F5D2" w14:textId="7122498F" w:rsidR="005F2E46" w:rsidRPr="00B10E25" w:rsidRDefault="005F2E46" w:rsidP="000679C2">
      <w:pPr>
        <w:spacing w:before="120" w:after="120" w:line="252" w:lineRule="auto"/>
        <w:jc w:val="both"/>
        <w:rPr>
          <w:rFonts w:asciiTheme="minorHAnsi" w:hAnsiTheme="minorHAnsi" w:cstheme="minorHAnsi"/>
          <w:snapToGrid w:val="0"/>
          <w:u w:val="single"/>
        </w:rPr>
      </w:pPr>
      <w:r w:rsidRPr="00B10E25">
        <w:rPr>
          <w:rFonts w:asciiTheme="minorHAnsi" w:hAnsiTheme="minorHAnsi" w:cstheme="minorHAnsi"/>
          <w:snapToGrid w:val="0"/>
          <w:u w:val="single"/>
        </w:rPr>
        <w:t>Seuils minimum</w:t>
      </w:r>
      <w:r w:rsidR="00892D7F" w:rsidRPr="00B10E25">
        <w:rPr>
          <w:rFonts w:asciiTheme="minorHAnsi" w:hAnsiTheme="minorHAnsi" w:cstheme="minorHAnsi"/>
          <w:snapToGrid w:val="0"/>
          <w:u w:val="single"/>
        </w:rPr>
        <w:t>s</w:t>
      </w:r>
      <w:r w:rsidRPr="00B10E25">
        <w:rPr>
          <w:rFonts w:asciiTheme="minorHAnsi" w:hAnsiTheme="minorHAnsi" w:cstheme="minorHAnsi"/>
          <w:snapToGrid w:val="0"/>
          <w:u w:val="single"/>
        </w:rPr>
        <w:t xml:space="preserve"> d’exigence</w:t>
      </w:r>
    </w:p>
    <w:p w14:paraId="5995F225" w14:textId="77777777" w:rsidR="005F2E46" w:rsidRPr="00B10E25" w:rsidRDefault="005F2E46" w:rsidP="00C00BD4">
      <w:pPr>
        <w:autoSpaceDE w:val="0"/>
        <w:autoSpaceDN w:val="0"/>
        <w:adjustRightInd w:val="0"/>
        <w:spacing w:before="120" w:after="120" w:line="252" w:lineRule="auto"/>
        <w:ind w:left="567" w:hanging="283"/>
        <w:jc w:val="both"/>
        <w:rPr>
          <w:rFonts w:asciiTheme="minorHAnsi" w:eastAsia="Calibri" w:hAnsiTheme="minorHAnsi" w:cstheme="minorHAnsi"/>
          <w:lang w:eastAsia="en-US"/>
        </w:rPr>
      </w:pPr>
      <w:r w:rsidRPr="00B10E25">
        <w:rPr>
          <w:rFonts w:asciiTheme="minorHAnsi" w:eastAsia="Calibri" w:hAnsiTheme="minorHAnsi" w:cstheme="minorHAnsi"/>
          <w:lang w:eastAsia="en-US"/>
        </w:rPr>
        <w:t>1° Le soumissionnaire doit avoir réalisé au cours d’un des trois derniers exercices un chiffre d’affaires total au moins égal à &lt;</w:t>
      </w:r>
      <w:r w:rsidRPr="00B10E25">
        <w:rPr>
          <w:rFonts w:asciiTheme="minorHAnsi" w:eastAsia="Calibri" w:hAnsiTheme="minorHAnsi" w:cstheme="minorHAnsi"/>
          <w:highlight w:val="yellow"/>
          <w:lang w:eastAsia="en-US"/>
        </w:rPr>
        <w:t>montant</w:t>
      </w:r>
      <w:r w:rsidRPr="00B10E25">
        <w:rPr>
          <w:rFonts w:asciiTheme="minorHAnsi" w:eastAsia="Calibri" w:hAnsiTheme="minorHAnsi" w:cstheme="minorHAnsi"/>
          <w:lang w:eastAsia="en-US"/>
        </w:rPr>
        <w:t xml:space="preserve">&gt; </w:t>
      </w:r>
      <w:r w:rsidR="00F57EEF" w:rsidRPr="00B10E25">
        <w:rPr>
          <w:rFonts w:asciiTheme="minorHAnsi" w:eastAsia="Calibri" w:hAnsiTheme="minorHAnsi" w:cstheme="minorHAnsi"/>
          <w:lang w:eastAsia="en-US"/>
        </w:rPr>
        <w:t>euros.</w:t>
      </w:r>
      <w:r w:rsidRPr="00B10E25">
        <w:rPr>
          <w:rFonts w:asciiTheme="minorHAnsi" w:eastAsia="Calibri" w:hAnsiTheme="minorHAnsi" w:cstheme="minorHAnsi"/>
          <w:lang w:eastAsia="en-US"/>
        </w:rPr>
        <w:t xml:space="preserve"> </w:t>
      </w:r>
    </w:p>
    <w:p w14:paraId="435D3803" w14:textId="1CFEEAF1" w:rsidR="006076E1" w:rsidRPr="00B10E25" w:rsidRDefault="005F2E46" w:rsidP="00C00BD4">
      <w:pPr>
        <w:autoSpaceDE w:val="0"/>
        <w:autoSpaceDN w:val="0"/>
        <w:adjustRightInd w:val="0"/>
        <w:spacing w:before="120" w:after="120" w:line="252" w:lineRule="auto"/>
        <w:ind w:left="567" w:hanging="283"/>
        <w:jc w:val="both"/>
        <w:rPr>
          <w:rFonts w:asciiTheme="minorHAnsi" w:eastAsia="Calibri" w:hAnsiTheme="minorHAnsi" w:cstheme="minorHAnsi"/>
          <w:lang w:eastAsia="en-US"/>
        </w:rPr>
      </w:pPr>
      <w:r w:rsidRPr="00B10E25">
        <w:rPr>
          <w:rFonts w:asciiTheme="minorHAnsi" w:eastAsia="Calibri" w:hAnsiTheme="minorHAnsi" w:cstheme="minorHAnsi"/>
          <w:lang w:eastAsia="en-US"/>
        </w:rPr>
        <w:t>2° Le soumissionnaire doit avoir réalisé au cours d’un des trois derniers exercices un chiffre d’affaires relatif aux activités directement liées aux services décrits dans le présent cahier spécial des charges, au moins égal à &lt;</w:t>
      </w:r>
      <w:r w:rsidRPr="00B10E25">
        <w:rPr>
          <w:rFonts w:asciiTheme="minorHAnsi" w:eastAsia="Calibri" w:hAnsiTheme="minorHAnsi" w:cstheme="minorHAnsi"/>
          <w:highlight w:val="yellow"/>
          <w:lang w:eastAsia="en-US"/>
        </w:rPr>
        <w:t>montant</w:t>
      </w:r>
      <w:r w:rsidRPr="00B10E25">
        <w:rPr>
          <w:rFonts w:asciiTheme="minorHAnsi" w:eastAsia="Calibri" w:hAnsiTheme="minorHAnsi" w:cstheme="minorHAnsi"/>
          <w:lang w:eastAsia="en-US"/>
        </w:rPr>
        <w:t>&gt; euros</w:t>
      </w:r>
      <w:r w:rsidR="00DB4E43" w:rsidRPr="00B10E25">
        <w:rPr>
          <w:rFonts w:asciiTheme="minorHAnsi" w:eastAsia="Calibri" w:hAnsiTheme="minorHAnsi" w:cstheme="minorHAnsi"/>
          <w:lang w:eastAsia="en-US"/>
        </w:rPr>
        <w:t>.</w:t>
      </w:r>
    </w:p>
    <w:p w14:paraId="0B123553" w14:textId="77777777" w:rsidR="006076E1" w:rsidRPr="00B10E25" w:rsidRDefault="006076E1">
      <w:pPr>
        <w:rPr>
          <w:rFonts w:asciiTheme="minorHAnsi" w:hAnsiTheme="minorHAnsi" w:cstheme="minorHAnsi"/>
          <w:snapToGrid w:val="0"/>
        </w:rPr>
      </w:pPr>
      <w:r w:rsidRPr="00B10E25">
        <w:rPr>
          <w:rFonts w:asciiTheme="minorHAnsi" w:hAnsiTheme="minorHAnsi" w:cstheme="minorHAnsi"/>
          <w:snapToGrid w:val="0"/>
        </w:rPr>
        <w:br w:type="page"/>
      </w:r>
    </w:p>
    <w:p w14:paraId="61064547" w14:textId="783CEDB5" w:rsidR="008F776F" w:rsidRPr="00B10E25" w:rsidRDefault="006530AB" w:rsidP="000679C2">
      <w:pPr>
        <w:pStyle w:val="Titre3"/>
        <w:spacing w:before="120" w:after="120" w:line="252" w:lineRule="auto"/>
        <w:jc w:val="both"/>
        <w:rPr>
          <w:rFonts w:asciiTheme="minorHAnsi" w:hAnsiTheme="minorHAnsi" w:cstheme="minorHAnsi"/>
          <w:b/>
          <w:sz w:val="20"/>
          <w:lang w:val="fr-FR"/>
        </w:rPr>
      </w:pPr>
      <w:bookmarkStart w:id="272" w:name="_Toc348280964"/>
      <w:bookmarkStart w:id="273" w:name="_Toc388879919"/>
      <w:bookmarkStart w:id="274" w:name="_Toc475370961"/>
      <w:bookmarkStart w:id="275" w:name="_Toc69914667"/>
      <w:bookmarkStart w:id="276" w:name="_Toc72849151"/>
      <w:r w:rsidRPr="00B10E25">
        <w:rPr>
          <w:rFonts w:asciiTheme="minorHAnsi" w:hAnsiTheme="minorHAnsi" w:cstheme="minorHAnsi"/>
          <w:b/>
          <w:sz w:val="20"/>
          <w:lang w:val="fr-FR"/>
        </w:rPr>
        <w:lastRenderedPageBreak/>
        <w:t>1</w:t>
      </w:r>
      <w:r w:rsidR="00842EB0" w:rsidRPr="00B10E25">
        <w:rPr>
          <w:rFonts w:asciiTheme="minorHAnsi" w:hAnsiTheme="minorHAnsi" w:cstheme="minorHAnsi"/>
          <w:b/>
          <w:sz w:val="20"/>
          <w:lang w:val="fr-FR"/>
        </w:rPr>
        <w:t>5</w:t>
      </w:r>
      <w:r w:rsidR="008F776F" w:rsidRPr="00B10E25">
        <w:rPr>
          <w:rFonts w:asciiTheme="minorHAnsi" w:hAnsiTheme="minorHAnsi" w:cstheme="minorHAnsi"/>
          <w:b/>
          <w:sz w:val="20"/>
          <w:lang w:val="fr-FR"/>
        </w:rPr>
        <w:t>.1.</w:t>
      </w:r>
      <w:r w:rsidR="00075A98" w:rsidRPr="00B10E25">
        <w:rPr>
          <w:rFonts w:asciiTheme="minorHAnsi" w:hAnsiTheme="minorHAnsi" w:cstheme="minorHAnsi"/>
          <w:b/>
          <w:sz w:val="20"/>
          <w:lang w:val="fr-FR"/>
        </w:rPr>
        <w:t>2.2</w:t>
      </w:r>
      <w:r w:rsidR="008F776F" w:rsidRPr="00B10E25">
        <w:rPr>
          <w:rFonts w:asciiTheme="minorHAnsi" w:hAnsiTheme="minorHAnsi" w:cstheme="minorHAnsi"/>
          <w:b/>
          <w:sz w:val="20"/>
          <w:lang w:val="fr-FR"/>
        </w:rPr>
        <w:t xml:space="preserve">. </w:t>
      </w:r>
      <w:r w:rsidR="00BC69FF" w:rsidRPr="00B10E25">
        <w:rPr>
          <w:rFonts w:asciiTheme="minorHAnsi" w:hAnsiTheme="minorHAnsi" w:cstheme="minorHAnsi"/>
          <w:b/>
          <w:sz w:val="20"/>
          <w:lang w:val="fr-FR"/>
        </w:rPr>
        <w:t xml:space="preserve">Critère de sélection se rapportant à la </w:t>
      </w:r>
      <w:r w:rsidR="006E2469" w:rsidRPr="00B10E25">
        <w:rPr>
          <w:rFonts w:asciiTheme="minorHAnsi" w:hAnsiTheme="minorHAnsi" w:cstheme="minorHAnsi"/>
          <w:b/>
          <w:sz w:val="20"/>
          <w:lang w:val="fr-FR"/>
        </w:rPr>
        <w:t xml:space="preserve">capacité </w:t>
      </w:r>
      <w:r w:rsidR="00BC69FF" w:rsidRPr="00B10E25">
        <w:rPr>
          <w:rFonts w:asciiTheme="minorHAnsi" w:hAnsiTheme="minorHAnsi" w:cstheme="minorHAnsi"/>
          <w:b/>
          <w:sz w:val="20"/>
          <w:lang w:val="fr-FR"/>
        </w:rPr>
        <w:t>technique</w:t>
      </w:r>
      <w:r w:rsidR="00916861" w:rsidRPr="00B10E25">
        <w:rPr>
          <w:rFonts w:asciiTheme="minorHAnsi" w:hAnsiTheme="minorHAnsi" w:cstheme="minorHAnsi"/>
          <w:b/>
          <w:sz w:val="20"/>
          <w:lang w:val="fr-FR"/>
        </w:rPr>
        <w:t xml:space="preserve"> ou</w:t>
      </w:r>
      <w:r w:rsidR="006E2469" w:rsidRPr="00B10E25">
        <w:rPr>
          <w:rFonts w:asciiTheme="minorHAnsi" w:hAnsiTheme="minorHAnsi" w:cstheme="minorHAnsi"/>
          <w:b/>
          <w:sz w:val="20"/>
          <w:lang w:val="fr-FR"/>
        </w:rPr>
        <w:t xml:space="preserve"> professionnelle</w:t>
      </w:r>
      <w:r w:rsidR="00BC69FF" w:rsidRPr="00B10E25">
        <w:rPr>
          <w:rFonts w:asciiTheme="minorHAnsi" w:hAnsiTheme="minorHAnsi" w:cstheme="minorHAnsi"/>
          <w:b/>
          <w:sz w:val="20"/>
          <w:lang w:val="fr-FR"/>
        </w:rPr>
        <w:t xml:space="preserve"> du </w:t>
      </w:r>
      <w:r w:rsidR="001361D1" w:rsidRPr="00B10E25">
        <w:rPr>
          <w:rFonts w:asciiTheme="minorHAnsi" w:hAnsiTheme="minorHAnsi" w:cstheme="minorHAnsi"/>
          <w:b/>
          <w:sz w:val="20"/>
          <w:lang w:val="fr-FR"/>
        </w:rPr>
        <w:t>s</w:t>
      </w:r>
      <w:r w:rsidR="00BC69FF" w:rsidRPr="00B10E25">
        <w:rPr>
          <w:rFonts w:asciiTheme="minorHAnsi" w:hAnsiTheme="minorHAnsi" w:cstheme="minorHAnsi"/>
          <w:b/>
          <w:sz w:val="20"/>
          <w:lang w:val="fr-FR"/>
        </w:rPr>
        <w:t>oumissionnaire</w:t>
      </w:r>
      <w:bookmarkEnd w:id="272"/>
      <w:bookmarkEnd w:id="273"/>
      <w:r w:rsidR="0072217B" w:rsidRPr="00B10E25">
        <w:rPr>
          <w:rFonts w:asciiTheme="minorHAnsi" w:hAnsiTheme="minorHAnsi" w:cstheme="minorHAnsi"/>
          <w:b/>
          <w:sz w:val="20"/>
          <w:lang w:val="fr-FR"/>
        </w:rPr>
        <w:t xml:space="preserve"> </w:t>
      </w:r>
      <w:r w:rsidR="002866A3" w:rsidRPr="00B10E25">
        <w:rPr>
          <w:rFonts w:asciiTheme="minorHAnsi" w:hAnsiTheme="minorHAnsi" w:cstheme="minorHAnsi"/>
          <w:b/>
          <w:sz w:val="20"/>
          <w:highlight w:val="cyan"/>
          <w:lang w:val="fr-FR"/>
        </w:rPr>
        <w:t>*(2</w:t>
      </w:r>
      <w:r w:rsidR="00672C8F" w:rsidRPr="00B10E25">
        <w:rPr>
          <w:rFonts w:asciiTheme="minorHAnsi" w:hAnsiTheme="minorHAnsi" w:cstheme="minorHAnsi"/>
          <w:b/>
          <w:sz w:val="20"/>
          <w:highlight w:val="cyan"/>
          <w:lang w:val="fr-FR"/>
        </w:rPr>
        <w:t>3</w:t>
      </w:r>
      <w:r w:rsidR="0072217B" w:rsidRPr="00B10E25">
        <w:rPr>
          <w:rFonts w:asciiTheme="minorHAnsi" w:hAnsiTheme="minorHAnsi" w:cstheme="minorHAnsi"/>
          <w:b/>
          <w:sz w:val="20"/>
          <w:highlight w:val="cyan"/>
          <w:lang w:val="fr-FR"/>
        </w:rPr>
        <w:t>)</w:t>
      </w:r>
      <w:bookmarkEnd w:id="274"/>
      <w:bookmarkEnd w:id="275"/>
      <w:bookmarkEnd w:id="276"/>
    </w:p>
    <w:p w14:paraId="3D8AFB50" w14:textId="77777777" w:rsidR="0059781F" w:rsidRPr="00B10E25" w:rsidRDefault="00E56D2C" w:rsidP="000679C2">
      <w:pPr>
        <w:spacing w:before="120" w:after="120" w:line="252" w:lineRule="auto"/>
        <w:jc w:val="both"/>
        <w:rPr>
          <w:rFonts w:asciiTheme="minorHAnsi" w:hAnsiTheme="minorHAnsi" w:cstheme="minorHAnsi"/>
          <w:lang w:val="fr-FR"/>
        </w:rPr>
      </w:pPr>
      <w:r w:rsidRPr="00B10E25">
        <w:rPr>
          <w:rFonts w:asciiTheme="minorHAnsi" w:hAnsiTheme="minorHAnsi" w:cstheme="minorHAnsi"/>
          <w:u w:val="single"/>
          <w:lang w:val="fr-FR"/>
        </w:rPr>
        <w:t>Premier</w:t>
      </w:r>
      <w:r w:rsidR="0059781F" w:rsidRPr="00B10E25">
        <w:rPr>
          <w:rFonts w:asciiTheme="minorHAnsi" w:hAnsiTheme="minorHAnsi" w:cstheme="minorHAnsi"/>
          <w:u w:val="single"/>
          <w:lang w:val="fr-FR"/>
        </w:rPr>
        <w:t xml:space="preserve"> critère </w:t>
      </w:r>
      <w:r w:rsidR="00221331" w:rsidRPr="00B10E25">
        <w:rPr>
          <w:rFonts w:asciiTheme="minorHAnsi" w:hAnsiTheme="minorHAnsi" w:cstheme="minorHAnsi"/>
          <w:u w:val="single"/>
          <w:lang w:val="fr-FR"/>
        </w:rPr>
        <w:t xml:space="preserve">relatif à la </w:t>
      </w:r>
      <w:r w:rsidR="008E533E" w:rsidRPr="00B10E25">
        <w:rPr>
          <w:rFonts w:asciiTheme="minorHAnsi" w:hAnsiTheme="minorHAnsi" w:cstheme="minorHAnsi"/>
          <w:u w:val="single"/>
          <w:lang w:val="fr-FR"/>
        </w:rPr>
        <w:t xml:space="preserve">capacité </w:t>
      </w:r>
      <w:r w:rsidR="0059781F" w:rsidRPr="00B10E25">
        <w:rPr>
          <w:rFonts w:asciiTheme="minorHAnsi" w:hAnsiTheme="minorHAnsi" w:cstheme="minorHAnsi"/>
          <w:u w:val="single"/>
          <w:lang w:val="fr-FR"/>
        </w:rPr>
        <w:t xml:space="preserve">technique </w:t>
      </w:r>
      <w:r w:rsidR="008E533E" w:rsidRPr="00B10E25">
        <w:rPr>
          <w:rFonts w:asciiTheme="minorHAnsi" w:hAnsiTheme="minorHAnsi" w:cstheme="minorHAnsi"/>
          <w:u w:val="single"/>
          <w:lang w:val="fr-FR"/>
        </w:rPr>
        <w:t xml:space="preserve">ou professionnelle </w:t>
      </w:r>
      <w:r w:rsidR="0059781F" w:rsidRPr="00B10E25">
        <w:rPr>
          <w:rFonts w:asciiTheme="minorHAnsi" w:hAnsiTheme="minorHAnsi" w:cstheme="minorHAnsi"/>
          <w:u w:val="single"/>
          <w:lang w:val="fr-FR"/>
        </w:rPr>
        <w:t>des soumissionnaires</w:t>
      </w:r>
    </w:p>
    <w:p w14:paraId="523CA50F" w14:textId="77777777" w:rsidR="008F776F" w:rsidRPr="00B10E25" w:rsidRDefault="00046983"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soumissionnaire doit disposer </w:t>
      </w:r>
      <w:r w:rsidR="00120CED" w:rsidRPr="00B10E25">
        <w:rPr>
          <w:rFonts w:asciiTheme="minorHAnsi" w:hAnsiTheme="minorHAnsi" w:cstheme="minorHAnsi"/>
        </w:rPr>
        <w:t xml:space="preserve">du </w:t>
      </w:r>
      <w:r w:rsidRPr="00B10E25">
        <w:rPr>
          <w:rFonts w:asciiTheme="minorHAnsi" w:hAnsiTheme="minorHAnsi" w:cstheme="minorHAnsi"/>
        </w:rPr>
        <w:t>personnel suffisamment compétent pour pouvoir exécuter le marché convenablement.</w:t>
      </w:r>
    </w:p>
    <w:p w14:paraId="215677EF" w14:textId="135DAA67" w:rsidR="00EB1813" w:rsidRPr="00B10E25" w:rsidRDefault="00EB1813" w:rsidP="000679C2">
      <w:pPr>
        <w:spacing w:before="120" w:after="120" w:line="252" w:lineRule="auto"/>
        <w:jc w:val="both"/>
        <w:rPr>
          <w:rFonts w:asciiTheme="minorHAnsi" w:hAnsiTheme="minorHAnsi" w:cstheme="minorHAnsi"/>
        </w:rPr>
      </w:pPr>
      <w:r w:rsidRPr="00B10E25">
        <w:rPr>
          <w:rFonts w:asciiTheme="minorHAnsi" w:hAnsiTheme="minorHAnsi" w:cstheme="minorHAnsi"/>
        </w:rPr>
        <w:t>Le soumissionnaire joint à son offre une déclaration relative au nombre de personnes occupées à son service durant les trois dernières années. Le soumissionnaire doit disposer pour les trois dernières années</w:t>
      </w:r>
      <w:r w:rsidR="00FB0F3F" w:rsidRPr="00B10E25">
        <w:rPr>
          <w:rFonts w:asciiTheme="minorHAnsi" w:hAnsiTheme="minorHAnsi" w:cstheme="minorHAnsi"/>
        </w:rPr>
        <w:t xml:space="preserve">, </w:t>
      </w:r>
      <w:r w:rsidR="00085F9E" w:rsidRPr="00B10E25">
        <w:rPr>
          <w:rFonts w:asciiTheme="minorHAnsi" w:hAnsiTheme="minorHAnsi" w:cstheme="minorHAnsi"/>
        </w:rPr>
        <w:t>en tant que seuil minimum d’exigence,</w:t>
      </w:r>
      <w:r w:rsidRPr="00B10E25">
        <w:rPr>
          <w:rFonts w:asciiTheme="minorHAnsi" w:hAnsiTheme="minorHAnsi" w:cstheme="minorHAnsi"/>
        </w:rPr>
        <w:t xml:space="preserve"> d’un taux d’occupation moyen de minimum </w:t>
      </w:r>
      <w:r w:rsidRPr="00B10E25">
        <w:rPr>
          <w:rFonts w:asciiTheme="minorHAnsi" w:hAnsiTheme="minorHAnsi" w:cstheme="minorHAnsi"/>
          <w:highlight w:val="yellow"/>
        </w:rPr>
        <w:t>XXX</w:t>
      </w:r>
      <w:r w:rsidRPr="00B10E25">
        <w:rPr>
          <w:rFonts w:asciiTheme="minorHAnsi" w:hAnsiTheme="minorHAnsi" w:cstheme="minorHAnsi"/>
        </w:rPr>
        <w:t xml:space="preserve"> personnes équivalent temps plein</w:t>
      </w:r>
      <w:r w:rsidR="008E533E" w:rsidRPr="00B10E25">
        <w:rPr>
          <w:rFonts w:asciiTheme="minorHAnsi" w:hAnsiTheme="minorHAnsi" w:cstheme="minorHAnsi"/>
        </w:rPr>
        <w:t xml:space="preserve"> (</w:t>
      </w:r>
      <w:r w:rsidR="006519A3" w:rsidRPr="00B10E25">
        <w:rPr>
          <w:rFonts w:asciiTheme="minorHAnsi" w:hAnsiTheme="minorHAnsi" w:cstheme="minorHAnsi"/>
        </w:rPr>
        <w:t>A</w:t>
      </w:r>
      <w:r w:rsidR="008E533E" w:rsidRPr="00B10E25">
        <w:rPr>
          <w:rFonts w:asciiTheme="minorHAnsi" w:hAnsiTheme="minorHAnsi" w:cstheme="minorHAnsi"/>
        </w:rPr>
        <w:t>rticle</w:t>
      </w:r>
      <w:r w:rsidR="00FB42BA" w:rsidRPr="00B10E25">
        <w:rPr>
          <w:rFonts w:asciiTheme="minorHAnsi" w:hAnsiTheme="minorHAnsi" w:cstheme="minorHAnsi"/>
        </w:rPr>
        <w:t>s 68, §4, 8° et 72, §1</w:t>
      </w:r>
      <w:r w:rsidR="00FB42BA" w:rsidRPr="00B10E25">
        <w:rPr>
          <w:rFonts w:asciiTheme="minorHAnsi" w:hAnsiTheme="minorHAnsi" w:cstheme="minorHAnsi"/>
          <w:vertAlign w:val="superscript"/>
        </w:rPr>
        <w:t>er</w:t>
      </w:r>
      <w:r w:rsidR="00FB42BA" w:rsidRPr="00B10E25">
        <w:rPr>
          <w:rFonts w:asciiTheme="minorHAnsi" w:hAnsiTheme="minorHAnsi" w:cstheme="minorHAnsi"/>
        </w:rPr>
        <w:t>, al. 1</w:t>
      </w:r>
      <w:r w:rsidR="00FB42BA" w:rsidRPr="00B10E25">
        <w:rPr>
          <w:rFonts w:asciiTheme="minorHAnsi" w:hAnsiTheme="minorHAnsi" w:cstheme="minorHAnsi"/>
          <w:vertAlign w:val="superscript"/>
        </w:rPr>
        <w:t>er</w:t>
      </w:r>
      <w:r w:rsidR="00FB42BA" w:rsidRPr="00B10E25">
        <w:rPr>
          <w:rFonts w:asciiTheme="minorHAnsi" w:hAnsiTheme="minorHAnsi" w:cstheme="minorHAnsi"/>
        </w:rPr>
        <w:t xml:space="preserve"> </w:t>
      </w:r>
      <w:r w:rsidR="008E533E" w:rsidRPr="00B10E25">
        <w:rPr>
          <w:rFonts w:asciiTheme="minorHAnsi" w:hAnsiTheme="minorHAnsi" w:cstheme="minorHAnsi"/>
        </w:rPr>
        <w:t xml:space="preserve">de l’arrêté royal du </w:t>
      </w:r>
      <w:r w:rsidR="00FB42BA" w:rsidRPr="00B10E25">
        <w:rPr>
          <w:rFonts w:asciiTheme="minorHAnsi" w:hAnsiTheme="minorHAnsi" w:cstheme="minorHAnsi"/>
        </w:rPr>
        <w:t>18 avril 2017</w:t>
      </w:r>
      <w:r w:rsidR="008E533E" w:rsidRPr="00B10E25">
        <w:rPr>
          <w:rFonts w:asciiTheme="minorHAnsi" w:hAnsiTheme="minorHAnsi" w:cstheme="minorHAnsi"/>
        </w:rPr>
        <w:t>)</w:t>
      </w:r>
      <w:r w:rsidRPr="00B10E25">
        <w:rPr>
          <w:rFonts w:asciiTheme="minorHAnsi" w:hAnsiTheme="minorHAnsi" w:cstheme="minorHAnsi"/>
        </w:rPr>
        <w:t>.</w:t>
      </w:r>
    </w:p>
    <w:p w14:paraId="7E111BFB" w14:textId="77777777" w:rsidR="00A67C65" w:rsidRPr="00B10E25" w:rsidRDefault="00046983"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soumissionnaire joint à son offre un relevé reprenant le personnel qui sera </w:t>
      </w:r>
      <w:r w:rsidR="00386D91" w:rsidRPr="00B10E25">
        <w:rPr>
          <w:rFonts w:asciiTheme="minorHAnsi" w:hAnsiTheme="minorHAnsi" w:cstheme="minorHAnsi"/>
        </w:rPr>
        <w:t xml:space="preserve">chargé </w:t>
      </w:r>
      <w:r w:rsidRPr="00B10E25">
        <w:rPr>
          <w:rFonts w:asciiTheme="minorHAnsi" w:hAnsiTheme="minorHAnsi" w:cstheme="minorHAnsi"/>
        </w:rPr>
        <w:t>de la réalisation du marché.</w:t>
      </w:r>
      <w:r w:rsidR="008F776F" w:rsidRPr="00B10E25">
        <w:rPr>
          <w:rFonts w:asciiTheme="minorHAnsi" w:hAnsiTheme="minorHAnsi" w:cstheme="minorHAnsi"/>
        </w:rPr>
        <w:t xml:space="preserve"> </w:t>
      </w:r>
      <w:r w:rsidRPr="00B10E25">
        <w:rPr>
          <w:rFonts w:asciiTheme="minorHAnsi" w:hAnsiTheme="minorHAnsi" w:cstheme="minorHAnsi"/>
        </w:rPr>
        <w:t xml:space="preserve">Dans ce document, le soumissionnaire mentionne les diplômes dont ce personnel est titulaire, ainsi que </w:t>
      </w:r>
      <w:r w:rsidR="00120CED" w:rsidRPr="00B10E25">
        <w:rPr>
          <w:rFonts w:asciiTheme="minorHAnsi" w:hAnsiTheme="minorHAnsi" w:cstheme="minorHAnsi"/>
        </w:rPr>
        <w:t xml:space="preserve">les </w:t>
      </w:r>
      <w:r w:rsidRPr="00B10E25">
        <w:rPr>
          <w:rFonts w:asciiTheme="minorHAnsi" w:hAnsiTheme="minorHAnsi" w:cstheme="minorHAnsi"/>
        </w:rPr>
        <w:t>qualification</w:t>
      </w:r>
      <w:r w:rsidR="00120CED" w:rsidRPr="00B10E25">
        <w:rPr>
          <w:rFonts w:asciiTheme="minorHAnsi" w:hAnsiTheme="minorHAnsi" w:cstheme="minorHAnsi"/>
        </w:rPr>
        <w:t>s</w:t>
      </w:r>
      <w:r w:rsidRPr="00B10E25">
        <w:rPr>
          <w:rFonts w:asciiTheme="minorHAnsi" w:hAnsiTheme="minorHAnsi" w:cstheme="minorHAnsi"/>
        </w:rPr>
        <w:t xml:space="preserve"> professionnelle</w:t>
      </w:r>
      <w:r w:rsidR="00120CED" w:rsidRPr="00B10E25">
        <w:rPr>
          <w:rFonts w:asciiTheme="minorHAnsi" w:hAnsiTheme="minorHAnsi" w:cstheme="minorHAnsi"/>
        </w:rPr>
        <w:t>s</w:t>
      </w:r>
      <w:r w:rsidRPr="00B10E25">
        <w:rPr>
          <w:rFonts w:asciiTheme="minorHAnsi" w:hAnsiTheme="minorHAnsi" w:cstheme="minorHAnsi"/>
        </w:rPr>
        <w:t xml:space="preserve"> et </w:t>
      </w:r>
      <w:r w:rsidR="00120CED" w:rsidRPr="00B10E25">
        <w:rPr>
          <w:rFonts w:asciiTheme="minorHAnsi" w:hAnsiTheme="minorHAnsi" w:cstheme="minorHAnsi"/>
        </w:rPr>
        <w:t>l’</w:t>
      </w:r>
      <w:r w:rsidRPr="00B10E25">
        <w:rPr>
          <w:rFonts w:asciiTheme="minorHAnsi" w:hAnsiTheme="minorHAnsi" w:cstheme="minorHAnsi"/>
        </w:rPr>
        <w:t>expérience</w:t>
      </w:r>
      <w:r w:rsidR="006A3F0D" w:rsidRPr="00B10E25">
        <w:rPr>
          <w:rFonts w:asciiTheme="minorHAnsi" w:hAnsiTheme="minorHAnsi" w:cstheme="minorHAnsi"/>
        </w:rPr>
        <w:t xml:space="preserve"> (</w:t>
      </w:r>
      <w:r w:rsidR="006519A3" w:rsidRPr="00B10E25">
        <w:rPr>
          <w:rFonts w:asciiTheme="minorHAnsi" w:hAnsiTheme="minorHAnsi" w:cstheme="minorHAnsi"/>
        </w:rPr>
        <w:t>A</w:t>
      </w:r>
      <w:r w:rsidR="006A3F0D" w:rsidRPr="00B10E25">
        <w:rPr>
          <w:rFonts w:asciiTheme="minorHAnsi" w:hAnsiTheme="minorHAnsi" w:cstheme="minorHAnsi"/>
        </w:rPr>
        <w:t>rticle</w:t>
      </w:r>
      <w:r w:rsidR="00FB42BA" w:rsidRPr="00B10E25">
        <w:rPr>
          <w:rFonts w:asciiTheme="minorHAnsi" w:hAnsiTheme="minorHAnsi" w:cstheme="minorHAnsi"/>
        </w:rPr>
        <w:t>s 68, §1</w:t>
      </w:r>
      <w:r w:rsidR="00FB42BA" w:rsidRPr="00B10E25">
        <w:rPr>
          <w:rFonts w:asciiTheme="minorHAnsi" w:hAnsiTheme="minorHAnsi" w:cstheme="minorHAnsi"/>
          <w:vertAlign w:val="superscript"/>
        </w:rPr>
        <w:t>er</w:t>
      </w:r>
      <w:r w:rsidR="00FB42BA" w:rsidRPr="00B10E25">
        <w:rPr>
          <w:rFonts w:asciiTheme="minorHAnsi" w:hAnsiTheme="minorHAnsi" w:cstheme="minorHAnsi"/>
        </w:rPr>
        <w:t>, §2, §3, §4 et 72, §1</w:t>
      </w:r>
      <w:r w:rsidR="00FB42BA" w:rsidRPr="00B10E25">
        <w:rPr>
          <w:rFonts w:asciiTheme="minorHAnsi" w:hAnsiTheme="minorHAnsi" w:cstheme="minorHAnsi"/>
          <w:vertAlign w:val="superscript"/>
        </w:rPr>
        <w:t>er</w:t>
      </w:r>
      <w:r w:rsidR="00FB42BA" w:rsidRPr="00B10E25">
        <w:rPr>
          <w:rFonts w:asciiTheme="minorHAnsi" w:hAnsiTheme="minorHAnsi" w:cstheme="minorHAnsi"/>
        </w:rPr>
        <w:t>, al. 1</w:t>
      </w:r>
      <w:r w:rsidR="00FB42BA" w:rsidRPr="00B10E25">
        <w:rPr>
          <w:rFonts w:asciiTheme="minorHAnsi" w:hAnsiTheme="minorHAnsi" w:cstheme="minorHAnsi"/>
          <w:vertAlign w:val="superscript"/>
        </w:rPr>
        <w:t>er</w:t>
      </w:r>
      <w:r w:rsidR="00013E40" w:rsidRPr="00B10E25">
        <w:rPr>
          <w:rFonts w:asciiTheme="minorHAnsi" w:hAnsiTheme="minorHAnsi" w:cstheme="minorHAnsi"/>
        </w:rPr>
        <w:t xml:space="preserve"> </w:t>
      </w:r>
      <w:r w:rsidR="00FB42BA" w:rsidRPr="00B10E25">
        <w:rPr>
          <w:rFonts w:asciiTheme="minorHAnsi" w:hAnsiTheme="minorHAnsi" w:cstheme="minorHAnsi"/>
        </w:rPr>
        <w:t>de l’arrêté royal du 18 avril 2017</w:t>
      </w:r>
      <w:r w:rsidR="006A3F0D" w:rsidRPr="00B10E25">
        <w:rPr>
          <w:rFonts w:asciiTheme="minorHAnsi" w:hAnsiTheme="minorHAnsi" w:cstheme="minorHAnsi"/>
        </w:rPr>
        <w:t>)</w:t>
      </w:r>
      <w:r w:rsidR="00A67C65" w:rsidRPr="00B10E25">
        <w:rPr>
          <w:rFonts w:asciiTheme="minorHAnsi" w:hAnsiTheme="minorHAnsi" w:cstheme="minorHAnsi"/>
        </w:rPr>
        <w:t>.</w:t>
      </w:r>
      <w:r w:rsidR="00085F9E" w:rsidRPr="00B10E25">
        <w:rPr>
          <w:rFonts w:asciiTheme="minorHAnsi" w:hAnsiTheme="minorHAnsi" w:cstheme="minorHAnsi"/>
        </w:rPr>
        <w:t xml:space="preserve"> </w:t>
      </w:r>
      <w:r w:rsidR="002866A3" w:rsidRPr="00B10E25">
        <w:rPr>
          <w:rFonts w:asciiTheme="minorHAnsi" w:hAnsiTheme="minorHAnsi" w:cstheme="minorHAnsi"/>
          <w:highlight w:val="cyan"/>
        </w:rPr>
        <w:t>*(2</w:t>
      </w:r>
      <w:r w:rsidR="00672C8F" w:rsidRPr="00B10E25">
        <w:rPr>
          <w:rFonts w:asciiTheme="minorHAnsi" w:hAnsiTheme="minorHAnsi" w:cstheme="minorHAnsi"/>
          <w:highlight w:val="cyan"/>
        </w:rPr>
        <w:t>4</w:t>
      </w:r>
      <w:r w:rsidR="00085F9E" w:rsidRPr="00B10E25">
        <w:rPr>
          <w:rFonts w:asciiTheme="minorHAnsi" w:hAnsiTheme="minorHAnsi" w:cstheme="minorHAnsi"/>
          <w:highlight w:val="cyan"/>
        </w:rPr>
        <w:t>)</w:t>
      </w:r>
    </w:p>
    <w:p w14:paraId="424F1685" w14:textId="77777777" w:rsidR="0059781F" w:rsidRPr="00B10E25" w:rsidRDefault="00E56D2C" w:rsidP="000679C2">
      <w:pPr>
        <w:spacing w:before="120" w:after="120" w:line="252" w:lineRule="auto"/>
        <w:jc w:val="both"/>
        <w:rPr>
          <w:rFonts w:asciiTheme="minorHAnsi" w:hAnsiTheme="minorHAnsi" w:cstheme="minorHAnsi"/>
          <w:lang w:val="fr-FR"/>
        </w:rPr>
      </w:pPr>
      <w:r w:rsidRPr="00B10E25">
        <w:rPr>
          <w:rFonts w:asciiTheme="minorHAnsi" w:hAnsiTheme="minorHAnsi" w:cstheme="minorHAnsi"/>
          <w:u w:val="single"/>
          <w:lang w:val="fr-FR"/>
        </w:rPr>
        <w:t>Deuxième</w:t>
      </w:r>
      <w:r w:rsidR="0059781F" w:rsidRPr="00B10E25">
        <w:rPr>
          <w:rFonts w:asciiTheme="minorHAnsi" w:hAnsiTheme="minorHAnsi" w:cstheme="minorHAnsi"/>
          <w:u w:val="single"/>
          <w:lang w:val="fr-FR"/>
        </w:rPr>
        <w:t xml:space="preserve"> critère </w:t>
      </w:r>
      <w:r w:rsidR="00221331" w:rsidRPr="00B10E25">
        <w:rPr>
          <w:rFonts w:asciiTheme="minorHAnsi" w:hAnsiTheme="minorHAnsi" w:cstheme="minorHAnsi"/>
          <w:u w:val="single"/>
          <w:lang w:val="fr-FR"/>
        </w:rPr>
        <w:t>relatif à la</w:t>
      </w:r>
      <w:r w:rsidR="0059781F" w:rsidRPr="00B10E25">
        <w:rPr>
          <w:rFonts w:asciiTheme="minorHAnsi" w:hAnsiTheme="minorHAnsi" w:cstheme="minorHAnsi"/>
          <w:u w:val="single"/>
          <w:lang w:val="fr-FR"/>
        </w:rPr>
        <w:t xml:space="preserve"> </w:t>
      </w:r>
      <w:r w:rsidR="00332B67" w:rsidRPr="00B10E25">
        <w:rPr>
          <w:rFonts w:asciiTheme="minorHAnsi" w:hAnsiTheme="minorHAnsi" w:cstheme="minorHAnsi"/>
          <w:u w:val="single"/>
          <w:lang w:val="fr-FR"/>
        </w:rPr>
        <w:t xml:space="preserve">capacité </w:t>
      </w:r>
      <w:r w:rsidR="0059781F" w:rsidRPr="00B10E25">
        <w:rPr>
          <w:rFonts w:asciiTheme="minorHAnsi" w:hAnsiTheme="minorHAnsi" w:cstheme="minorHAnsi"/>
          <w:u w:val="single"/>
          <w:lang w:val="fr-FR"/>
        </w:rPr>
        <w:t xml:space="preserve">technique </w:t>
      </w:r>
      <w:r w:rsidR="00332B67" w:rsidRPr="00B10E25">
        <w:rPr>
          <w:rFonts w:asciiTheme="minorHAnsi" w:hAnsiTheme="minorHAnsi" w:cstheme="minorHAnsi"/>
          <w:u w:val="single"/>
          <w:lang w:val="fr-FR"/>
        </w:rPr>
        <w:t xml:space="preserve">ou professionnelle </w:t>
      </w:r>
      <w:r w:rsidR="0059781F" w:rsidRPr="00B10E25">
        <w:rPr>
          <w:rFonts w:asciiTheme="minorHAnsi" w:hAnsiTheme="minorHAnsi" w:cstheme="minorHAnsi"/>
          <w:u w:val="single"/>
          <w:lang w:val="fr-FR"/>
        </w:rPr>
        <w:t>des soumissionnaires</w:t>
      </w:r>
    </w:p>
    <w:p w14:paraId="323DEFFA" w14:textId="36B6BD52" w:rsidR="00E830ED" w:rsidRPr="00B10E25" w:rsidRDefault="0090794C"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soumissionnaire doit </w:t>
      </w:r>
      <w:r w:rsidR="00E830ED" w:rsidRPr="00B10E25">
        <w:rPr>
          <w:rFonts w:asciiTheme="minorHAnsi" w:hAnsiTheme="minorHAnsi" w:cstheme="minorHAnsi"/>
        </w:rPr>
        <w:t xml:space="preserve">présenter la liste des principaux services prestés au cours des </w:t>
      </w:r>
      <w:r w:rsidR="00E24271" w:rsidRPr="00B10E25">
        <w:rPr>
          <w:rFonts w:asciiTheme="minorHAnsi" w:hAnsiTheme="minorHAnsi" w:cstheme="minorHAnsi"/>
          <w:highlight w:val="yellow"/>
        </w:rPr>
        <w:t>XX</w:t>
      </w:r>
      <w:r w:rsidR="00E24271" w:rsidRPr="00B10E25">
        <w:rPr>
          <w:rFonts w:asciiTheme="minorHAnsi" w:hAnsiTheme="minorHAnsi" w:cstheme="minorHAnsi"/>
        </w:rPr>
        <w:t xml:space="preserve"> </w:t>
      </w:r>
      <w:r w:rsidR="00E830ED" w:rsidRPr="00B10E25">
        <w:rPr>
          <w:rFonts w:asciiTheme="minorHAnsi" w:hAnsiTheme="minorHAnsi" w:cstheme="minorHAnsi"/>
        </w:rPr>
        <w:t xml:space="preserve">dernières années en indiquant le montant, la date et le destinataire public ou privé. </w:t>
      </w:r>
    </w:p>
    <w:p w14:paraId="725DD0AF" w14:textId="42883812" w:rsidR="00E830ED" w:rsidRPr="00B10E25" w:rsidRDefault="00E830ED"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soumissionnaire doit au minimum </w:t>
      </w:r>
      <w:r w:rsidR="0090794C" w:rsidRPr="00B10E25">
        <w:rPr>
          <w:rFonts w:asciiTheme="minorHAnsi" w:hAnsiTheme="minorHAnsi" w:cstheme="minorHAnsi"/>
        </w:rPr>
        <w:t xml:space="preserve">disposer </w:t>
      </w:r>
      <w:r w:rsidR="00E24271" w:rsidRPr="00B10E25">
        <w:rPr>
          <w:rFonts w:asciiTheme="minorHAnsi" w:hAnsiTheme="minorHAnsi" w:cstheme="minorHAnsi"/>
          <w:highlight w:val="yellow"/>
        </w:rPr>
        <w:t>de XX</w:t>
      </w:r>
      <w:r w:rsidR="00E24271" w:rsidRPr="00B10E25">
        <w:rPr>
          <w:rFonts w:asciiTheme="minorHAnsi" w:hAnsiTheme="minorHAnsi" w:cstheme="minorHAnsi"/>
        </w:rPr>
        <w:t xml:space="preserve"> r</w:t>
      </w:r>
      <w:r w:rsidRPr="00B10E25">
        <w:rPr>
          <w:rFonts w:asciiTheme="minorHAnsi" w:hAnsiTheme="minorHAnsi" w:cstheme="minorHAnsi"/>
        </w:rPr>
        <w:t>éférence</w:t>
      </w:r>
      <w:r w:rsidR="0090794C" w:rsidRPr="00B10E25">
        <w:rPr>
          <w:rFonts w:asciiTheme="minorHAnsi" w:hAnsiTheme="minorHAnsi" w:cstheme="minorHAnsi"/>
        </w:rPr>
        <w:t xml:space="preserve">, qui </w:t>
      </w:r>
      <w:r w:rsidRPr="00B10E25">
        <w:rPr>
          <w:rFonts w:asciiTheme="minorHAnsi" w:hAnsiTheme="minorHAnsi" w:cstheme="minorHAnsi"/>
        </w:rPr>
        <w:t xml:space="preserve">a </w:t>
      </w:r>
      <w:r w:rsidR="0090794C" w:rsidRPr="00B10E25">
        <w:rPr>
          <w:rFonts w:asciiTheme="minorHAnsi" w:hAnsiTheme="minorHAnsi" w:cstheme="minorHAnsi"/>
        </w:rPr>
        <w:t xml:space="preserve">été </w:t>
      </w:r>
      <w:r w:rsidR="00120CED" w:rsidRPr="00B10E25">
        <w:rPr>
          <w:rFonts w:asciiTheme="minorHAnsi" w:hAnsiTheme="minorHAnsi" w:cstheme="minorHAnsi"/>
        </w:rPr>
        <w:t>effectué</w:t>
      </w:r>
      <w:r w:rsidRPr="00B10E25">
        <w:rPr>
          <w:rFonts w:asciiTheme="minorHAnsi" w:hAnsiTheme="minorHAnsi" w:cstheme="minorHAnsi"/>
        </w:rPr>
        <w:t>e</w:t>
      </w:r>
      <w:r w:rsidR="00120CED" w:rsidRPr="00B10E25">
        <w:rPr>
          <w:rFonts w:asciiTheme="minorHAnsi" w:hAnsiTheme="minorHAnsi" w:cstheme="minorHAnsi"/>
        </w:rPr>
        <w:t xml:space="preserve"> </w:t>
      </w:r>
      <w:r w:rsidR="0090794C" w:rsidRPr="00B10E25">
        <w:rPr>
          <w:rFonts w:asciiTheme="minorHAnsi" w:hAnsiTheme="minorHAnsi" w:cstheme="minorHAnsi"/>
        </w:rPr>
        <w:t>au cours des trois dernières années</w:t>
      </w:r>
      <w:r w:rsidR="00D1530F" w:rsidRPr="00B10E25">
        <w:rPr>
          <w:rFonts w:asciiTheme="minorHAnsi" w:hAnsiTheme="minorHAnsi" w:cstheme="minorHAnsi"/>
        </w:rPr>
        <w:t xml:space="preserve"> </w:t>
      </w:r>
      <w:r w:rsidR="001E478D" w:rsidRPr="00B10E25">
        <w:rPr>
          <w:rFonts w:asciiTheme="minorHAnsi" w:hAnsiTheme="minorHAnsi" w:cstheme="minorHAnsi"/>
        </w:rPr>
        <w:t>et répondant aux exigences suivantes</w:t>
      </w:r>
      <w:r w:rsidR="000E3327" w:rsidRPr="00B10E25">
        <w:rPr>
          <w:rFonts w:asciiTheme="minorHAnsi" w:hAnsiTheme="minorHAnsi" w:cstheme="minorHAnsi"/>
        </w:rPr>
        <w:t xml:space="preserve"> </w:t>
      </w:r>
      <w:r w:rsidR="002866A3" w:rsidRPr="00B10E25">
        <w:rPr>
          <w:rFonts w:asciiTheme="minorHAnsi" w:hAnsiTheme="minorHAnsi" w:cstheme="minorHAnsi"/>
          <w:highlight w:val="cyan"/>
        </w:rPr>
        <w:t>*(2</w:t>
      </w:r>
      <w:r w:rsidR="00672C8F" w:rsidRPr="00B10E25">
        <w:rPr>
          <w:rFonts w:asciiTheme="minorHAnsi" w:hAnsiTheme="minorHAnsi" w:cstheme="minorHAnsi"/>
          <w:highlight w:val="cyan"/>
        </w:rPr>
        <w:t>5</w:t>
      </w:r>
      <w:r w:rsidR="000E3327" w:rsidRPr="00B10E25">
        <w:rPr>
          <w:rFonts w:asciiTheme="minorHAnsi" w:hAnsiTheme="minorHAnsi" w:cstheme="minorHAnsi"/>
          <w:highlight w:val="cyan"/>
        </w:rPr>
        <w:t>)</w:t>
      </w:r>
      <w:r w:rsidR="001E478D" w:rsidRPr="00B10E25">
        <w:rPr>
          <w:rFonts w:asciiTheme="minorHAnsi" w:hAnsiTheme="minorHAnsi" w:cstheme="minorHAnsi"/>
        </w:rPr>
        <w:t xml:space="preserve"> </w:t>
      </w:r>
      <w:r w:rsidRPr="00B10E25">
        <w:rPr>
          <w:rFonts w:asciiTheme="minorHAnsi" w:hAnsiTheme="minorHAnsi" w:cstheme="minorHAnsi"/>
        </w:rPr>
        <w:t xml:space="preserve">: </w:t>
      </w:r>
    </w:p>
    <w:p w14:paraId="066C87D3" w14:textId="77777777" w:rsidR="0090794C" w:rsidRPr="00B10E25" w:rsidRDefault="0090794C" w:rsidP="000679C2">
      <w:pPr>
        <w:spacing w:before="120" w:after="120" w:line="252" w:lineRule="auto"/>
        <w:jc w:val="both"/>
        <w:rPr>
          <w:rFonts w:asciiTheme="minorHAnsi" w:hAnsiTheme="minorHAnsi" w:cstheme="minorHAnsi"/>
          <w:highlight w:val="darkGray"/>
          <w:lang w:val="fr-FR"/>
        </w:rPr>
      </w:pPr>
      <w:r w:rsidRPr="00B10E25">
        <w:rPr>
          <w:rFonts w:asciiTheme="minorHAnsi" w:hAnsiTheme="minorHAnsi" w:cstheme="minorHAnsi"/>
          <w:highlight w:val="yellow"/>
        </w:rPr>
        <w:fldChar w:fldCharType="begin">
          <w:ffData>
            <w:name w:val=""/>
            <w:enabled/>
            <w:calcOnExit w:val="0"/>
            <w:textInput>
              <w:default w:val="&lt;énumérer les références des services exigés, exécutés au cours des trois dernières années&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&lt;énumérer les références des services exigés, exécutés au cours des trois dernières années&gt;</w:t>
      </w:r>
      <w:r w:rsidRPr="00B10E25">
        <w:rPr>
          <w:rFonts w:asciiTheme="minorHAnsi" w:hAnsiTheme="minorHAnsi" w:cstheme="minorHAnsi"/>
          <w:highlight w:val="yellow"/>
        </w:rPr>
        <w:fldChar w:fldCharType="end"/>
      </w:r>
    </w:p>
    <w:p w14:paraId="70B47E1E" w14:textId="77777777" w:rsidR="0090794C" w:rsidRPr="00B10E25" w:rsidRDefault="0090794C" w:rsidP="000679C2">
      <w:pPr>
        <w:spacing w:before="120" w:after="120" w:line="252" w:lineRule="auto"/>
        <w:jc w:val="both"/>
        <w:rPr>
          <w:rFonts w:asciiTheme="minorHAnsi" w:hAnsiTheme="minorHAnsi" w:cstheme="minorHAnsi"/>
        </w:rPr>
      </w:pPr>
      <w:r w:rsidRPr="00B10E25">
        <w:rPr>
          <w:rFonts w:asciiTheme="minorHAnsi" w:hAnsiTheme="minorHAnsi" w:cstheme="minorHAnsi"/>
          <w:lang w:val="fr-FR"/>
        </w:rPr>
        <w:t>Le soumi</w:t>
      </w:r>
      <w:r w:rsidR="00C5131A" w:rsidRPr="00B10E25">
        <w:rPr>
          <w:rFonts w:asciiTheme="minorHAnsi" w:hAnsiTheme="minorHAnsi" w:cstheme="minorHAnsi"/>
          <w:lang w:val="fr-FR"/>
        </w:rPr>
        <w:t>ssionnaire joint à son offre cette</w:t>
      </w:r>
      <w:r w:rsidRPr="00B10E25">
        <w:rPr>
          <w:rFonts w:asciiTheme="minorHAnsi" w:hAnsiTheme="minorHAnsi" w:cstheme="minorHAnsi"/>
          <w:lang w:val="fr-FR"/>
        </w:rPr>
        <w:t xml:space="preserve"> liste reprenant les services </w:t>
      </w:r>
      <w:r w:rsidR="00C5131A" w:rsidRPr="00B10E25">
        <w:rPr>
          <w:rFonts w:asciiTheme="minorHAnsi" w:hAnsiTheme="minorHAnsi" w:cstheme="minorHAnsi"/>
          <w:lang w:val="fr-FR"/>
        </w:rPr>
        <w:t>exigés</w:t>
      </w:r>
      <w:r w:rsidRPr="00B10E25">
        <w:rPr>
          <w:rFonts w:asciiTheme="minorHAnsi" w:hAnsiTheme="minorHAnsi" w:cstheme="minorHAnsi"/>
          <w:lang w:val="fr-FR"/>
        </w:rPr>
        <w:t xml:space="preserve"> avec mention du montant</w:t>
      </w:r>
      <w:r w:rsidR="00491AA4" w:rsidRPr="00B10E25">
        <w:rPr>
          <w:rFonts w:asciiTheme="minorHAnsi" w:hAnsiTheme="minorHAnsi" w:cstheme="minorHAnsi"/>
          <w:lang w:val="fr-FR"/>
        </w:rPr>
        <w:t xml:space="preserve">, </w:t>
      </w:r>
      <w:r w:rsidRPr="00B10E25">
        <w:rPr>
          <w:rFonts w:asciiTheme="minorHAnsi" w:hAnsiTheme="minorHAnsi" w:cstheme="minorHAnsi"/>
          <w:lang w:val="fr-FR"/>
        </w:rPr>
        <w:t xml:space="preserve">de la date et les destinataires publics ou privés. </w:t>
      </w:r>
      <w:r w:rsidRPr="00B10E25">
        <w:rPr>
          <w:rFonts w:asciiTheme="minorHAnsi" w:hAnsiTheme="minorHAnsi" w:cstheme="minorHAnsi"/>
        </w:rPr>
        <w:t xml:space="preserve">Les services sont prouvés par des attestations émises ou contresignées par l’autorité compétente ou, lorsque le destinataire </w:t>
      </w:r>
      <w:r w:rsidR="00120CED" w:rsidRPr="00B10E25">
        <w:rPr>
          <w:rFonts w:asciiTheme="minorHAnsi" w:hAnsiTheme="minorHAnsi" w:cstheme="minorHAnsi"/>
        </w:rPr>
        <w:t>était</w:t>
      </w:r>
      <w:r w:rsidRPr="00B10E25">
        <w:rPr>
          <w:rFonts w:asciiTheme="minorHAnsi" w:hAnsiTheme="minorHAnsi" w:cstheme="minorHAnsi"/>
        </w:rPr>
        <w:t xml:space="preserve"> un acheteur privé par une attestation de l’acheteur</w:t>
      </w:r>
      <w:r w:rsidR="000B0AFA" w:rsidRPr="00B10E25">
        <w:rPr>
          <w:rFonts w:asciiTheme="minorHAnsi" w:hAnsiTheme="minorHAnsi" w:cstheme="minorHAnsi"/>
        </w:rPr>
        <w:t>,</w:t>
      </w:r>
      <w:r w:rsidRPr="00B10E25">
        <w:rPr>
          <w:rFonts w:asciiTheme="minorHAnsi" w:hAnsiTheme="minorHAnsi" w:cstheme="minorHAnsi"/>
        </w:rPr>
        <w:t xml:space="preserve"> ou à défaut par une </w:t>
      </w:r>
      <w:r w:rsidR="00120CED" w:rsidRPr="00B10E25">
        <w:rPr>
          <w:rFonts w:asciiTheme="minorHAnsi" w:hAnsiTheme="minorHAnsi" w:cstheme="minorHAnsi"/>
        </w:rPr>
        <w:t xml:space="preserve">simple </w:t>
      </w:r>
      <w:r w:rsidRPr="00B10E25">
        <w:rPr>
          <w:rFonts w:asciiTheme="minorHAnsi" w:hAnsiTheme="minorHAnsi" w:cstheme="minorHAnsi"/>
        </w:rPr>
        <w:t>déclaration du prestataire de services.</w:t>
      </w:r>
    </w:p>
    <w:p w14:paraId="47148A05" w14:textId="2BA0E4FF" w:rsidR="00491AA4" w:rsidRPr="00B10E25" w:rsidRDefault="00A31D53" w:rsidP="000679C2">
      <w:pPr>
        <w:spacing w:before="120" w:after="120" w:line="252" w:lineRule="auto"/>
        <w:jc w:val="both"/>
        <w:rPr>
          <w:rFonts w:asciiTheme="minorHAnsi" w:hAnsiTheme="minorHAnsi" w:cstheme="minorHAnsi"/>
        </w:rPr>
      </w:pPr>
      <w:r w:rsidRPr="00B10E25">
        <w:rPr>
          <w:rFonts w:asciiTheme="minorHAnsi" w:hAnsiTheme="minorHAnsi" w:cstheme="minorHAnsi"/>
        </w:rPr>
        <w:t>Chaque attestation mentionne</w:t>
      </w:r>
      <w:r w:rsidR="00491AA4" w:rsidRPr="00B10E25">
        <w:rPr>
          <w:rFonts w:asciiTheme="minorHAnsi" w:hAnsiTheme="minorHAnsi" w:cstheme="minorHAnsi"/>
        </w:rPr>
        <w:t xml:space="preserve"> également une personne de contact auprès de laquelle </w:t>
      </w:r>
      <w:r w:rsidR="006B0507" w:rsidRPr="00B10E25">
        <w:rPr>
          <w:rFonts w:asciiTheme="minorHAnsi" w:hAnsiTheme="minorHAnsi" w:cstheme="minorHAnsi"/>
        </w:rPr>
        <w:t>l’adjudicateur</w:t>
      </w:r>
      <w:r w:rsidRPr="00B10E25">
        <w:rPr>
          <w:rFonts w:asciiTheme="minorHAnsi" w:hAnsiTheme="minorHAnsi" w:cstheme="minorHAnsi"/>
        </w:rPr>
        <w:t xml:space="preserve"> pourra vérifier la</w:t>
      </w:r>
      <w:r w:rsidR="00491AA4" w:rsidRPr="00B10E25">
        <w:rPr>
          <w:rFonts w:asciiTheme="minorHAnsi" w:hAnsiTheme="minorHAnsi" w:cstheme="minorHAnsi"/>
        </w:rPr>
        <w:t xml:space="preserve"> ré</w:t>
      </w:r>
      <w:r w:rsidRPr="00B10E25">
        <w:rPr>
          <w:rFonts w:asciiTheme="minorHAnsi" w:hAnsiTheme="minorHAnsi" w:cstheme="minorHAnsi"/>
        </w:rPr>
        <w:t>férence présentée</w:t>
      </w:r>
      <w:r w:rsidR="00491AA4" w:rsidRPr="00B10E25">
        <w:rPr>
          <w:rFonts w:asciiTheme="minorHAnsi" w:hAnsiTheme="minorHAnsi" w:cstheme="minorHAnsi"/>
        </w:rPr>
        <w:t>.</w:t>
      </w:r>
    </w:p>
    <w:p w14:paraId="650AF3F7" w14:textId="77777777" w:rsidR="0059781F" w:rsidRPr="00B10E25" w:rsidRDefault="00E56D2C" w:rsidP="000679C2">
      <w:pPr>
        <w:spacing w:before="120" w:after="120" w:line="252" w:lineRule="auto"/>
        <w:jc w:val="both"/>
        <w:rPr>
          <w:rFonts w:asciiTheme="minorHAnsi" w:hAnsiTheme="minorHAnsi" w:cstheme="minorHAnsi"/>
          <w:lang w:val="fr-FR"/>
        </w:rPr>
      </w:pPr>
      <w:r w:rsidRPr="00B10E25">
        <w:rPr>
          <w:rFonts w:asciiTheme="minorHAnsi" w:hAnsiTheme="minorHAnsi" w:cstheme="minorHAnsi"/>
          <w:u w:val="single"/>
          <w:lang w:val="fr-FR"/>
        </w:rPr>
        <w:t>Troisième</w:t>
      </w:r>
      <w:r w:rsidR="0059781F" w:rsidRPr="00B10E25">
        <w:rPr>
          <w:rFonts w:asciiTheme="minorHAnsi" w:hAnsiTheme="minorHAnsi" w:cstheme="minorHAnsi"/>
          <w:u w:val="single"/>
          <w:lang w:val="fr-FR"/>
        </w:rPr>
        <w:t xml:space="preserve"> critère </w:t>
      </w:r>
      <w:r w:rsidR="00221331" w:rsidRPr="00B10E25">
        <w:rPr>
          <w:rFonts w:asciiTheme="minorHAnsi" w:hAnsiTheme="minorHAnsi" w:cstheme="minorHAnsi"/>
          <w:u w:val="single"/>
          <w:lang w:val="fr-FR"/>
        </w:rPr>
        <w:t>relatif à</w:t>
      </w:r>
      <w:r w:rsidR="0059781F" w:rsidRPr="00B10E25">
        <w:rPr>
          <w:rFonts w:asciiTheme="minorHAnsi" w:hAnsiTheme="minorHAnsi" w:cstheme="minorHAnsi"/>
          <w:u w:val="single"/>
          <w:lang w:val="fr-FR"/>
        </w:rPr>
        <w:t xml:space="preserve"> l</w:t>
      </w:r>
      <w:r w:rsidR="002F00A3" w:rsidRPr="00B10E25">
        <w:rPr>
          <w:rFonts w:asciiTheme="minorHAnsi" w:hAnsiTheme="minorHAnsi" w:cstheme="minorHAnsi"/>
          <w:u w:val="single"/>
          <w:lang w:val="fr-FR"/>
        </w:rPr>
        <w:t xml:space="preserve">a </w:t>
      </w:r>
      <w:r w:rsidR="008C1D08" w:rsidRPr="00B10E25">
        <w:rPr>
          <w:rFonts w:asciiTheme="minorHAnsi" w:hAnsiTheme="minorHAnsi" w:cstheme="minorHAnsi"/>
          <w:u w:val="single"/>
          <w:lang w:val="fr-FR"/>
        </w:rPr>
        <w:t xml:space="preserve">capacité </w:t>
      </w:r>
      <w:r w:rsidR="0059781F" w:rsidRPr="00B10E25">
        <w:rPr>
          <w:rFonts w:asciiTheme="minorHAnsi" w:hAnsiTheme="minorHAnsi" w:cstheme="minorHAnsi"/>
          <w:u w:val="single"/>
          <w:lang w:val="fr-FR"/>
        </w:rPr>
        <w:t xml:space="preserve">technique </w:t>
      </w:r>
      <w:r w:rsidR="008C1D08" w:rsidRPr="00B10E25">
        <w:rPr>
          <w:rFonts w:asciiTheme="minorHAnsi" w:hAnsiTheme="minorHAnsi" w:cstheme="minorHAnsi"/>
          <w:u w:val="single"/>
          <w:lang w:val="fr-FR"/>
        </w:rPr>
        <w:t xml:space="preserve">ou professionnelle </w:t>
      </w:r>
      <w:r w:rsidR="0059781F" w:rsidRPr="00B10E25">
        <w:rPr>
          <w:rFonts w:asciiTheme="minorHAnsi" w:hAnsiTheme="minorHAnsi" w:cstheme="minorHAnsi"/>
          <w:u w:val="single"/>
          <w:lang w:val="fr-FR"/>
        </w:rPr>
        <w:t>des soumissionnaires</w:t>
      </w:r>
    </w:p>
    <w:p w14:paraId="1E945E1B" w14:textId="77777777" w:rsidR="00CD4596" w:rsidRPr="00B10E25" w:rsidRDefault="00CD4596" w:rsidP="000679C2">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Le soumissionnaire doit disposer de l’équipement technique pour pouvoir réaliser le marché convenablement</w:t>
      </w:r>
      <w:r w:rsidR="00380BE3" w:rsidRPr="00B10E25">
        <w:rPr>
          <w:rFonts w:asciiTheme="minorHAnsi" w:hAnsiTheme="minorHAnsi" w:cstheme="minorHAnsi"/>
          <w:lang w:val="fr-FR"/>
        </w:rPr>
        <w:t>.</w:t>
      </w:r>
    </w:p>
    <w:p w14:paraId="1BE6621F" w14:textId="6C529B79" w:rsidR="00CD4596" w:rsidRPr="00B10E25" w:rsidRDefault="00CD4596" w:rsidP="000679C2">
      <w:pPr>
        <w:spacing w:before="120" w:after="120" w:line="252" w:lineRule="auto"/>
        <w:jc w:val="both"/>
        <w:rPr>
          <w:rFonts w:asciiTheme="minorHAnsi" w:hAnsiTheme="minorHAnsi" w:cstheme="minorHAnsi"/>
        </w:rPr>
      </w:pPr>
      <w:r w:rsidRPr="00B10E25">
        <w:rPr>
          <w:rFonts w:asciiTheme="minorHAnsi" w:hAnsiTheme="minorHAnsi" w:cstheme="minorHAnsi"/>
        </w:rPr>
        <w:t xml:space="preserve">Il joint </w:t>
      </w:r>
      <w:r w:rsidR="00120CED" w:rsidRPr="00B10E25">
        <w:rPr>
          <w:rFonts w:asciiTheme="minorHAnsi" w:hAnsiTheme="minorHAnsi" w:cstheme="minorHAnsi"/>
        </w:rPr>
        <w:t>à</w:t>
      </w:r>
      <w:r w:rsidRPr="00B10E25">
        <w:rPr>
          <w:rFonts w:asciiTheme="minorHAnsi" w:hAnsiTheme="minorHAnsi" w:cstheme="minorHAnsi"/>
        </w:rPr>
        <w:t xml:space="preserve"> son offre</w:t>
      </w:r>
      <w:r w:rsidR="00DB4E43" w:rsidRPr="00B10E25">
        <w:rPr>
          <w:rFonts w:asciiTheme="minorHAnsi" w:hAnsiTheme="minorHAnsi" w:cstheme="minorHAnsi"/>
        </w:rPr>
        <w:t> :</w:t>
      </w:r>
      <w:r w:rsidRPr="00B10E25">
        <w:rPr>
          <w:rFonts w:asciiTheme="minorHAnsi" w:hAnsiTheme="minorHAnsi" w:cstheme="minorHAnsi"/>
        </w:rPr>
        <w:t xml:space="preserve"> </w:t>
      </w:r>
    </w:p>
    <w:p w14:paraId="246918CB" w14:textId="77777777" w:rsidR="00CD4596" w:rsidRPr="00B10E25" w:rsidRDefault="00CD4596"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 xml:space="preserve">une description de l’équipement technique dont il dispose </w:t>
      </w:r>
      <w:r w:rsidR="00120CED" w:rsidRPr="00B10E25">
        <w:rPr>
          <w:rFonts w:asciiTheme="minorHAnsi" w:hAnsiTheme="minorHAnsi" w:cstheme="minorHAnsi"/>
        </w:rPr>
        <w:t xml:space="preserve">et </w:t>
      </w:r>
      <w:r w:rsidRPr="00B10E25">
        <w:rPr>
          <w:rFonts w:asciiTheme="minorHAnsi" w:hAnsiTheme="minorHAnsi" w:cstheme="minorHAnsi"/>
        </w:rPr>
        <w:t>qui sera utilisé lors de l’exécution du marché</w:t>
      </w:r>
      <w:r w:rsidR="00380BE3" w:rsidRPr="00B10E25">
        <w:rPr>
          <w:rFonts w:asciiTheme="minorHAnsi" w:hAnsiTheme="minorHAnsi" w:cstheme="minorHAnsi"/>
        </w:rPr>
        <w:t xml:space="preserve"> </w:t>
      </w:r>
      <w:r w:rsidRPr="00B10E25">
        <w:rPr>
          <w:rFonts w:asciiTheme="minorHAnsi" w:hAnsiTheme="minorHAnsi" w:cstheme="minorHAnsi"/>
        </w:rPr>
        <w:t>;</w:t>
      </w:r>
    </w:p>
    <w:p w14:paraId="6EE8EB00" w14:textId="77777777" w:rsidR="00CD4596" w:rsidRPr="00B10E25" w:rsidRDefault="00CD4596"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 xml:space="preserve">une description des mesures qu’il </w:t>
      </w:r>
      <w:r w:rsidR="00120CED" w:rsidRPr="00B10E25">
        <w:rPr>
          <w:rFonts w:asciiTheme="minorHAnsi" w:hAnsiTheme="minorHAnsi" w:cstheme="minorHAnsi"/>
        </w:rPr>
        <w:t xml:space="preserve">utilisera </w:t>
      </w:r>
      <w:r w:rsidRPr="00B10E25">
        <w:rPr>
          <w:rFonts w:asciiTheme="minorHAnsi" w:hAnsiTheme="minorHAnsi" w:cstheme="minorHAnsi"/>
        </w:rPr>
        <w:t>pour s’assurer de la qualité</w:t>
      </w:r>
      <w:r w:rsidR="00AE3B95" w:rsidRPr="00B10E25">
        <w:rPr>
          <w:rFonts w:asciiTheme="minorHAnsi" w:hAnsiTheme="minorHAnsi" w:cstheme="minorHAnsi"/>
        </w:rPr>
        <w:t xml:space="preserve"> </w:t>
      </w:r>
      <w:r w:rsidRPr="00B10E25">
        <w:rPr>
          <w:rFonts w:asciiTheme="minorHAnsi" w:hAnsiTheme="minorHAnsi" w:cstheme="minorHAnsi"/>
        </w:rPr>
        <w:t>;</w:t>
      </w:r>
    </w:p>
    <w:p w14:paraId="788C553C" w14:textId="77777777" w:rsidR="00CD4596" w:rsidRPr="00B10E25" w:rsidRDefault="00CD4596"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une description des moyens d’étude et de recherche dont il dispose</w:t>
      </w:r>
      <w:r w:rsidR="00380BE3" w:rsidRPr="00B10E25">
        <w:rPr>
          <w:rFonts w:asciiTheme="minorHAnsi" w:hAnsiTheme="minorHAnsi" w:cstheme="minorHAnsi"/>
        </w:rPr>
        <w:t xml:space="preserve"> (</w:t>
      </w:r>
      <w:r w:rsidR="006519A3" w:rsidRPr="00B10E25">
        <w:rPr>
          <w:rFonts w:asciiTheme="minorHAnsi" w:hAnsiTheme="minorHAnsi" w:cstheme="minorHAnsi"/>
        </w:rPr>
        <w:t>A</w:t>
      </w:r>
      <w:r w:rsidR="00380BE3" w:rsidRPr="00B10E25">
        <w:rPr>
          <w:rFonts w:asciiTheme="minorHAnsi" w:hAnsiTheme="minorHAnsi" w:cstheme="minorHAnsi"/>
        </w:rPr>
        <w:t xml:space="preserve">rticle </w:t>
      </w:r>
      <w:r w:rsidR="004F38BE" w:rsidRPr="00B10E25">
        <w:rPr>
          <w:rFonts w:asciiTheme="minorHAnsi" w:hAnsiTheme="minorHAnsi" w:cstheme="minorHAnsi"/>
        </w:rPr>
        <w:t>68</w:t>
      </w:r>
      <w:r w:rsidR="00380BE3" w:rsidRPr="00B10E25">
        <w:rPr>
          <w:rFonts w:asciiTheme="minorHAnsi" w:hAnsiTheme="minorHAnsi" w:cstheme="minorHAnsi"/>
        </w:rPr>
        <w:t xml:space="preserve">, </w:t>
      </w:r>
      <w:r w:rsidR="004F38BE" w:rsidRPr="00B10E25">
        <w:rPr>
          <w:rFonts w:asciiTheme="minorHAnsi" w:hAnsiTheme="minorHAnsi" w:cstheme="minorHAnsi"/>
        </w:rPr>
        <w:t>§4, 3°</w:t>
      </w:r>
      <w:r w:rsidR="00380BE3" w:rsidRPr="00B10E25">
        <w:rPr>
          <w:rFonts w:asciiTheme="minorHAnsi" w:hAnsiTheme="minorHAnsi" w:cstheme="minorHAnsi"/>
        </w:rPr>
        <w:t xml:space="preserve">, de l’arrêté royal du </w:t>
      </w:r>
      <w:r w:rsidR="004F38BE" w:rsidRPr="00B10E25">
        <w:rPr>
          <w:rFonts w:asciiTheme="minorHAnsi" w:hAnsiTheme="minorHAnsi" w:cstheme="minorHAnsi"/>
        </w:rPr>
        <w:t>17 avril 2017</w:t>
      </w:r>
      <w:r w:rsidR="00380BE3" w:rsidRPr="00B10E25">
        <w:rPr>
          <w:rFonts w:asciiTheme="minorHAnsi" w:hAnsiTheme="minorHAnsi" w:cstheme="minorHAnsi"/>
        </w:rPr>
        <w:t>)</w:t>
      </w:r>
      <w:r w:rsidRPr="00B10E25">
        <w:rPr>
          <w:rFonts w:asciiTheme="minorHAnsi" w:hAnsiTheme="minorHAnsi" w:cstheme="minorHAnsi"/>
        </w:rPr>
        <w:t>.</w:t>
      </w:r>
    </w:p>
    <w:p w14:paraId="3FD89D71" w14:textId="15B508FD" w:rsidR="008501FE" w:rsidRPr="00B10E25" w:rsidRDefault="00380BE3" w:rsidP="000679C2">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 xml:space="preserve">Il devra au minimum démontrer qu’il dispose </w:t>
      </w:r>
      <w:r w:rsidR="00CA3695" w:rsidRPr="00B10E25">
        <w:rPr>
          <w:rFonts w:asciiTheme="minorHAnsi" w:hAnsiTheme="minorHAnsi" w:cstheme="minorHAnsi"/>
          <w:highlight w:val="yellow"/>
          <w:lang w:val="fr-FR"/>
        </w:rPr>
        <w:t xml:space="preserve">&lt; préciser ce que </w:t>
      </w:r>
      <w:r w:rsidR="006B0507" w:rsidRPr="00B10E25">
        <w:rPr>
          <w:rFonts w:asciiTheme="minorHAnsi" w:hAnsiTheme="minorHAnsi" w:cstheme="minorHAnsi"/>
          <w:highlight w:val="yellow"/>
          <w:lang w:val="fr-FR"/>
        </w:rPr>
        <w:t>l’adjudicateur</w:t>
      </w:r>
      <w:r w:rsidR="00CA3695" w:rsidRPr="00B10E25">
        <w:rPr>
          <w:rFonts w:asciiTheme="minorHAnsi" w:hAnsiTheme="minorHAnsi" w:cstheme="minorHAnsi"/>
          <w:highlight w:val="yellow"/>
          <w:lang w:val="fr-FR"/>
        </w:rPr>
        <w:t xml:space="preserve"> fixe comme seuil minimum d’exigence&gt;</w:t>
      </w:r>
      <w:r w:rsidR="008501FE" w:rsidRPr="00B10E25">
        <w:rPr>
          <w:rFonts w:asciiTheme="minorHAnsi" w:hAnsiTheme="minorHAnsi" w:cstheme="minorHAnsi"/>
          <w:lang w:val="fr-FR"/>
        </w:rPr>
        <w:t>.</w:t>
      </w:r>
    </w:p>
    <w:p w14:paraId="6212A616" w14:textId="77777777" w:rsidR="008501FE" w:rsidRPr="00B10E25" w:rsidRDefault="008501FE">
      <w:pPr>
        <w:rPr>
          <w:rFonts w:asciiTheme="minorHAnsi" w:hAnsiTheme="minorHAnsi" w:cstheme="minorHAnsi"/>
          <w:lang w:val="fr-FR"/>
        </w:rPr>
      </w:pPr>
      <w:r w:rsidRPr="00B10E25">
        <w:rPr>
          <w:rFonts w:asciiTheme="minorHAnsi" w:hAnsiTheme="minorHAnsi" w:cstheme="minorHAnsi"/>
          <w:lang w:val="fr-FR"/>
        </w:rPr>
        <w:br w:type="page"/>
      </w:r>
    </w:p>
    <w:p w14:paraId="690B1A5E" w14:textId="77777777" w:rsidR="0059781F" w:rsidRPr="00B10E25" w:rsidRDefault="00E56D2C" w:rsidP="000679C2">
      <w:pPr>
        <w:spacing w:before="120" w:after="120" w:line="252" w:lineRule="auto"/>
        <w:jc w:val="both"/>
        <w:rPr>
          <w:rFonts w:asciiTheme="minorHAnsi" w:hAnsiTheme="minorHAnsi" w:cstheme="minorHAnsi"/>
          <w:lang w:val="fr-FR"/>
        </w:rPr>
      </w:pPr>
      <w:r w:rsidRPr="00B10E25">
        <w:rPr>
          <w:rFonts w:asciiTheme="minorHAnsi" w:hAnsiTheme="minorHAnsi" w:cstheme="minorHAnsi"/>
          <w:u w:val="single"/>
          <w:lang w:val="fr-FR"/>
        </w:rPr>
        <w:lastRenderedPageBreak/>
        <w:t>Quatrième</w:t>
      </w:r>
      <w:r w:rsidR="0059781F" w:rsidRPr="00B10E25">
        <w:rPr>
          <w:rFonts w:asciiTheme="minorHAnsi" w:hAnsiTheme="minorHAnsi" w:cstheme="minorHAnsi"/>
          <w:u w:val="single"/>
          <w:lang w:val="fr-FR"/>
        </w:rPr>
        <w:t xml:space="preserve"> critère </w:t>
      </w:r>
      <w:r w:rsidR="00874888" w:rsidRPr="00B10E25">
        <w:rPr>
          <w:rFonts w:asciiTheme="minorHAnsi" w:hAnsiTheme="minorHAnsi" w:cstheme="minorHAnsi"/>
          <w:u w:val="single"/>
          <w:lang w:val="fr-FR"/>
        </w:rPr>
        <w:t>relatif à</w:t>
      </w:r>
      <w:r w:rsidR="0059781F" w:rsidRPr="00B10E25">
        <w:rPr>
          <w:rFonts w:asciiTheme="minorHAnsi" w:hAnsiTheme="minorHAnsi" w:cstheme="minorHAnsi"/>
          <w:u w:val="single"/>
          <w:lang w:val="fr-FR"/>
        </w:rPr>
        <w:t xml:space="preserve"> la </w:t>
      </w:r>
      <w:r w:rsidR="00F2679B" w:rsidRPr="00B10E25">
        <w:rPr>
          <w:rFonts w:asciiTheme="minorHAnsi" w:hAnsiTheme="minorHAnsi" w:cstheme="minorHAnsi"/>
          <w:u w:val="single"/>
          <w:lang w:val="fr-FR"/>
        </w:rPr>
        <w:t xml:space="preserve">capacité </w:t>
      </w:r>
      <w:r w:rsidR="0059781F" w:rsidRPr="00B10E25">
        <w:rPr>
          <w:rFonts w:asciiTheme="minorHAnsi" w:hAnsiTheme="minorHAnsi" w:cstheme="minorHAnsi"/>
          <w:u w:val="single"/>
          <w:lang w:val="fr-FR"/>
        </w:rPr>
        <w:t xml:space="preserve">technique </w:t>
      </w:r>
      <w:r w:rsidR="00F2679B" w:rsidRPr="00B10E25">
        <w:rPr>
          <w:rFonts w:asciiTheme="minorHAnsi" w:hAnsiTheme="minorHAnsi" w:cstheme="minorHAnsi"/>
          <w:u w:val="single"/>
          <w:lang w:val="fr-FR"/>
        </w:rPr>
        <w:t xml:space="preserve">ou professionnelle </w:t>
      </w:r>
      <w:r w:rsidR="0059781F" w:rsidRPr="00B10E25">
        <w:rPr>
          <w:rFonts w:asciiTheme="minorHAnsi" w:hAnsiTheme="minorHAnsi" w:cstheme="minorHAnsi"/>
          <w:u w:val="single"/>
          <w:lang w:val="fr-FR"/>
        </w:rPr>
        <w:t>des soumissionnaires</w:t>
      </w:r>
      <w:r w:rsidR="00FB0F3F" w:rsidRPr="00B10E25">
        <w:rPr>
          <w:rFonts w:asciiTheme="minorHAnsi" w:hAnsiTheme="minorHAnsi" w:cstheme="minorHAnsi"/>
          <w:lang w:val="fr-FR"/>
        </w:rPr>
        <w:t xml:space="preserve"> </w:t>
      </w:r>
      <w:r w:rsidR="00FB0F3F" w:rsidRPr="00B10E25">
        <w:rPr>
          <w:rFonts w:asciiTheme="minorHAnsi" w:hAnsiTheme="minorHAnsi" w:cstheme="minorHAnsi"/>
          <w:highlight w:val="cyan"/>
          <w:lang w:val="fr-FR"/>
        </w:rPr>
        <w:t>*</w:t>
      </w:r>
      <w:r w:rsidR="002866A3" w:rsidRPr="00B10E25">
        <w:rPr>
          <w:rFonts w:asciiTheme="minorHAnsi" w:hAnsiTheme="minorHAnsi" w:cstheme="minorHAnsi"/>
          <w:highlight w:val="cyan"/>
          <w:lang w:val="fr-FR"/>
        </w:rPr>
        <w:t>(2</w:t>
      </w:r>
      <w:r w:rsidR="00672C8F" w:rsidRPr="00B10E25">
        <w:rPr>
          <w:rFonts w:asciiTheme="minorHAnsi" w:hAnsiTheme="minorHAnsi" w:cstheme="minorHAnsi"/>
          <w:highlight w:val="cyan"/>
          <w:lang w:val="fr-FR"/>
        </w:rPr>
        <w:t>6</w:t>
      </w:r>
      <w:r w:rsidR="00FB0F3F" w:rsidRPr="00B10E25">
        <w:rPr>
          <w:rFonts w:asciiTheme="minorHAnsi" w:hAnsiTheme="minorHAnsi" w:cstheme="minorHAnsi"/>
          <w:highlight w:val="cyan"/>
          <w:lang w:val="fr-FR"/>
        </w:rPr>
        <w:t>)</w:t>
      </w:r>
    </w:p>
    <w:p w14:paraId="0A8C1CF7" w14:textId="749087D0" w:rsidR="00315744" w:rsidRPr="00B10E25" w:rsidRDefault="006C0228" w:rsidP="000679C2">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 xml:space="preserve">Le soumissionnaire doit être </w:t>
      </w:r>
      <w:r w:rsidR="00415F1B" w:rsidRPr="00B10E25">
        <w:rPr>
          <w:rFonts w:asciiTheme="minorHAnsi" w:hAnsiTheme="minorHAnsi" w:cstheme="minorHAnsi"/>
          <w:lang w:val="fr-FR"/>
        </w:rPr>
        <w:t xml:space="preserve">au minimum </w:t>
      </w:r>
      <w:r w:rsidRPr="00B10E25">
        <w:rPr>
          <w:rFonts w:asciiTheme="minorHAnsi" w:hAnsiTheme="minorHAnsi" w:cstheme="minorHAnsi"/>
          <w:lang w:val="fr-FR"/>
        </w:rPr>
        <w:t>titulaire des du certificat/des certificats suivant(s)</w:t>
      </w:r>
      <w:r w:rsidR="00315744" w:rsidRPr="00B10E25">
        <w:rPr>
          <w:rFonts w:asciiTheme="minorHAnsi" w:hAnsiTheme="minorHAnsi" w:cstheme="minorHAnsi"/>
          <w:lang w:val="fr-FR"/>
        </w:rPr>
        <w:t xml:space="preserve"> ou équivalents</w:t>
      </w:r>
      <w:r w:rsidR="00DB4E43" w:rsidRPr="00B10E25">
        <w:rPr>
          <w:rFonts w:asciiTheme="minorHAnsi" w:hAnsiTheme="minorHAnsi" w:cstheme="minorHAnsi"/>
          <w:lang w:val="fr-FR"/>
        </w:rPr>
        <w:t> :</w:t>
      </w:r>
    </w:p>
    <w:p w14:paraId="1ED6259A" w14:textId="77777777" w:rsidR="009629D6" w:rsidRPr="00B10E25" w:rsidRDefault="006C0228" w:rsidP="000679C2">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
            <w:enabled/>
            <w:calcOnExit w:val="0"/>
            <w:textInput>
              <w:default w:val="&lt;énumérer les certificats que le soumissionnaire doit posséder&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 xml:space="preserve">&lt;énumérer les certificats </w:t>
      </w:r>
      <w:r w:rsidR="00315744" w:rsidRPr="00B10E25">
        <w:rPr>
          <w:rFonts w:asciiTheme="minorHAnsi" w:hAnsiTheme="minorHAnsi" w:cstheme="minorHAnsi"/>
          <w:noProof/>
          <w:highlight w:val="yellow"/>
        </w:rPr>
        <w:t xml:space="preserve">ou équivalents </w:t>
      </w:r>
      <w:r w:rsidRPr="00B10E25">
        <w:rPr>
          <w:rFonts w:asciiTheme="minorHAnsi" w:hAnsiTheme="minorHAnsi" w:cstheme="minorHAnsi"/>
          <w:noProof/>
          <w:highlight w:val="yellow"/>
        </w:rPr>
        <w:t>que le soumissionnaire doit posséder&gt;</w:t>
      </w:r>
      <w:r w:rsidRPr="00B10E25">
        <w:rPr>
          <w:rFonts w:asciiTheme="minorHAnsi" w:hAnsiTheme="minorHAnsi" w:cstheme="minorHAnsi"/>
          <w:highlight w:val="yellow"/>
        </w:rPr>
        <w:fldChar w:fldCharType="end"/>
      </w:r>
      <w:r w:rsidR="008F776F" w:rsidRPr="00B10E25">
        <w:rPr>
          <w:rFonts w:asciiTheme="minorHAnsi" w:hAnsiTheme="minorHAnsi" w:cstheme="minorHAnsi"/>
        </w:rPr>
        <w:t xml:space="preserve">. </w:t>
      </w:r>
    </w:p>
    <w:p w14:paraId="7CAB3B03" w14:textId="1415AE8D" w:rsidR="008F776F" w:rsidRPr="00B10E25" w:rsidRDefault="006C0228" w:rsidP="000679C2">
      <w:pPr>
        <w:spacing w:before="120" w:after="120" w:line="252" w:lineRule="auto"/>
        <w:jc w:val="both"/>
        <w:rPr>
          <w:rFonts w:asciiTheme="minorHAnsi" w:hAnsiTheme="minorHAnsi" w:cstheme="minorHAnsi"/>
          <w:highlight w:val="green"/>
        </w:rPr>
      </w:pPr>
      <w:r w:rsidRPr="00B10E25">
        <w:rPr>
          <w:rFonts w:asciiTheme="minorHAnsi" w:hAnsiTheme="minorHAnsi" w:cstheme="minorHAnsi"/>
        </w:rPr>
        <w:t>Le certificat/les certificats</w:t>
      </w:r>
      <w:r w:rsidR="00315744" w:rsidRPr="00B10E25">
        <w:rPr>
          <w:rFonts w:asciiTheme="minorHAnsi" w:hAnsiTheme="minorHAnsi" w:cstheme="minorHAnsi"/>
        </w:rPr>
        <w:t xml:space="preserve"> ou équivalent(s)</w:t>
      </w:r>
      <w:r w:rsidRPr="00B10E25">
        <w:rPr>
          <w:rFonts w:asciiTheme="minorHAnsi" w:hAnsiTheme="minorHAnsi" w:cstheme="minorHAnsi"/>
        </w:rPr>
        <w:t xml:space="preserve"> doit/doivent être délivré(s) par un organisme agréé pour délivrer </w:t>
      </w:r>
      <w:r w:rsidR="00164D8E" w:rsidRPr="00B10E25">
        <w:rPr>
          <w:rFonts w:asciiTheme="minorHAnsi" w:hAnsiTheme="minorHAnsi" w:cstheme="minorHAnsi"/>
        </w:rPr>
        <w:t xml:space="preserve">de tels </w:t>
      </w:r>
      <w:r w:rsidRPr="00B10E25">
        <w:rPr>
          <w:rFonts w:asciiTheme="minorHAnsi" w:hAnsiTheme="minorHAnsi" w:cstheme="minorHAnsi"/>
        </w:rPr>
        <w:t>certificats</w:t>
      </w:r>
      <w:r w:rsidR="008F776F" w:rsidRPr="00B10E25">
        <w:rPr>
          <w:rFonts w:asciiTheme="minorHAnsi" w:hAnsiTheme="minorHAnsi" w:cstheme="minorHAnsi"/>
        </w:rPr>
        <w:t>.</w:t>
      </w:r>
    </w:p>
    <w:p w14:paraId="41DBF419" w14:textId="77777777" w:rsidR="008F776F" w:rsidRPr="00B10E25" w:rsidRDefault="006C0228" w:rsidP="000679C2">
      <w:pPr>
        <w:spacing w:before="120" w:after="120" w:line="252" w:lineRule="auto"/>
        <w:jc w:val="both"/>
        <w:rPr>
          <w:rFonts w:asciiTheme="minorHAnsi" w:hAnsiTheme="minorHAnsi" w:cstheme="minorHAnsi"/>
          <w:lang w:val="fr-FR"/>
        </w:rPr>
      </w:pPr>
      <w:r w:rsidRPr="00B10E25">
        <w:rPr>
          <w:rFonts w:asciiTheme="minorHAnsi" w:hAnsiTheme="minorHAnsi" w:cstheme="minorHAnsi"/>
        </w:rPr>
        <w:t>Il joint à son offre une photocopie du certificat/des certificats</w:t>
      </w:r>
      <w:r w:rsidR="008F776F" w:rsidRPr="00B10E25">
        <w:rPr>
          <w:rFonts w:asciiTheme="minorHAnsi" w:hAnsiTheme="minorHAnsi" w:cstheme="minorHAnsi"/>
        </w:rPr>
        <w:t>.</w:t>
      </w:r>
    </w:p>
    <w:p w14:paraId="09DAAFB7" w14:textId="77777777" w:rsidR="0055531B" w:rsidRPr="00B10E25" w:rsidRDefault="0055531B" w:rsidP="000679C2">
      <w:pPr>
        <w:spacing w:before="120" w:after="120" w:line="252" w:lineRule="auto"/>
        <w:jc w:val="both"/>
        <w:rPr>
          <w:rFonts w:asciiTheme="minorHAnsi" w:hAnsiTheme="minorHAnsi" w:cstheme="minorHAnsi"/>
          <w:lang w:val="fr-FR"/>
        </w:rPr>
      </w:pPr>
      <w:r w:rsidRPr="00B10E25">
        <w:rPr>
          <w:rFonts w:asciiTheme="minorHAnsi" w:hAnsiTheme="minorHAnsi" w:cstheme="minorHAnsi"/>
          <w:u w:val="single"/>
          <w:lang w:val="fr-FR"/>
        </w:rPr>
        <w:t xml:space="preserve">Cinquième critère relatif à la </w:t>
      </w:r>
      <w:r w:rsidR="00A25837" w:rsidRPr="00B10E25">
        <w:rPr>
          <w:rFonts w:asciiTheme="minorHAnsi" w:hAnsiTheme="minorHAnsi" w:cstheme="minorHAnsi"/>
          <w:u w:val="single"/>
          <w:lang w:val="fr-FR"/>
        </w:rPr>
        <w:t xml:space="preserve">capacité </w:t>
      </w:r>
      <w:r w:rsidRPr="00B10E25">
        <w:rPr>
          <w:rFonts w:asciiTheme="minorHAnsi" w:hAnsiTheme="minorHAnsi" w:cstheme="minorHAnsi"/>
          <w:u w:val="single"/>
          <w:lang w:val="fr-FR"/>
        </w:rPr>
        <w:t xml:space="preserve">technique </w:t>
      </w:r>
      <w:r w:rsidR="00A25837" w:rsidRPr="00B10E25">
        <w:rPr>
          <w:rFonts w:asciiTheme="minorHAnsi" w:hAnsiTheme="minorHAnsi" w:cstheme="minorHAnsi"/>
          <w:u w:val="single"/>
          <w:lang w:val="fr-FR"/>
        </w:rPr>
        <w:t xml:space="preserve">ou professionnelle </w:t>
      </w:r>
      <w:r w:rsidRPr="00B10E25">
        <w:rPr>
          <w:rFonts w:asciiTheme="minorHAnsi" w:hAnsiTheme="minorHAnsi" w:cstheme="minorHAnsi"/>
          <w:u w:val="single"/>
          <w:lang w:val="fr-FR"/>
        </w:rPr>
        <w:t>des soumissionnaires</w:t>
      </w:r>
    </w:p>
    <w:p w14:paraId="2D6D9C60" w14:textId="77777777" w:rsidR="002F00A3" w:rsidRPr="00B10E25" w:rsidRDefault="0055531B" w:rsidP="000679C2">
      <w:pPr>
        <w:pStyle w:val="Lijstalinea1"/>
        <w:spacing w:before="120" w:after="120" w:line="252" w:lineRule="auto"/>
        <w:ind w:left="0"/>
        <w:contextualSpacing w:val="0"/>
        <w:jc w:val="both"/>
        <w:rPr>
          <w:rFonts w:asciiTheme="minorHAnsi" w:hAnsiTheme="minorHAnsi" w:cstheme="minorHAnsi"/>
          <w:lang w:val="fr-BE"/>
        </w:rPr>
      </w:pPr>
      <w:r w:rsidRPr="00B10E25">
        <w:rPr>
          <w:rFonts w:asciiTheme="minorHAnsi" w:eastAsia="Times New Roman" w:hAnsiTheme="minorHAnsi" w:cstheme="minorHAnsi"/>
          <w:sz w:val="20"/>
          <w:szCs w:val="20"/>
          <w:lang w:val="fr-BE" w:eastAsia="nl-NL"/>
        </w:rPr>
        <w:t>Le soumissionnaire se conforme à un système de gestion environnementale. Pour en attester, il doit fournir un/de(s) certificat(s) établi(s) par un organisme indépendant et qui se rapporte(nt) au système communautaire de management environnemental et d’audit dit EMAS ou aux normes de gestion environnementales fondées sur les normes européennes ou internationales en la matière et certifiées par des organismes conformes à la législation communautaire ou aux normes européennes ou internationales concernant la certification. Sont également accept</w:t>
      </w:r>
      <w:r w:rsidR="00B27258" w:rsidRPr="00B10E25">
        <w:rPr>
          <w:rFonts w:asciiTheme="minorHAnsi" w:eastAsia="Times New Roman" w:hAnsiTheme="minorHAnsi" w:cstheme="minorHAnsi"/>
          <w:sz w:val="20"/>
          <w:szCs w:val="20"/>
          <w:lang w:val="fr-BE" w:eastAsia="nl-NL"/>
        </w:rPr>
        <w:t>és</w:t>
      </w:r>
      <w:r w:rsidRPr="00B10E25">
        <w:rPr>
          <w:rFonts w:asciiTheme="minorHAnsi" w:eastAsia="Times New Roman" w:hAnsiTheme="minorHAnsi" w:cstheme="minorHAnsi"/>
          <w:sz w:val="20"/>
          <w:szCs w:val="20"/>
          <w:lang w:val="fr-BE" w:eastAsia="nl-NL"/>
        </w:rPr>
        <w:t xml:space="preserve"> les certificats équivalents d’organismes établis dans d’autres Etats membres ou d’autres preuves de mesures équivalentes de gestion environnementale</w:t>
      </w:r>
      <w:r w:rsidR="009F3FB8" w:rsidRPr="00B10E25">
        <w:rPr>
          <w:rFonts w:asciiTheme="minorHAnsi" w:eastAsia="Times New Roman" w:hAnsiTheme="minorHAnsi" w:cstheme="minorHAnsi"/>
          <w:sz w:val="20"/>
          <w:szCs w:val="20"/>
          <w:lang w:val="fr-BE" w:eastAsia="nl-NL"/>
        </w:rPr>
        <w:t xml:space="preserve"> </w:t>
      </w:r>
      <w:r w:rsidR="002866A3" w:rsidRPr="00B10E25">
        <w:rPr>
          <w:rFonts w:asciiTheme="minorHAnsi" w:eastAsia="Times New Roman" w:hAnsiTheme="minorHAnsi" w:cstheme="minorHAnsi"/>
          <w:sz w:val="20"/>
          <w:szCs w:val="20"/>
          <w:highlight w:val="cyan"/>
          <w:lang w:val="fr-BE" w:eastAsia="nl-NL"/>
        </w:rPr>
        <w:t>*(2</w:t>
      </w:r>
      <w:r w:rsidR="00672C8F" w:rsidRPr="00B10E25">
        <w:rPr>
          <w:rFonts w:asciiTheme="minorHAnsi" w:eastAsia="Times New Roman" w:hAnsiTheme="minorHAnsi" w:cstheme="minorHAnsi"/>
          <w:sz w:val="20"/>
          <w:szCs w:val="20"/>
          <w:highlight w:val="cyan"/>
          <w:lang w:val="fr-BE" w:eastAsia="nl-NL"/>
        </w:rPr>
        <w:t>7</w:t>
      </w:r>
      <w:r w:rsidR="009F3FB8" w:rsidRPr="00B10E25">
        <w:rPr>
          <w:rFonts w:asciiTheme="minorHAnsi" w:eastAsia="Times New Roman" w:hAnsiTheme="minorHAnsi" w:cstheme="minorHAnsi"/>
          <w:sz w:val="20"/>
          <w:szCs w:val="20"/>
          <w:highlight w:val="cyan"/>
          <w:lang w:val="fr-BE" w:eastAsia="nl-NL"/>
        </w:rPr>
        <w:t>)</w:t>
      </w:r>
      <w:r w:rsidRPr="00B10E25">
        <w:rPr>
          <w:rFonts w:asciiTheme="minorHAnsi" w:eastAsia="Times New Roman" w:hAnsiTheme="minorHAnsi" w:cstheme="minorHAnsi"/>
          <w:sz w:val="20"/>
          <w:szCs w:val="20"/>
          <w:highlight w:val="cyan"/>
          <w:lang w:val="fr-BE" w:eastAsia="nl-NL"/>
        </w:rPr>
        <w:t>.</w:t>
      </w:r>
    </w:p>
    <w:p w14:paraId="7A72A32D" w14:textId="77777777" w:rsidR="00357C35" w:rsidRPr="00B10E25" w:rsidRDefault="006530AB" w:rsidP="000679C2">
      <w:pPr>
        <w:pStyle w:val="Titre3"/>
        <w:spacing w:before="120" w:after="120" w:line="252" w:lineRule="auto"/>
        <w:jc w:val="both"/>
        <w:rPr>
          <w:rFonts w:asciiTheme="minorHAnsi" w:hAnsiTheme="minorHAnsi" w:cstheme="minorHAnsi"/>
          <w:b/>
          <w:sz w:val="22"/>
        </w:rPr>
      </w:pPr>
      <w:bookmarkStart w:id="277" w:name="_Toc529699984"/>
      <w:bookmarkStart w:id="278" w:name="_Toc529700600"/>
      <w:bookmarkStart w:id="279" w:name="_Toc529747456"/>
      <w:bookmarkStart w:id="280" w:name="_Toc230700"/>
      <w:bookmarkStart w:id="281" w:name="_Toc230754"/>
      <w:bookmarkStart w:id="282" w:name="_Toc12079549"/>
      <w:bookmarkStart w:id="283" w:name="_Toc20004477"/>
      <w:bookmarkStart w:id="284" w:name="_Toc232322284"/>
      <w:bookmarkStart w:id="285" w:name="_Toc348280965"/>
      <w:bookmarkStart w:id="286" w:name="_Toc475370962"/>
      <w:bookmarkStart w:id="287" w:name="_Toc69914668"/>
      <w:bookmarkStart w:id="288" w:name="_Toc72849152"/>
      <w:r w:rsidRPr="00B10E25">
        <w:rPr>
          <w:rFonts w:asciiTheme="minorHAnsi" w:hAnsiTheme="minorHAnsi" w:cstheme="minorHAnsi"/>
          <w:b/>
          <w:sz w:val="22"/>
        </w:rPr>
        <w:t>1</w:t>
      </w:r>
      <w:r w:rsidR="00842EB0" w:rsidRPr="00B10E25">
        <w:rPr>
          <w:rFonts w:asciiTheme="minorHAnsi" w:hAnsiTheme="minorHAnsi" w:cstheme="minorHAnsi"/>
          <w:b/>
          <w:sz w:val="22"/>
        </w:rPr>
        <w:t>5</w:t>
      </w:r>
      <w:r w:rsidR="00357C35" w:rsidRPr="00B10E25">
        <w:rPr>
          <w:rFonts w:asciiTheme="minorHAnsi" w:hAnsiTheme="minorHAnsi" w:cstheme="minorHAnsi"/>
          <w:b/>
          <w:sz w:val="22"/>
        </w:rPr>
        <w:t xml:space="preserve">.2. </w:t>
      </w:r>
      <w:r w:rsidR="00357C35" w:rsidRPr="00B10E25">
        <w:rPr>
          <w:rFonts w:asciiTheme="minorHAnsi" w:hAnsiTheme="minorHAnsi" w:cstheme="minorHAnsi"/>
          <w:b/>
          <w:sz w:val="22"/>
          <w:u w:val="single"/>
        </w:rPr>
        <w:t>Régularité des offres</w:t>
      </w:r>
      <w:bookmarkEnd w:id="277"/>
      <w:bookmarkEnd w:id="278"/>
      <w:bookmarkEnd w:id="279"/>
      <w:bookmarkEnd w:id="280"/>
      <w:bookmarkEnd w:id="281"/>
      <w:bookmarkEnd w:id="282"/>
      <w:bookmarkEnd w:id="283"/>
      <w:bookmarkEnd w:id="284"/>
      <w:bookmarkEnd w:id="285"/>
      <w:bookmarkEnd w:id="286"/>
      <w:bookmarkEnd w:id="287"/>
      <w:bookmarkEnd w:id="288"/>
    </w:p>
    <w:p w14:paraId="4014F3D7" w14:textId="77777777" w:rsidR="00357C35" w:rsidRPr="00B10E25" w:rsidRDefault="00357C35" w:rsidP="000679C2">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Les offres des soumissionnaires sélectionnés seront examinées du point de vue de leur régularité</w:t>
      </w:r>
      <w:r w:rsidR="000A6D76" w:rsidRPr="00B10E25">
        <w:rPr>
          <w:rFonts w:asciiTheme="minorHAnsi" w:hAnsiTheme="minorHAnsi" w:cstheme="minorHAnsi"/>
          <w:sz w:val="20"/>
          <w:lang w:val="fr-BE"/>
        </w:rPr>
        <w:t xml:space="preserve"> formelle et matérielle</w:t>
      </w:r>
      <w:r w:rsidR="007F61E0" w:rsidRPr="00B10E25">
        <w:rPr>
          <w:rFonts w:asciiTheme="minorHAnsi" w:hAnsiTheme="minorHAnsi" w:cstheme="minorHAnsi"/>
          <w:sz w:val="20"/>
          <w:lang w:val="fr-BE"/>
        </w:rPr>
        <w:t xml:space="preserve"> sur la base de l’article </w:t>
      </w:r>
      <w:r w:rsidR="005D60AE" w:rsidRPr="00B10E25">
        <w:rPr>
          <w:rFonts w:asciiTheme="minorHAnsi" w:hAnsiTheme="minorHAnsi" w:cstheme="minorHAnsi"/>
          <w:sz w:val="20"/>
          <w:lang w:val="fr-BE"/>
        </w:rPr>
        <w:t>76</w:t>
      </w:r>
      <w:r w:rsidR="007F61E0" w:rsidRPr="00B10E25">
        <w:rPr>
          <w:rFonts w:asciiTheme="minorHAnsi" w:hAnsiTheme="minorHAnsi" w:cstheme="minorHAnsi"/>
          <w:sz w:val="20"/>
          <w:lang w:val="fr-BE"/>
        </w:rPr>
        <w:t xml:space="preserve"> de l’arrêté royal du </w:t>
      </w:r>
      <w:r w:rsidR="005D60AE" w:rsidRPr="00B10E25">
        <w:rPr>
          <w:rFonts w:asciiTheme="minorHAnsi" w:hAnsiTheme="minorHAnsi" w:cstheme="minorHAnsi"/>
          <w:sz w:val="20"/>
          <w:lang w:val="fr-BE"/>
        </w:rPr>
        <w:t>1</w:t>
      </w:r>
      <w:r w:rsidR="003F3D8C" w:rsidRPr="00B10E25">
        <w:rPr>
          <w:rFonts w:asciiTheme="minorHAnsi" w:hAnsiTheme="minorHAnsi" w:cstheme="minorHAnsi"/>
          <w:sz w:val="20"/>
          <w:lang w:val="fr-BE"/>
        </w:rPr>
        <w:t>8</w:t>
      </w:r>
      <w:r w:rsidR="005D60AE" w:rsidRPr="00B10E25">
        <w:rPr>
          <w:rFonts w:asciiTheme="minorHAnsi" w:hAnsiTheme="minorHAnsi" w:cstheme="minorHAnsi"/>
          <w:sz w:val="20"/>
          <w:lang w:val="fr-BE"/>
        </w:rPr>
        <w:t xml:space="preserve"> avril 2017</w:t>
      </w:r>
      <w:r w:rsidRPr="00B10E25">
        <w:rPr>
          <w:rFonts w:asciiTheme="minorHAnsi" w:hAnsiTheme="minorHAnsi" w:cstheme="minorHAnsi"/>
          <w:sz w:val="20"/>
          <w:lang w:val="fr-BE"/>
        </w:rPr>
        <w:t>.</w:t>
      </w:r>
    </w:p>
    <w:p w14:paraId="3D2FCD45" w14:textId="77777777" w:rsidR="007F61E0" w:rsidRPr="00B10E25" w:rsidRDefault="007F61E0" w:rsidP="000679C2">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Toute offre qui dérogerait aux prescriptions essentielles des documents du marché sur le plan tant formel que matériel (non-respect des délais,</w:t>
      </w:r>
      <w:r w:rsidR="00630284" w:rsidRPr="00B10E25">
        <w:rPr>
          <w:rFonts w:asciiTheme="minorHAnsi" w:hAnsiTheme="minorHAnsi" w:cstheme="minorHAnsi"/>
          <w:sz w:val="20"/>
          <w:lang w:val="fr-BE"/>
        </w:rPr>
        <w:t xml:space="preserve"> </w:t>
      </w:r>
      <w:r w:rsidRPr="00B10E25">
        <w:rPr>
          <w:rFonts w:asciiTheme="minorHAnsi" w:hAnsiTheme="minorHAnsi" w:cstheme="minorHAnsi"/>
          <w:sz w:val="20"/>
          <w:lang w:val="fr-BE"/>
        </w:rPr>
        <w:t>…) sera considérée comme irrégulière et sera écartée.</w:t>
      </w:r>
    </w:p>
    <w:p w14:paraId="2D632685" w14:textId="77777777" w:rsidR="00DD7FA0" w:rsidRPr="00B10E25" w:rsidRDefault="00DD7FA0" w:rsidP="000679C2">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Dans le cadre du présent marché, à peine de nullité, l’offre du soumissionnaire doit respecter les prescriptions essentielles du cahier spécial des charges suivantes : </w:t>
      </w:r>
      <w:r w:rsidRPr="00B10E25">
        <w:rPr>
          <w:rFonts w:asciiTheme="minorHAnsi" w:hAnsiTheme="minorHAnsi" w:cstheme="minorHAnsi"/>
          <w:sz w:val="20"/>
          <w:highlight w:val="yellow"/>
          <w:lang w:val="fr-BE"/>
        </w:rPr>
        <w:t>&lt; compléter&gt;</w:t>
      </w:r>
      <w:r w:rsidR="00FB0F3F" w:rsidRPr="00B10E25">
        <w:rPr>
          <w:rFonts w:asciiTheme="minorHAnsi" w:hAnsiTheme="minorHAnsi" w:cstheme="minorHAnsi"/>
          <w:sz w:val="20"/>
          <w:lang w:val="fr-BE"/>
        </w:rPr>
        <w:t xml:space="preserve"> </w:t>
      </w:r>
      <w:r w:rsidR="00FB0F3F" w:rsidRPr="00B10E25">
        <w:rPr>
          <w:rFonts w:asciiTheme="minorHAnsi" w:hAnsiTheme="minorHAnsi" w:cstheme="minorHAnsi"/>
          <w:sz w:val="20"/>
          <w:highlight w:val="cyan"/>
          <w:lang w:val="fr-BE"/>
        </w:rPr>
        <w:t>*</w:t>
      </w:r>
      <w:r w:rsidR="002866A3" w:rsidRPr="00B10E25">
        <w:rPr>
          <w:rFonts w:asciiTheme="minorHAnsi" w:hAnsiTheme="minorHAnsi" w:cstheme="minorHAnsi"/>
          <w:sz w:val="20"/>
          <w:highlight w:val="cyan"/>
          <w:lang w:val="fr-BE"/>
        </w:rPr>
        <w:t>(2</w:t>
      </w:r>
      <w:r w:rsidR="00672C8F" w:rsidRPr="00B10E25">
        <w:rPr>
          <w:rFonts w:asciiTheme="minorHAnsi" w:hAnsiTheme="minorHAnsi" w:cstheme="minorHAnsi"/>
          <w:sz w:val="20"/>
          <w:highlight w:val="cyan"/>
          <w:lang w:val="fr-BE"/>
        </w:rPr>
        <w:t>8</w:t>
      </w:r>
      <w:r w:rsidR="00FB0F3F" w:rsidRPr="00B10E25">
        <w:rPr>
          <w:rFonts w:asciiTheme="minorHAnsi" w:hAnsiTheme="minorHAnsi" w:cstheme="minorHAnsi"/>
          <w:sz w:val="20"/>
          <w:highlight w:val="cyan"/>
          <w:lang w:val="fr-BE"/>
        </w:rPr>
        <w:t>)</w:t>
      </w:r>
    </w:p>
    <w:p w14:paraId="03A94D2C" w14:textId="6E8E0F2B" w:rsidR="00847973" w:rsidRPr="00B10E25" w:rsidRDefault="006B0507" w:rsidP="000679C2">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L’adjudicateur</w:t>
      </w:r>
      <w:r w:rsidR="00847973" w:rsidRPr="00B10E25">
        <w:rPr>
          <w:rFonts w:asciiTheme="minorHAnsi" w:hAnsiTheme="minorHAnsi" w:cstheme="minorHAnsi"/>
          <w:sz w:val="20"/>
          <w:lang w:val="fr-BE"/>
        </w:rPr>
        <w:t xml:space="preserve"> peut considérer comme irrégulière et partant comme nulles, les offres qui ne sont pas conformes aux dispositions </w:t>
      </w:r>
      <w:r w:rsidR="00DD0AE6" w:rsidRPr="00B10E25">
        <w:rPr>
          <w:rFonts w:asciiTheme="minorHAnsi" w:hAnsiTheme="minorHAnsi" w:cstheme="minorHAnsi"/>
          <w:sz w:val="20"/>
          <w:lang w:val="fr-BE"/>
        </w:rPr>
        <w:t>de l’article 76</w:t>
      </w:r>
      <w:r w:rsidR="00847973" w:rsidRPr="00B10E25">
        <w:rPr>
          <w:rFonts w:asciiTheme="minorHAnsi" w:hAnsiTheme="minorHAnsi" w:cstheme="minorHAnsi"/>
          <w:sz w:val="20"/>
          <w:lang w:val="fr-BE"/>
        </w:rPr>
        <w:t xml:space="preserve"> de l’arrêté royal du </w:t>
      </w:r>
      <w:r w:rsidR="00DD0AE6" w:rsidRPr="00B10E25">
        <w:rPr>
          <w:rFonts w:asciiTheme="minorHAnsi" w:hAnsiTheme="minorHAnsi" w:cstheme="minorHAnsi"/>
          <w:sz w:val="20"/>
          <w:lang w:val="fr-BE"/>
        </w:rPr>
        <w:t>18 avril 2017</w:t>
      </w:r>
      <w:r w:rsidR="00847973" w:rsidRPr="00B10E25">
        <w:rPr>
          <w:rFonts w:asciiTheme="minorHAnsi" w:hAnsiTheme="minorHAnsi" w:cstheme="minorHAnsi"/>
          <w:sz w:val="20"/>
          <w:lang w:val="fr-BE"/>
        </w:rPr>
        <w:t>, ou qui expriment des réserves ou dont les éléments ne concordent pas avec la réalité.</w:t>
      </w:r>
    </w:p>
    <w:p w14:paraId="1FC6EC01" w14:textId="77777777" w:rsidR="00195107" w:rsidRPr="00B10E25" w:rsidRDefault="00357C35" w:rsidP="000679C2">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Seules les offres régulières seront prises en considération pour être </w:t>
      </w:r>
      <w:r w:rsidR="00B71499" w:rsidRPr="00B10E25">
        <w:rPr>
          <w:rFonts w:asciiTheme="minorHAnsi" w:hAnsiTheme="minorHAnsi" w:cstheme="minorHAnsi"/>
          <w:sz w:val="20"/>
          <w:lang w:val="fr-BE"/>
        </w:rPr>
        <w:t xml:space="preserve">analysées au regard des </w:t>
      </w:r>
      <w:r w:rsidRPr="00B10E25">
        <w:rPr>
          <w:rFonts w:asciiTheme="minorHAnsi" w:hAnsiTheme="minorHAnsi" w:cstheme="minorHAnsi"/>
          <w:sz w:val="20"/>
          <w:lang w:val="fr-BE"/>
        </w:rPr>
        <w:t>critères d’attribution</w:t>
      </w:r>
      <w:r w:rsidR="00195107" w:rsidRPr="00B10E25">
        <w:rPr>
          <w:rFonts w:asciiTheme="minorHAnsi" w:hAnsiTheme="minorHAnsi" w:cstheme="minorHAnsi"/>
          <w:sz w:val="20"/>
          <w:lang w:val="fr-BE"/>
        </w:rPr>
        <w:t>.</w:t>
      </w:r>
    </w:p>
    <w:p w14:paraId="3FA36F4A" w14:textId="17812482" w:rsidR="00096542" w:rsidRPr="00B10E25" w:rsidRDefault="006B0507" w:rsidP="000679C2">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L’adjudicateur</w:t>
      </w:r>
      <w:r w:rsidR="00096542" w:rsidRPr="00B10E25">
        <w:rPr>
          <w:rFonts w:asciiTheme="minorHAnsi" w:hAnsiTheme="minorHAnsi" w:cstheme="minorHAnsi"/>
          <w:sz w:val="20"/>
          <w:lang w:val="fr-BE"/>
        </w:rPr>
        <w:t xml:space="preserve"> rectifiera ensuite les erreurs dans les opérations arithmétiques et les erreurs purement matérielles dans les offres, sans que sa responsabilité soit engagée pour les erreurs qui n’auraient pas été décelées.</w:t>
      </w:r>
    </w:p>
    <w:p w14:paraId="6F4D3E12" w14:textId="66B510C8" w:rsidR="002A45E5" w:rsidRPr="00B10E25" w:rsidRDefault="006B0507" w:rsidP="000679C2">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L’adjudicateur</w:t>
      </w:r>
      <w:r w:rsidR="00096542" w:rsidRPr="00B10E25">
        <w:rPr>
          <w:rFonts w:asciiTheme="minorHAnsi" w:hAnsiTheme="minorHAnsi" w:cstheme="minorHAnsi"/>
          <w:sz w:val="20"/>
          <w:lang w:val="fr-BE"/>
        </w:rPr>
        <w:t xml:space="preserve"> procèdera enfin au contrôle des prix proposés dans les offres.</w:t>
      </w:r>
    </w:p>
    <w:p w14:paraId="5B917F54" w14:textId="54EF60F4" w:rsidR="00E12B41" w:rsidRPr="00B10E25" w:rsidRDefault="00096542" w:rsidP="00B65B53">
      <w:pPr>
        <w:pStyle w:val="Normal1"/>
        <w:jc w:val="both"/>
        <w:rPr>
          <w:rFonts w:asciiTheme="minorHAnsi" w:hAnsiTheme="minorHAnsi" w:cstheme="minorHAnsi"/>
          <w:sz w:val="20"/>
          <w:lang w:val="fr-BE"/>
        </w:rPr>
      </w:pPr>
      <w:r w:rsidRPr="00B10E25">
        <w:rPr>
          <w:rFonts w:asciiTheme="minorHAnsi" w:hAnsiTheme="minorHAnsi" w:cstheme="minorHAnsi"/>
          <w:sz w:val="20"/>
          <w:lang w:val="fr-BE"/>
        </w:rPr>
        <w:t>Afin de permettre ce contrôle, l</w:t>
      </w:r>
      <w:r w:rsidR="00523945" w:rsidRPr="00B10E25">
        <w:rPr>
          <w:rFonts w:asciiTheme="minorHAnsi" w:hAnsiTheme="minorHAnsi" w:cstheme="minorHAnsi"/>
          <w:sz w:val="20"/>
          <w:lang w:val="fr-BE"/>
        </w:rPr>
        <w:t>e soumissionnaire justifie de manière détaillée, complète et adéquate</w:t>
      </w:r>
      <w:r w:rsidR="000839AD" w:rsidRPr="00B10E25">
        <w:rPr>
          <w:rFonts w:asciiTheme="minorHAnsi" w:hAnsiTheme="minorHAnsi" w:cstheme="minorHAnsi"/>
          <w:sz w:val="20"/>
          <w:lang w:val="fr-BE"/>
        </w:rPr>
        <w:t xml:space="preserve"> ses prix, en particulier</w:t>
      </w:r>
      <w:r w:rsidR="00523945" w:rsidRPr="00B10E25">
        <w:rPr>
          <w:rFonts w:asciiTheme="minorHAnsi" w:hAnsiTheme="minorHAnsi" w:cstheme="minorHAnsi"/>
          <w:sz w:val="20"/>
          <w:lang w:val="fr-BE"/>
        </w:rPr>
        <w:t xml:space="preserve"> :</w:t>
      </w:r>
      <w:r w:rsidR="00C47A46" w:rsidRPr="00B10E25">
        <w:rPr>
          <w:rFonts w:asciiTheme="minorHAnsi" w:hAnsiTheme="minorHAnsi" w:cstheme="minorHAnsi"/>
          <w:sz w:val="20"/>
          <w:lang w:val="fr-BE"/>
        </w:rPr>
        <w:t xml:space="preserve"> </w:t>
      </w:r>
      <w:r w:rsidR="00C921FE" w:rsidRPr="00B10E25">
        <w:rPr>
          <w:rFonts w:asciiTheme="minorHAnsi" w:hAnsiTheme="minorHAnsi" w:cstheme="minorHAnsi"/>
          <w:sz w:val="20"/>
          <w:highlight w:val="cyan"/>
          <w:lang w:val="fr-BE"/>
        </w:rPr>
        <w:t>*(2</w:t>
      </w:r>
      <w:r w:rsidR="00672C8F" w:rsidRPr="00B10E25">
        <w:rPr>
          <w:rFonts w:asciiTheme="minorHAnsi" w:hAnsiTheme="minorHAnsi" w:cstheme="minorHAnsi"/>
          <w:sz w:val="20"/>
          <w:highlight w:val="cyan"/>
          <w:lang w:val="fr-BE"/>
        </w:rPr>
        <w:t>9</w:t>
      </w:r>
      <w:r w:rsidR="00E432D4" w:rsidRPr="00B10E25">
        <w:rPr>
          <w:rFonts w:asciiTheme="minorHAnsi" w:hAnsiTheme="minorHAnsi" w:cstheme="minorHAnsi"/>
          <w:sz w:val="20"/>
          <w:highlight w:val="cyan"/>
          <w:lang w:val="fr-BE"/>
        </w:rPr>
        <w:t>)</w:t>
      </w:r>
      <w:r w:rsidR="00523945" w:rsidRPr="00B10E25">
        <w:rPr>
          <w:rFonts w:asciiTheme="minorHAnsi" w:hAnsiTheme="minorHAnsi" w:cstheme="minorHAnsi"/>
          <w:sz w:val="20"/>
          <w:highlight w:val="cyan"/>
          <w:lang w:val="fr-BE"/>
        </w:rPr>
        <w:t>.</w:t>
      </w:r>
      <w:r w:rsidR="00D05FF6" w:rsidRPr="00B10E25">
        <w:rPr>
          <w:rFonts w:asciiTheme="minorHAnsi" w:hAnsiTheme="minorHAnsi" w:cstheme="minorHAnsi"/>
          <w:sz w:val="20"/>
          <w:lang w:val="fr-BE"/>
        </w:rPr>
        <w:t xml:space="preserve"> </w:t>
      </w:r>
      <w:r w:rsidR="00001CE3" w:rsidRPr="00B10E25">
        <w:rPr>
          <w:rFonts w:asciiTheme="minorHAnsi" w:hAnsiTheme="minorHAnsi" w:cstheme="minorHAnsi"/>
          <w:sz w:val="20"/>
          <w:lang w:val="fr-BE"/>
        </w:rPr>
        <w:t>I</w:t>
      </w:r>
      <w:r w:rsidR="00523945" w:rsidRPr="00B10E25">
        <w:rPr>
          <w:rFonts w:asciiTheme="minorHAnsi" w:hAnsiTheme="minorHAnsi" w:cstheme="minorHAnsi"/>
          <w:sz w:val="20"/>
          <w:lang w:val="fr-BE"/>
        </w:rPr>
        <w:t>l met en évidence dans son offre les éléments objectifs qui justifient ces</w:t>
      </w:r>
      <w:r w:rsidR="00C47777" w:rsidRPr="00B10E25">
        <w:rPr>
          <w:rFonts w:asciiTheme="minorHAnsi" w:hAnsiTheme="minorHAnsi" w:cstheme="minorHAnsi"/>
          <w:sz w:val="20"/>
          <w:lang w:val="fr-BE"/>
        </w:rPr>
        <w:t xml:space="preserve"> prix</w:t>
      </w:r>
      <w:r w:rsidR="00523945" w:rsidRPr="00B10E25">
        <w:rPr>
          <w:rFonts w:asciiTheme="minorHAnsi" w:hAnsiTheme="minorHAnsi" w:cstheme="minorHAnsi"/>
          <w:sz w:val="20"/>
          <w:lang w:val="fr-BE"/>
        </w:rPr>
        <w:t>.</w:t>
      </w:r>
      <w:r w:rsidR="00D05FF6" w:rsidRPr="00B10E25">
        <w:rPr>
          <w:rFonts w:asciiTheme="minorHAnsi" w:hAnsiTheme="minorHAnsi" w:cstheme="minorHAnsi"/>
          <w:sz w:val="20"/>
          <w:lang w:val="fr-BE"/>
        </w:rPr>
        <w:t xml:space="preserve"> </w:t>
      </w:r>
      <w:r w:rsidR="000A622F" w:rsidRPr="00B10E25">
        <w:rPr>
          <w:rFonts w:asciiTheme="minorHAnsi" w:hAnsiTheme="minorHAnsi" w:cstheme="minorHAnsi"/>
          <w:sz w:val="20"/>
          <w:lang w:val="fr-BE"/>
        </w:rPr>
        <w:t>L</w:t>
      </w:r>
      <w:r w:rsidR="00523945" w:rsidRPr="00B10E25">
        <w:rPr>
          <w:rFonts w:asciiTheme="minorHAnsi" w:hAnsiTheme="minorHAnsi" w:cstheme="minorHAnsi"/>
          <w:sz w:val="20"/>
          <w:lang w:val="fr-BE"/>
        </w:rPr>
        <w:t>es prix proposés doivent être normaux</w:t>
      </w:r>
      <w:r w:rsidR="000A622F" w:rsidRPr="00B10E25">
        <w:rPr>
          <w:rFonts w:asciiTheme="minorHAnsi" w:hAnsiTheme="minorHAnsi" w:cstheme="minorHAnsi"/>
          <w:sz w:val="20"/>
          <w:lang w:val="fr-BE"/>
        </w:rPr>
        <w:t xml:space="preserve"> et réalistes, eu égard aux caractéristiques du présent marché.</w:t>
      </w:r>
      <w:r w:rsidR="001A46B5" w:rsidRPr="00B10E25">
        <w:rPr>
          <w:rFonts w:asciiTheme="minorHAnsi" w:hAnsiTheme="minorHAnsi" w:cstheme="minorHAnsi"/>
          <w:sz w:val="20"/>
          <w:lang w:val="fr-BE"/>
        </w:rPr>
        <w:t xml:space="preserve"> Les offres dont les prix présenteront un caractère anormalement bas ou élevé pourront être écartées, sans préjudice de l’invitation préalable du soumissionnaire en cause à fournir les justifications nécessaires.</w:t>
      </w:r>
    </w:p>
    <w:p w14:paraId="2840F65C" w14:textId="77777777" w:rsidR="00DF29AE" w:rsidRPr="00B10E25" w:rsidRDefault="00DF29AE" w:rsidP="00242CB6">
      <w:pPr>
        <w:pStyle w:val="Normal1"/>
        <w:spacing w:before="120" w:after="120" w:line="252" w:lineRule="auto"/>
        <w:jc w:val="both"/>
        <w:rPr>
          <w:rFonts w:asciiTheme="minorHAnsi" w:hAnsiTheme="minorHAnsi" w:cstheme="minorHAnsi"/>
          <w:sz w:val="20"/>
          <w:lang w:val="fr-BE"/>
        </w:rPr>
      </w:pPr>
    </w:p>
    <w:p w14:paraId="5F38011D" w14:textId="77777777" w:rsidR="00357C35" w:rsidRPr="00B10E25" w:rsidRDefault="006530AB" w:rsidP="00242CB6">
      <w:pPr>
        <w:pStyle w:val="Titre3"/>
        <w:spacing w:before="120" w:after="120" w:line="252" w:lineRule="auto"/>
        <w:jc w:val="both"/>
        <w:rPr>
          <w:rFonts w:asciiTheme="minorHAnsi" w:hAnsiTheme="minorHAnsi" w:cstheme="minorHAnsi"/>
          <w:b/>
          <w:sz w:val="22"/>
        </w:rPr>
      </w:pPr>
      <w:bookmarkStart w:id="289" w:name="_Toc529699985"/>
      <w:bookmarkStart w:id="290" w:name="_Toc529700601"/>
      <w:bookmarkStart w:id="291" w:name="_Toc529747457"/>
      <w:bookmarkStart w:id="292" w:name="_Toc230701"/>
      <w:bookmarkStart w:id="293" w:name="_Toc230755"/>
      <w:bookmarkStart w:id="294" w:name="_Toc12079550"/>
      <w:bookmarkStart w:id="295" w:name="_Toc20004478"/>
      <w:bookmarkStart w:id="296" w:name="_Toc232322285"/>
      <w:bookmarkStart w:id="297" w:name="_Toc348280966"/>
      <w:bookmarkStart w:id="298" w:name="_Toc475370963"/>
      <w:bookmarkStart w:id="299" w:name="_Toc69914669"/>
      <w:bookmarkStart w:id="300" w:name="_Toc72849153"/>
      <w:r w:rsidRPr="00B10E25">
        <w:rPr>
          <w:rFonts w:asciiTheme="minorHAnsi" w:hAnsiTheme="minorHAnsi" w:cstheme="minorHAnsi"/>
          <w:b/>
          <w:sz w:val="22"/>
        </w:rPr>
        <w:lastRenderedPageBreak/>
        <w:t>1</w:t>
      </w:r>
      <w:r w:rsidR="00842EB0" w:rsidRPr="00B10E25">
        <w:rPr>
          <w:rFonts w:asciiTheme="minorHAnsi" w:hAnsiTheme="minorHAnsi" w:cstheme="minorHAnsi"/>
          <w:b/>
          <w:sz w:val="22"/>
        </w:rPr>
        <w:t>5</w:t>
      </w:r>
      <w:r w:rsidR="00357C35" w:rsidRPr="00B10E25">
        <w:rPr>
          <w:rFonts w:asciiTheme="minorHAnsi" w:hAnsiTheme="minorHAnsi" w:cstheme="minorHAnsi"/>
          <w:b/>
          <w:sz w:val="22"/>
        </w:rPr>
        <w:t xml:space="preserve">.3. </w:t>
      </w:r>
      <w:r w:rsidR="00357C35" w:rsidRPr="00B10E25">
        <w:rPr>
          <w:rFonts w:asciiTheme="minorHAnsi" w:hAnsiTheme="minorHAnsi" w:cstheme="minorHAnsi"/>
          <w:b/>
          <w:sz w:val="22"/>
          <w:u w:val="single"/>
        </w:rPr>
        <w:t>Critères d’attribution</w:t>
      </w:r>
      <w:bookmarkEnd w:id="289"/>
      <w:bookmarkEnd w:id="290"/>
      <w:bookmarkEnd w:id="291"/>
      <w:bookmarkEnd w:id="292"/>
      <w:bookmarkEnd w:id="293"/>
      <w:bookmarkEnd w:id="294"/>
      <w:bookmarkEnd w:id="295"/>
      <w:bookmarkEnd w:id="296"/>
      <w:bookmarkEnd w:id="297"/>
      <w:bookmarkEnd w:id="298"/>
      <w:bookmarkEnd w:id="299"/>
      <w:bookmarkEnd w:id="300"/>
    </w:p>
    <w:p w14:paraId="589EA5FE" w14:textId="62380327" w:rsidR="00357C35" w:rsidRPr="00B10E25" w:rsidRDefault="005E0556" w:rsidP="00242CB6">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Après avoir écarté toute offre entachée d’une irrégularité substantielle, </w:t>
      </w:r>
      <w:r w:rsidR="006B0507" w:rsidRPr="00B10E25">
        <w:rPr>
          <w:rFonts w:asciiTheme="minorHAnsi" w:hAnsiTheme="minorHAnsi" w:cstheme="minorHAnsi"/>
          <w:sz w:val="20"/>
          <w:lang w:val="fr-BE"/>
        </w:rPr>
        <w:t>l’adjudicateur</w:t>
      </w:r>
      <w:r w:rsidRPr="00B10E25">
        <w:rPr>
          <w:rFonts w:asciiTheme="minorHAnsi" w:hAnsiTheme="minorHAnsi" w:cstheme="minorHAnsi"/>
          <w:sz w:val="20"/>
          <w:lang w:val="fr-BE"/>
        </w:rPr>
        <w:t xml:space="preserve"> détermine, parmi les offres restantes, </w:t>
      </w:r>
      <w:r w:rsidR="00357C35" w:rsidRPr="00B10E25">
        <w:rPr>
          <w:rFonts w:asciiTheme="minorHAnsi" w:hAnsiTheme="minorHAnsi" w:cstheme="minorHAnsi"/>
          <w:sz w:val="20"/>
          <w:lang w:val="fr-BE"/>
        </w:rPr>
        <w:t xml:space="preserve">l’offre </w:t>
      </w:r>
      <w:r w:rsidRPr="00B10E25">
        <w:rPr>
          <w:rFonts w:asciiTheme="minorHAnsi" w:hAnsiTheme="minorHAnsi" w:cstheme="minorHAnsi"/>
          <w:sz w:val="20"/>
          <w:lang w:val="fr-BE"/>
        </w:rPr>
        <w:t xml:space="preserve">régulière économiquement </w:t>
      </w:r>
      <w:r w:rsidR="00357C35" w:rsidRPr="00B10E25">
        <w:rPr>
          <w:rFonts w:asciiTheme="minorHAnsi" w:hAnsiTheme="minorHAnsi" w:cstheme="minorHAnsi"/>
          <w:sz w:val="20"/>
          <w:lang w:val="fr-BE"/>
        </w:rPr>
        <w:t xml:space="preserve">la plus </w:t>
      </w:r>
      <w:r w:rsidRPr="00B10E25">
        <w:rPr>
          <w:rFonts w:asciiTheme="minorHAnsi" w:hAnsiTheme="minorHAnsi" w:cstheme="minorHAnsi"/>
          <w:sz w:val="20"/>
          <w:lang w:val="fr-BE"/>
        </w:rPr>
        <w:t xml:space="preserve">avantageuse </w:t>
      </w:r>
      <w:r w:rsidR="00357C35" w:rsidRPr="00B10E25">
        <w:rPr>
          <w:rFonts w:asciiTheme="minorHAnsi" w:hAnsiTheme="minorHAnsi" w:cstheme="minorHAnsi"/>
          <w:sz w:val="20"/>
          <w:lang w:val="fr-BE"/>
        </w:rPr>
        <w:t>d</w:t>
      </w:r>
      <w:r w:rsidRPr="00B10E25">
        <w:rPr>
          <w:rFonts w:asciiTheme="minorHAnsi" w:hAnsiTheme="minorHAnsi" w:cstheme="minorHAnsi"/>
          <w:sz w:val="20"/>
          <w:lang w:val="fr-BE"/>
        </w:rPr>
        <w:t>u</w:t>
      </w:r>
      <w:r w:rsidR="00357C35" w:rsidRPr="00B10E25">
        <w:rPr>
          <w:rFonts w:asciiTheme="minorHAnsi" w:hAnsiTheme="minorHAnsi" w:cstheme="minorHAnsi"/>
          <w:sz w:val="20"/>
          <w:lang w:val="fr-BE"/>
        </w:rPr>
        <w:t xml:space="preserve"> point de vue</w:t>
      </w:r>
      <w:r w:rsidRPr="00B10E25">
        <w:rPr>
          <w:rFonts w:asciiTheme="minorHAnsi" w:hAnsiTheme="minorHAnsi" w:cstheme="minorHAnsi"/>
          <w:sz w:val="20"/>
          <w:lang w:val="fr-BE"/>
        </w:rPr>
        <w:t xml:space="preserve"> du pouvoir adjudicateur</w:t>
      </w:r>
      <w:r w:rsidR="00357C35" w:rsidRPr="00B10E25">
        <w:rPr>
          <w:rFonts w:asciiTheme="minorHAnsi" w:hAnsiTheme="minorHAnsi" w:cstheme="minorHAnsi"/>
          <w:sz w:val="20"/>
          <w:lang w:val="fr-BE"/>
        </w:rPr>
        <w:t xml:space="preserve">, </w:t>
      </w:r>
      <w:r w:rsidR="007A668D" w:rsidRPr="00B10E25">
        <w:rPr>
          <w:rFonts w:asciiTheme="minorHAnsi" w:hAnsiTheme="minorHAnsi" w:cstheme="minorHAnsi"/>
          <w:sz w:val="20"/>
          <w:lang w:val="fr-BE"/>
        </w:rPr>
        <w:t xml:space="preserve">sur la base des </w:t>
      </w:r>
      <w:r w:rsidR="00357C35" w:rsidRPr="00B10E25">
        <w:rPr>
          <w:rFonts w:asciiTheme="minorHAnsi" w:hAnsiTheme="minorHAnsi" w:cstheme="minorHAnsi"/>
          <w:sz w:val="20"/>
          <w:lang w:val="fr-BE"/>
        </w:rPr>
        <w:t>critères d’attribution</w:t>
      </w:r>
      <w:r w:rsidR="007A668D" w:rsidRPr="00B10E25">
        <w:rPr>
          <w:rFonts w:asciiTheme="minorHAnsi" w:hAnsiTheme="minorHAnsi" w:cstheme="minorHAnsi"/>
          <w:sz w:val="20"/>
          <w:lang w:val="fr-BE"/>
        </w:rPr>
        <w:t xml:space="preserve"> énoncés ci-après</w:t>
      </w:r>
      <w:r w:rsidR="00357C35" w:rsidRPr="00B10E25">
        <w:rPr>
          <w:rFonts w:asciiTheme="minorHAnsi" w:hAnsiTheme="minorHAnsi" w:cstheme="minorHAnsi"/>
          <w:sz w:val="20"/>
          <w:lang w:val="fr-BE"/>
        </w:rPr>
        <w:t>.</w:t>
      </w:r>
    </w:p>
    <w:p w14:paraId="5EB1E1E9" w14:textId="77777777" w:rsidR="00357C35" w:rsidRPr="00B10E25" w:rsidRDefault="00357C35" w:rsidP="00242CB6">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Ces critères seront pondérés afin d’obtenir un classement final.</w:t>
      </w:r>
    </w:p>
    <w:p w14:paraId="200A5031" w14:textId="77777777" w:rsidR="00F769A5" w:rsidRPr="00B10E25" w:rsidRDefault="005D3A56" w:rsidP="00242CB6">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Seul le soumissionnaire qui aura obtenu le plus de points (le cas échéant, pour un ou plusieurs lots) se verra attribuer le marché.</w:t>
      </w:r>
    </w:p>
    <w:p w14:paraId="6493F1A3" w14:textId="77777777" w:rsidR="00357C35" w:rsidRPr="00B10E25" w:rsidRDefault="006530AB" w:rsidP="00242CB6">
      <w:pPr>
        <w:pStyle w:val="Titre3"/>
        <w:spacing w:before="120" w:after="120" w:line="252" w:lineRule="auto"/>
        <w:jc w:val="both"/>
        <w:rPr>
          <w:rFonts w:asciiTheme="minorHAnsi" w:hAnsiTheme="minorHAnsi" w:cstheme="minorHAnsi"/>
          <w:b/>
          <w:sz w:val="20"/>
        </w:rPr>
      </w:pPr>
      <w:bookmarkStart w:id="301" w:name="_Toc529699986"/>
      <w:bookmarkStart w:id="302" w:name="_Toc529700602"/>
      <w:bookmarkStart w:id="303" w:name="_Toc529747458"/>
      <w:bookmarkStart w:id="304" w:name="_Toc230702"/>
      <w:bookmarkStart w:id="305" w:name="_Toc230756"/>
      <w:bookmarkStart w:id="306" w:name="_Toc12079551"/>
      <w:bookmarkStart w:id="307" w:name="_Toc20004479"/>
      <w:bookmarkStart w:id="308" w:name="_Toc232322286"/>
      <w:bookmarkStart w:id="309" w:name="_Toc348280967"/>
      <w:bookmarkStart w:id="310" w:name="_Toc475370964"/>
      <w:bookmarkStart w:id="311" w:name="_Toc69914670"/>
      <w:bookmarkStart w:id="312" w:name="_Toc72849154"/>
      <w:r w:rsidRPr="00B10E25">
        <w:rPr>
          <w:rFonts w:asciiTheme="minorHAnsi" w:hAnsiTheme="minorHAnsi" w:cstheme="minorHAnsi"/>
          <w:b/>
          <w:sz w:val="20"/>
        </w:rPr>
        <w:t>1</w:t>
      </w:r>
      <w:r w:rsidR="00842EB0" w:rsidRPr="00B10E25">
        <w:rPr>
          <w:rFonts w:asciiTheme="minorHAnsi" w:hAnsiTheme="minorHAnsi" w:cstheme="minorHAnsi"/>
          <w:b/>
          <w:sz w:val="20"/>
        </w:rPr>
        <w:t>5</w:t>
      </w:r>
      <w:r w:rsidR="00357C35" w:rsidRPr="00B10E25">
        <w:rPr>
          <w:rFonts w:asciiTheme="minorHAnsi" w:hAnsiTheme="minorHAnsi" w:cstheme="minorHAnsi"/>
          <w:b/>
          <w:sz w:val="20"/>
        </w:rPr>
        <w:t>.3.1. Liste des critères d’attribution</w:t>
      </w:r>
      <w:bookmarkEnd w:id="301"/>
      <w:bookmarkEnd w:id="302"/>
      <w:bookmarkEnd w:id="303"/>
      <w:bookmarkEnd w:id="304"/>
      <w:bookmarkEnd w:id="305"/>
      <w:bookmarkEnd w:id="306"/>
      <w:bookmarkEnd w:id="307"/>
      <w:bookmarkEnd w:id="308"/>
      <w:bookmarkEnd w:id="309"/>
      <w:r w:rsidR="00096C9B" w:rsidRPr="00B10E25">
        <w:rPr>
          <w:rFonts w:asciiTheme="minorHAnsi" w:hAnsiTheme="minorHAnsi" w:cstheme="minorHAnsi"/>
          <w:b/>
          <w:sz w:val="20"/>
        </w:rPr>
        <w:t xml:space="preserve"> </w:t>
      </w:r>
      <w:r w:rsidR="00C921FE" w:rsidRPr="00B10E25">
        <w:rPr>
          <w:rFonts w:asciiTheme="minorHAnsi" w:hAnsiTheme="minorHAnsi" w:cstheme="minorHAnsi"/>
          <w:b/>
          <w:sz w:val="20"/>
          <w:highlight w:val="cyan"/>
        </w:rPr>
        <w:t>*(</w:t>
      </w:r>
      <w:r w:rsidR="00672C8F" w:rsidRPr="00B10E25">
        <w:rPr>
          <w:rFonts w:asciiTheme="minorHAnsi" w:hAnsiTheme="minorHAnsi" w:cstheme="minorHAnsi"/>
          <w:b/>
          <w:sz w:val="20"/>
          <w:highlight w:val="cyan"/>
        </w:rPr>
        <w:t>30</w:t>
      </w:r>
      <w:r w:rsidR="00096C9B" w:rsidRPr="00B10E25">
        <w:rPr>
          <w:rFonts w:asciiTheme="minorHAnsi" w:hAnsiTheme="minorHAnsi" w:cstheme="minorHAnsi"/>
          <w:b/>
          <w:sz w:val="20"/>
          <w:highlight w:val="cyan"/>
        </w:rPr>
        <w:t>)</w:t>
      </w:r>
      <w:bookmarkEnd w:id="310"/>
      <w:bookmarkEnd w:id="311"/>
      <w:bookmarkEnd w:id="312"/>
    </w:p>
    <w:p w14:paraId="49D1C4AD" w14:textId="18B81724" w:rsidR="00357C35" w:rsidRPr="00B10E25" w:rsidRDefault="00357C35" w:rsidP="00242CB6">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Les critères d’attribution</w:t>
      </w:r>
      <w:r w:rsidR="00BA2905" w:rsidRPr="00B10E25">
        <w:rPr>
          <w:rFonts w:asciiTheme="minorHAnsi" w:hAnsiTheme="minorHAnsi" w:cstheme="minorHAnsi"/>
          <w:sz w:val="20"/>
          <w:lang w:val="fr-BE"/>
        </w:rPr>
        <w:t xml:space="preserve"> </w:t>
      </w:r>
      <w:r w:rsidR="00C921FE" w:rsidRPr="00B10E25">
        <w:rPr>
          <w:rFonts w:asciiTheme="minorHAnsi" w:hAnsiTheme="minorHAnsi" w:cstheme="minorHAnsi"/>
          <w:sz w:val="20"/>
          <w:highlight w:val="cyan"/>
          <w:lang w:val="fr-BE"/>
        </w:rPr>
        <w:t>*(3</w:t>
      </w:r>
      <w:r w:rsidR="00672C8F" w:rsidRPr="00B10E25">
        <w:rPr>
          <w:rFonts w:asciiTheme="minorHAnsi" w:hAnsiTheme="minorHAnsi" w:cstheme="minorHAnsi"/>
          <w:sz w:val="20"/>
          <w:highlight w:val="cyan"/>
          <w:lang w:val="fr-BE"/>
        </w:rPr>
        <w:t>1</w:t>
      </w:r>
      <w:r w:rsidR="00BA2905" w:rsidRPr="00B10E25">
        <w:rPr>
          <w:rFonts w:asciiTheme="minorHAnsi" w:hAnsiTheme="minorHAnsi" w:cstheme="minorHAnsi"/>
          <w:sz w:val="20"/>
          <w:highlight w:val="cyan"/>
          <w:lang w:val="fr-BE"/>
        </w:rPr>
        <w:t>)</w:t>
      </w:r>
      <w:r w:rsidRPr="00B10E25">
        <w:rPr>
          <w:rFonts w:asciiTheme="minorHAnsi" w:hAnsiTheme="minorHAnsi" w:cstheme="minorHAnsi"/>
          <w:sz w:val="20"/>
          <w:highlight w:val="cyan"/>
          <w:lang w:val="fr-BE"/>
        </w:rPr>
        <w:t>,</w:t>
      </w:r>
      <w:r w:rsidRPr="00B10E25">
        <w:rPr>
          <w:rFonts w:asciiTheme="minorHAnsi" w:hAnsiTheme="minorHAnsi" w:cstheme="minorHAnsi"/>
          <w:sz w:val="20"/>
          <w:lang w:val="fr-BE"/>
        </w:rPr>
        <w:t xml:space="preserve"> par ordre décroissant d’importance, sont les suivants</w:t>
      </w:r>
      <w:r w:rsidR="005D5640" w:rsidRPr="00B10E25">
        <w:rPr>
          <w:rFonts w:asciiTheme="minorHAnsi" w:hAnsiTheme="minorHAnsi" w:cstheme="minorHAnsi"/>
          <w:sz w:val="20"/>
          <w:highlight w:val="cyan"/>
          <w:lang w:val="fr-BE"/>
        </w:rPr>
        <w:t>*(</w:t>
      </w:r>
      <w:r w:rsidR="00537364" w:rsidRPr="00B10E25">
        <w:rPr>
          <w:rFonts w:asciiTheme="minorHAnsi" w:hAnsiTheme="minorHAnsi" w:cstheme="minorHAnsi"/>
          <w:sz w:val="20"/>
          <w:highlight w:val="cyan"/>
          <w:lang w:val="fr-BE"/>
        </w:rPr>
        <w:t>3</w:t>
      </w:r>
      <w:r w:rsidR="00672C8F" w:rsidRPr="00B10E25">
        <w:rPr>
          <w:rFonts w:asciiTheme="minorHAnsi" w:hAnsiTheme="minorHAnsi" w:cstheme="minorHAnsi"/>
          <w:sz w:val="20"/>
          <w:highlight w:val="cyan"/>
          <w:lang w:val="fr-BE"/>
        </w:rPr>
        <w:t>2</w:t>
      </w:r>
      <w:r w:rsidR="005D5640" w:rsidRPr="00B10E25">
        <w:rPr>
          <w:rFonts w:asciiTheme="minorHAnsi" w:hAnsiTheme="minorHAnsi" w:cstheme="minorHAnsi"/>
          <w:sz w:val="20"/>
          <w:highlight w:val="cyan"/>
          <w:lang w:val="fr-BE"/>
        </w:rPr>
        <w:t>)</w:t>
      </w:r>
      <w:r w:rsidRPr="00B10E25">
        <w:rPr>
          <w:rFonts w:asciiTheme="minorHAnsi" w:hAnsiTheme="minorHAnsi" w:cstheme="minorHAnsi"/>
          <w:sz w:val="20"/>
          <w:lang w:val="fr-BE"/>
        </w:rPr>
        <w:t>:</w:t>
      </w:r>
      <w:bookmarkStart w:id="313" w:name="_Toc529699987"/>
      <w:bookmarkStart w:id="314" w:name="_Toc529700603"/>
      <w:bookmarkStart w:id="315" w:name="_Toc529747459"/>
      <w:bookmarkStart w:id="316" w:name="_Toc230703"/>
      <w:bookmarkStart w:id="317" w:name="_Toc230757"/>
      <w:bookmarkStart w:id="318" w:name="_Toc124332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57C35" w:rsidRPr="00B10E25" w14:paraId="22348F2C" w14:textId="77777777">
        <w:tc>
          <w:tcPr>
            <w:tcW w:w="9211" w:type="dxa"/>
          </w:tcPr>
          <w:p w14:paraId="4C385EE1" w14:textId="598DDCCF" w:rsidR="00357C35" w:rsidRPr="00B10E25" w:rsidRDefault="00357C35" w:rsidP="0030203E">
            <w:pPr>
              <w:pStyle w:val="Normal1"/>
              <w:numPr>
                <w:ilvl w:val="0"/>
                <w:numId w:val="2"/>
              </w:numPr>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highlight w:val="yellow"/>
                <w:lang w:val="fr-BE"/>
              </w:rPr>
              <w:fldChar w:fldCharType="begin">
                <w:ffData>
                  <w:name w:val="Tekstvak40"/>
                  <w:enabled/>
                  <w:calcOnExit w:val="0"/>
                  <w:textInput>
                    <w:default w:val="&lt;décrire le critère d’attribution 1 &gt; "/>
                  </w:textInput>
                </w:ffData>
              </w:fldChar>
            </w:r>
            <w:bookmarkStart w:id="319" w:name="Tekstvak40"/>
            <w:r w:rsidRPr="00B10E25">
              <w:rPr>
                <w:rFonts w:asciiTheme="minorHAnsi" w:hAnsiTheme="minorHAnsi" w:cstheme="minorHAnsi"/>
                <w:sz w:val="20"/>
                <w:highlight w:val="yellow"/>
                <w:lang w:val="fr-BE"/>
              </w:rPr>
              <w:instrText xml:space="preserve"> </w:instrText>
            </w:r>
            <w:r w:rsidR="002D0648" w:rsidRPr="00B10E25">
              <w:rPr>
                <w:rFonts w:asciiTheme="minorHAnsi" w:hAnsiTheme="minorHAnsi" w:cstheme="minorHAnsi"/>
                <w:sz w:val="20"/>
                <w:highlight w:val="yellow"/>
                <w:lang w:val="fr-BE"/>
              </w:rPr>
              <w:instrText>FORMTEXT</w:instrText>
            </w:r>
            <w:r w:rsidRPr="00B10E25">
              <w:rPr>
                <w:rFonts w:asciiTheme="minorHAnsi" w:hAnsiTheme="minorHAnsi" w:cstheme="minorHAnsi"/>
                <w:sz w:val="20"/>
                <w:highlight w:val="yellow"/>
                <w:lang w:val="fr-BE"/>
              </w:rPr>
              <w:instrText xml:space="preserve"> </w:instrText>
            </w:r>
            <w:r w:rsidRPr="00B10E25">
              <w:rPr>
                <w:rFonts w:asciiTheme="minorHAnsi" w:hAnsiTheme="minorHAnsi" w:cstheme="minorHAnsi"/>
                <w:sz w:val="20"/>
                <w:highlight w:val="yellow"/>
                <w:lang w:val="fr-BE"/>
              </w:rPr>
            </w:r>
            <w:r w:rsidRPr="00B10E25">
              <w:rPr>
                <w:rFonts w:asciiTheme="minorHAnsi" w:hAnsiTheme="minorHAnsi" w:cstheme="minorHAnsi"/>
                <w:sz w:val="20"/>
                <w:highlight w:val="yellow"/>
                <w:lang w:val="fr-BE"/>
              </w:rPr>
              <w:fldChar w:fldCharType="separate"/>
            </w:r>
            <w:r w:rsidRPr="00B10E25">
              <w:rPr>
                <w:rFonts w:asciiTheme="minorHAnsi" w:hAnsiTheme="minorHAnsi" w:cstheme="minorHAnsi"/>
                <w:noProof/>
                <w:sz w:val="20"/>
                <w:highlight w:val="yellow"/>
              </w:rPr>
              <w:t xml:space="preserve">&lt;décrire le critère d’attribution 1 &gt; </w:t>
            </w:r>
            <w:r w:rsidRPr="00B10E25">
              <w:rPr>
                <w:rFonts w:asciiTheme="minorHAnsi" w:hAnsiTheme="minorHAnsi" w:cstheme="minorHAnsi"/>
                <w:sz w:val="20"/>
                <w:highlight w:val="yellow"/>
                <w:lang w:val="fr-BE"/>
              </w:rPr>
              <w:fldChar w:fldCharType="end"/>
            </w:r>
            <w:bookmarkEnd w:id="319"/>
            <w:r w:rsidRPr="00B10E25">
              <w:rPr>
                <w:rFonts w:asciiTheme="minorHAnsi" w:hAnsiTheme="minorHAnsi" w:cstheme="minorHAnsi"/>
                <w:sz w:val="20"/>
                <w:lang w:val="fr-BE"/>
              </w:rPr>
              <w:t xml:space="preserve"> (%)</w:t>
            </w:r>
            <w:r w:rsidR="006A07AB" w:rsidRPr="00B10E25">
              <w:rPr>
                <w:rFonts w:asciiTheme="minorHAnsi" w:hAnsiTheme="minorHAnsi" w:cstheme="minorHAnsi"/>
                <w:sz w:val="20"/>
                <w:lang w:val="fr-BE"/>
              </w:rPr>
              <w:t> ;</w:t>
            </w:r>
          </w:p>
          <w:p w14:paraId="299CCA03" w14:textId="196FB37E" w:rsidR="00357C35" w:rsidRPr="00B10E25" w:rsidRDefault="00357C35" w:rsidP="0030203E">
            <w:pPr>
              <w:pStyle w:val="Normal1"/>
              <w:numPr>
                <w:ilvl w:val="0"/>
                <w:numId w:val="2"/>
              </w:numPr>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highlight w:val="yellow"/>
                <w:lang w:val="fr-BE"/>
              </w:rPr>
              <w:fldChar w:fldCharType="begin">
                <w:ffData>
                  <w:name w:val="Tekstvak41"/>
                  <w:enabled/>
                  <w:calcOnExit w:val="0"/>
                  <w:textInput>
                    <w:default w:val="&lt;décrire le critère d’attribution 2 &gt;"/>
                  </w:textInput>
                </w:ffData>
              </w:fldChar>
            </w:r>
            <w:bookmarkStart w:id="320" w:name="Tekstvak41"/>
            <w:r w:rsidRPr="00B10E25">
              <w:rPr>
                <w:rFonts w:asciiTheme="minorHAnsi" w:hAnsiTheme="minorHAnsi" w:cstheme="minorHAnsi"/>
                <w:sz w:val="20"/>
                <w:highlight w:val="yellow"/>
                <w:lang w:val="fr-BE"/>
              </w:rPr>
              <w:instrText xml:space="preserve"> </w:instrText>
            </w:r>
            <w:r w:rsidR="002D0648" w:rsidRPr="00B10E25">
              <w:rPr>
                <w:rFonts w:asciiTheme="minorHAnsi" w:hAnsiTheme="minorHAnsi" w:cstheme="minorHAnsi"/>
                <w:sz w:val="20"/>
                <w:highlight w:val="yellow"/>
                <w:lang w:val="fr-BE"/>
              </w:rPr>
              <w:instrText>FORMTEXT</w:instrText>
            </w:r>
            <w:r w:rsidRPr="00B10E25">
              <w:rPr>
                <w:rFonts w:asciiTheme="minorHAnsi" w:hAnsiTheme="minorHAnsi" w:cstheme="minorHAnsi"/>
                <w:sz w:val="20"/>
                <w:highlight w:val="yellow"/>
                <w:lang w:val="fr-BE"/>
              </w:rPr>
              <w:instrText xml:space="preserve"> </w:instrText>
            </w:r>
            <w:r w:rsidRPr="00B10E25">
              <w:rPr>
                <w:rFonts w:asciiTheme="minorHAnsi" w:hAnsiTheme="minorHAnsi" w:cstheme="minorHAnsi"/>
                <w:sz w:val="20"/>
                <w:highlight w:val="yellow"/>
                <w:lang w:val="fr-BE"/>
              </w:rPr>
            </w:r>
            <w:r w:rsidRPr="00B10E25">
              <w:rPr>
                <w:rFonts w:asciiTheme="minorHAnsi" w:hAnsiTheme="minorHAnsi" w:cstheme="minorHAnsi"/>
                <w:sz w:val="20"/>
                <w:highlight w:val="yellow"/>
                <w:lang w:val="fr-BE"/>
              </w:rPr>
              <w:fldChar w:fldCharType="separate"/>
            </w:r>
            <w:r w:rsidRPr="00B10E25">
              <w:rPr>
                <w:rFonts w:asciiTheme="minorHAnsi" w:hAnsiTheme="minorHAnsi" w:cstheme="minorHAnsi"/>
                <w:noProof/>
                <w:sz w:val="20"/>
                <w:highlight w:val="yellow"/>
              </w:rPr>
              <w:t>&lt;décrire le critère d’attribution 2 &gt;</w:t>
            </w:r>
            <w:r w:rsidRPr="00B10E25">
              <w:rPr>
                <w:rFonts w:asciiTheme="minorHAnsi" w:hAnsiTheme="minorHAnsi" w:cstheme="minorHAnsi"/>
                <w:sz w:val="20"/>
                <w:highlight w:val="yellow"/>
                <w:lang w:val="fr-BE"/>
              </w:rPr>
              <w:fldChar w:fldCharType="end"/>
            </w:r>
            <w:bookmarkEnd w:id="320"/>
            <w:r w:rsidRPr="00B10E25">
              <w:rPr>
                <w:rFonts w:asciiTheme="minorHAnsi" w:hAnsiTheme="minorHAnsi" w:cstheme="minorHAnsi"/>
                <w:sz w:val="20"/>
                <w:lang w:val="fr-BE"/>
              </w:rPr>
              <w:t xml:space="preserve">  (%)</w:t>
            </w:r>
            <w:r w:rsidR="006A07AB" w:rsidRPr="00B10E25">
              <w:rPr>
                <w:rFonts w:asciiTheme="minorHAnsi" w:hAnsiTheme="minorHAnsi" w:cstheme="minorHAnsi"/>
                <w:sz w:val="20"/>
                <w:lang w:val="fr-BE"/>
              </w:rPr>
              <w:t> ;</w:t>
            </w:r>
          </w:p>
          <w:p w14:paraId="7FF98371" w14:textId="4AF36D03" w:rsidR="00357C35" w:rsidRPr="00B10E25" w:rsidRDefault="00357C35" w:rsidP="00242CB6">
            <w:pPr>
              <w:pStyle w:val="Normal1"/>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w:t>
            </w:r>
          </w:p>
        </w:tc>
      </w:tr>
    </w:tbl>
    <w:p w14:paraId="2A6FEBA4" w14:textId="63D4C652" w:rsidR="00357C35" w:rsidRPr="00B10E25" w:rsidRDefault="006530AB" w:rsidP="00242CB6">
      <w:pPr>
        <w:pStyle w:val="Titre3"/>
        <w:spacing w:before="120" w:after="120" w:line="252" w:lineRule="auto"/>
        <w:jc w:val="both"/>
        <w:rPr>
          <w:rFonts w:asciiTheme="minorHAnsi" w:hAnsiTheme="minorHAnsi" w:cstheme="minorHAnsi"/>
          <w:b/>
          <w:sz w:val="20"/>
        </w:rPr>
      </w:pPr>
      <w:bookmarkStart w:id="321" w:name="_Toc12079552"/>
      <w:bookmarkStart w:id="322" w:name="_Toc20004480"/>
      <w:bookmarkStart w:id="323" w:name="_Toc232322287"/>
      <w:bookmarkStart w:id="324" w:name="_Toc348280968"/>
      <w:bookmarkStart w:id="325" w:name="_Toc475370965"/>
      <w:bookmarkStart w:id="326" w:name="_Toc69914671"/>
      <w:bookmarkStart w:id="327" w:name="_Toc72849155"/>
      <w:bookmarkEnd w:id="313"/>
      <w:bookmarkEnd w:id="314"/>
      <w:bookmarkEnd w:id="315"/>
      <w:bookmarkEnd w:id="316"/>
      <w:bookmarkEnd w:id="317"/>
      <w:bookmarkEnd w:id="318"/>
      <w:r w:rsidRPr="00B10E25">
        <w:rPr>
          <w:rFonts w:asciiTheme="minorHAnsi" w:hAnsiTheme="minorHAnsi" w:cstheme="minorHAnsi"/>
          <w:b/>
          <w:sz w:val="20"/>
        </w:rPr>
        <w:t>1</w:t>
      </w:r>
      <w:r w:rsidR="00842EB0" w:rsidRPr="00B10E25">
        <w:rPr>
          <w:rFonts w:asciiTheme="minorHAnsi" w:hAnsiTheme="minorHAnsi" w:cstheme="minorHAnsi"/>
          <w:b/>
          <w:sz w:val="20"/>
        </w:rPr>
        <w:t>5</w:t>
      </w:r>
      <w:r w:rsidR="00357C35" w:rsidRPr="00B10E25">
        <w:rPr>
          <w:rFonts w:asciiTheme="minorHAnsi" w:hAnsiTheme="minorHAnsi" w:cstheme="minorHAnsi"/>
          <w:b/>
          <w:sz w:val="20"/>
        </w:rPr>
        <w:t>.3.2. Cotation finale</w:t>
      </w:r>
      <w:bookmarkEnd w:id="321"/>
      <w:bookmarkEnd w:id="322"/>
      <w:bookmarkEnd w:id="323"/>
      <w:bookmarkEnd w:id="324"/>
      <w:bookmarkEnd w:id="325"/>
      <w:bookmarkEnd w:id="326"/>
      <w:bookmarkEnd w:id="327"/>
    </w:p>
    <w:p w14:paraId="4B36CE14" w14:textId="6585F0AC" w:rsidR="00357C35" w:rsidRPr="00B10E25" w:rsidRDefault="00357C35" w:rsidP="00242CB6">
      <w:pPr>
        <w:spacing w:before="120" w:after="120" w:line="252" w:lineRule="auto"/>
        <w:jc w:val="both"/>
        <w:rPr>
          <w:rFonts w:asciiTheme="minorHAnsi" w:hAnsiTheme="minorHAnsi" w:cstheme="minorHAnsi"/>
          <w:snapToGrid w:val="0"/>
          <w:lang w:eastAsia="fr-FR"/>
        </w:rPr>
      </w:pPr>
      <w:r w:rsidRPr="00B10E25">
        <w:rPr>
          <w:rFonts w:asciiTheme="minorHAnsi" w:hAnsiTheme="minorHAnsi" w:cstheme="minorHAnsi"/>
          <w:snapToGrid w:val="0"/>
          <w:lang w:eastAsia="fr-FR"/>
        </w:rPr>
        <w:t xml:space="preserve">Les cotations pour les </w:t>
      </w:r>
      <w:r w:rsidRPr="00B10E25">
        <w:rPr>
          <w:rFonts w:asciiTheme="minorHAnsi" w:hAnsiTheme="minorHAnsi" w:cstheme="minorHAnsi"/>
          <w:snapToGrid w:val="0"/>
          <w:highlight w:val="yellow"/>
          <w:lang w:eastAsia="fr-FR"/>
        </w:rPr>
        <w:fldChar w:fldCharType="begin">
          <w:ffData>
            <w:name w:val="Tekstvak1"/>
            <w:enabled/>
            <w:calcOnExit w:val="0"/>
            <w:textInput>
              <w:default w:val="&lt;nombre&gt;"/>
            </w:textInput>
          </w:ffData>
        </w:fldChar>
      </w:r>
      <w:r w:rsidRPr="00B10E25">
        <w:rPr>
          <w:rFonts w:asciiTheme="minorHAnsi" w:hAnsiTheme="minorHAnsi" w:cstheme="minorHAnsi"/>
          <w:snapToGrid w:val="0"/>
          <w:highlight w:val="yellow"/>
          <w:lang w:eastAsia="fr-FR"/>
        </w:rPr>
        <w:instrText xml:space="preserve"> </w:instrText>
      </w:r>
      <w:r w:rsidR="002D0648" w:rsidRPr="00B10E25">
        <w:rPr>
          <w:rFonts w:asciiTheme="minorHAnsi" w:hAnsiTheme="minorHAnsi" w:cstheme="minorHAnsi"/>
          <w:snapToGrid w:val="0"/>
          <w:highlight w:val="yellow"/>
          <w:lang w:eastAsia="fr-FR"/>
        </w:rPr>
        <w:instrText>FORMTEXT</w:instrText>
      </w:r>
      <w:r w:rsidRPr="00B10E25">
        <w:rPr>
          <w:rFonts w:asciiTheme="minorHAnsi" w:hAnsiTheme="minorHAnsi" w:cstheme="minorHAnsi"/>
          <w:snapToGrid w:val="0"/>
          <w:highlight w:val="yellow"/>
          <w:lang w:eastAsia="fr-FR"/>
        </w:rPr>
        <w:instrText xml:space="preserve"> </w:instrText>
      </w:r>
      <w:r w:rsidRPr="00B10E25">
        <w:rPr>
          <w:rFonts w:asciiTheme="minorHAnsi" w:hAnsiTheme="minorHAnsi" w:cstheme="minorHAnsi"/>
          <w:snapToGrid w:val="0"/>
          <w:highlight w:val="yellow"/>
          <w:lang w:eastAsia="fr-FR"/>
        </w:rPr>
      </w:r>
      <w:r w:rsidRPr="00B10E25">
        <w:rPr>
          <w:rFonts w:asciiTheme="minorHAnsi" w:hAnsiTheme="minorHAnsi" w:cstheme="minorHAnsi"/>
          <w:snapToGrid w:val="0"/>
          <w:highlight w:val="yellow"/>
          <w:lang w:eastAsia="fr-FR"/>
        </w:rPr>
        <w:fldChar w:fldCharType="separate"/>
      </w:r>
      <w:r w:rsidRPr="00B10E25">
        <w:rPr>
          <w:rFonts w:asciiTheme="minorHAnsi" w:hAnsiTheme="minorHAnsi" w:cstheme="minorHAnsi"/>
          <w:snapToGrid w:val="0"/>
          <w:highlight w:val="yellow"/>
          <w:lang w:eastAsia="fr-FR"/>
        </w:rPr>
        <w:t>&lt;nombre&gt;</w:t>
      </w:r>
      <w:r w:rsidRPr="00B10E25">
        <w:rPr>
          <w:rFonts w:asciiTheme="minorHAnsi" w:hAnsiTheme="minorHAnsi" w:cstheme="minorHAnsi"/>
          <w:snapToGrid w:val="0"/>
          <w:highlight w:val="yellow"/>
          <w:lang w:eastAsia="fr-FR"/>
        </w:rPr>
        <w:fldChar w:fldCharType="end"/>
      </w:r>
      <w:r w:rsidRPr="00B10E25">
        <w:rPr>
          <w:rFonts w:asciiTheme="minorHAnsi" w:hAnsiTheme="minorHAnsi" w:cstheme="minorHAnsi"/>
          <w:snapToGrid w:val="0"/>
          <w:lang w:eastAsia="fr-FR"/>
        </w:rPr>
        <w:t xml:space="preserve"> critères d’attribution seront additionnées. Le marché sera attribué au soumissionnaire qui obtient la</w:t>
      </w:r>
      <w:r w:rsidR="0017256F" w:rsidRPr="00B10E25">
        <w:rPr>
          <w:rFonts w:asciiTheme="minorHAnsi" w:hAnsiTheme="minorHAnsi" w:cstheme="minorHAnsi"/>
          <w:snapToGrid w:val="0"/>
          <w:lang w:eastAsia="fr-FR"/>
        </w:rPr>
        <w:t xml:space="preserve"> cotation finale la plus élevée</w:t>
      </w:r>
      <w:r w:rsidRPr="00B10E25">
        <w:rPr>
          <w:rFonts w:asciiTheme="minorHAnsi" w:hAnsiTheme="minorHAnsi" w:cstheme="minorHAnsi"/>
          <w:snapToGrid w:val="0"/>
          <w:lang w:eastAsia="fr-FR"/>
        </w:rPr>
        <w:t>.</w:t>
      </w:r>
    </w:p>
    <w:p w14:paraId="41A021E5" w14:textId="77777777" w:rsidR="00357C35" w:rsidRPr="00B10E25" w:rsidRDefault="006530AB" w:rsidP="00242CB6">
      <w:pPr>
        <w:pStyle w:val="Titre3"/>
        <w:spacing w:before="120" w:after="120" w:line="252" w:lineRule="auto"/>
        <w:rPr>
          <w:rFonts w:asciiTheme="minorHAnsi" w:hAnsiTheme="minorHAnsi" w:cstheme="minorHAnsi"/>
          <w:u w:val="single"/>
        </w:rPr>
      </w:pPr>
      <w:bookmarkStart w:id="328" w:name="_Toc529699988"/>
      <w:bookmarkStart w:id="329" w:name="_Toc529700604"/>
      <w:bookmarkStart w:id="330" w:name="_Toc529747460"/>
      <w:bookmarkStart w:id="331" w:name="_Toc230704"/>
      <w:bookmarkStart w:id="332" w:name="_Toc230758"/>
      <w:bookmarkStart w:id="333" w:name="_Toc12079553"/>
      <w:bookmarkStart w:id="334" w:name="_Toc20004481"/>
      <w:bookmarkStart w:id="335" w:name="_Toc232322288"/>
      <w:bookmarkStart w:id="336" w:name="_Toc348280969"/>
      <w:bookmarkStart w:id="337" w:name="_Toc475370966"/>
      <w:bookmarkStart w:id="338" w:name="_Toc69914672"/>
      <w:bookmarkStart w:id="339" w:name="_Toc72849156"/>
      <w:r w:rsidRPr="00B10E25">
        <w:rPr>
          <w:rFonts w:asciiTheme="minorHAnsi" w:hAnsiTheme="minorHAnsi" w:cstheme="minorHAnsi"/>
        </w:rPr>
        <w:t>1</w:t>
      </w:r>
      <w:r w:rsidR="00C82EF6" w:rsidRPr="00B10E25">
        <w:rPr>
          <w:rFonts w:asciiTheme="minorHAnsi" w:hAnsiTheme="minorHAnsi" w:cstheme="minorHAnsi"/>
        </w:rPr>
        <w:t>6</w:t>
      </w:r>
      <w:r w:rsidR="00357C35" w:rsidRPr="00B10E25">
        <w:rPr>
          <w:rFonts w:asciiTheme="minorHAnsi" w:hAnsiTheme="minorHAnsi" w:cstheme="minorHAnsi"/>
        </w:rPr>
        <w:t xml:space="preserve">. </w:t>
      </w:r>
      <w:r w:rsidR="00357C35" w:rsidRPr="00B10E25">
        <w:rPr>
          <w:rFonts w:asciiTheme="minorHAnsi" w:hAnsiTheme="minorHAnsi" w:cstheme="minorHAnsi"/>
          <w:u w:val="single"/>
        </w:rPr>
        <w:t>Cautionnement</w:t>
      </w:r>
      <w:bookmarkEnd w:id="328"/>
      <w:bookmarkEnd w:id="329"/>
      <w:bookmarkEnd w:id="330"/>
      <w:bookmarkEnd w:id="331"/>
      <w:bookmarkEnd w:id="332"/>
      <w:bookmarkEnd w:id="333"/>
      <w:bookmarkEnd w:id="334"/>
      <w:bookmarkEnd w:id="335"/>
      <w:bookmarkEnd w:id="336"/>
      <w:r w:rsidR="00E665E8" w:rsidRPr="00B10E25">
        <w:rPr>
          <w:rFonts w:asciiTheme="minorHAnsi" w:hAnsiTheme="minorHAnsi" w:cstheme="minorHAnsi"/>
          <w:u w:val="single"/>
        </w:rPr>
        <w:t xml:space="preserve"> </w:t>
      </w:r>
      <w:r w:rsidR="001432E1" w:rsidRPr="00B10E25">
        <w:rPr>
          <w:rFonts w:asciiTheme="minorHAnsi" w:hAnsiTheme="minorHAnsi" w:cstheme="minorHAnsi"/>
          <w:sz w:val="20"/>
          <w:highlight w:val="cyan"/>
        </w:rPr>
        <w:t>*(3</w:t>
      </w:r>
      <w:r w:rsidR="00D4450A" w:rsidRPr="00B10E25">
        <w:rPr>
          <w:rFonts w:asciiTheme="minorHAnsi" w:hAnsiTheme="minorHAnsi" w:cstheme="minorHAnsi"/>
          <w:sz w:val="20"/>
          <w:highlight w:val="cyan"/>
        </w:rPr>
        <w:t>3</w:t>
      </w:r>
      <w:r w:rsidR="00E665E8" w:rsidRPr="00B10E25">
        <w:rPr>
          <w:rFonts w:asciiTheme="minorHAnsi" w:hAnsiTheme="minorHAnsi" w:cstheme="minorHAnsi"/>
          <w:sz w:val="20"/>
          <w:highlight w:val="cyan"/>
        </w:rPr>
        <w:t>)</w:t>
      </w:r>
      <w:bookmarkEnd w:id="337"/>
      <w:bookmarkEnd w:id="338"/>
      <w:bookmarkEnd w:id="339"/>
    </w:p>
    <w:p w14:paraId="5BEB6996" w14:textId="77777777" w:rsidR="00357C35" w:rsidRPr="00B10E25" w:rsidRDefault="00357C35" w:rsidP="00242CB6">
      <w:pPr>
        <w:spacing w:before="120" w:after="120" w:line="252" w:lineRule="auto"/>
        <w:jc w:val="both"/>
        <w:rPr>
          <w:rFonts w:asciiTheme="minorHAnsi" w:hAnsiTheme="minorHAnsi" w:cstheme="minorHAnsi"/>
          <w:lang w:val="fr-FR"/>
        </w:rPr>
      </w:pPr>
      <w:r w:rsidRPr="00B10E25">
        <w:rPr>
          <w:rFonts w:asciiTheme="minorHAnsi" w:hAnsiTheme="minorHAnsi" w:cstheme="minorHAnsi"/>
        </w:rPr>
        <w:t>Pour ce marché, un cautionnement n’est pas exigé.</w:t>
      </w:r>
      <w:r w:rsidRPr="00B10E25">
        <w:rPr>
          <w:rFonts w:asciiTheme="minorHAnsi" w:hAnsiTheme="minorHAnsi" w:cstheme="minorHAnsi"/>
          <w:lang w:val="fr-FR"/>
        </w:rPr>
        <w:t xml:space="preserve"> </w:t>
      </w:r>
    </w:p>
    <w:p w14:paraId="05AD38F3" w14:textId="6D11243F" w:rsidR="00357C35" w:rsidRPr="00B10E25" w:rsidRDefault="0017256F" w:rsidP="00242CB6">
      <w:pPr>
        <w:pStyle w:val="Normal1"/>
        <w:spacing w:before="120" w:after="120" w:line="252" w:lineRule="auto"/>
        <w:jc w:val="both"/>
        <w:rPr>
          <w:rFonts w:asciiTheme="minorHAnsi" w:hAnsiTheme="minorHAnsi" w:cstheme="minorHAnsi"/>
          <w:bCs/>
          <w:sz w:val="20"/>
        </w:rPr>
      </w:pPr>
      <w:r w:rsidRPr="00B10E25">
        <w:rPr>
          <w:rFonts w:asciiTheme="minorHAnsi" w:hAnsiTheme="minorHAnsi" w:cstheme="minorHAnsi"/>
          <w:bCs/>
          <w:sz w:val="20"/>
          <w:highlight w:val="yellow"/>
        </w:rPr>
        <w:t>&lt;</w:t>
      </w:r>
      <w:r w:rsidR="00357C35" w:rsidRPr="00B10E25">
        <w:rPr>
          <w:rFonts w:asciiTheme="minorHAnsi" w:hAnsiTheme="minorHAnsi" w:cstheme="minorHAnsi"/>
          <w:bCs/>
          <w:sz w:val="20"/>
          <w:highlight w:val="yellow"/>
        </w:rPr>
        <w:t>ou</w:t>
      </w:r>
      <w:r w:rsidRPr="00B10E25">
        <w:rPr>
          <w:rFonts w:asciiTheme="minorHAnsi" w:hAnsiTheme="minorHAnsi" w:cstheme="minorHAnsi"/>
          <w:bCs/>
          <w:sz w:val="20"/>
        </w:rPr>
        <w:t>&gt;</w:t>
      </w:r>
      <w:r w:rsidR="00357C35" w:rsidRPr="00B10E25">
        <w:rPr>
          <w:rFonts w:asciiTheme="minorHAnsi" w:hAnsiTheme="minorHAnsi" w:cstheme="minorHAnsi"/>
          <w:bCs/>
          <w:sz w:val="20"/>
        </w:rPr>
        <w:t xml:space="preserve"> </w:t>
      </w:r>
    </w:p>
    <w:p w14:paraId="66B0B2E3" w14:textId="77777777" w:rsidR="00357C35" w:rsidRPr="00B10E25" w:rsidRDefault="009B142A" w:rsidP="00242CB6">
      <w:pPr>
        <w:spacing w:before="120" w:after="120" w:line="252" w:lineRule="auto"/>
        <w:jc w:val="both"/>
        <w:rPr>
          <w:rFonts w:asciiTheme="minorHAnsi" w:hAnsiTheme="minorHAnsi" w:cstheme="minorHAnsi"/>
        </w:rPr>
      </w:pPr>
      <w:r w:rsidRPr="00B10E25">
        <w:rPr>
          <w:rFonts w:asciiTheme="minorHAnsi" w:hAnsiTheme="minorHAnsi" w:cstheme="minorHAnsi"/>
        </w:rPr>
        <w:t>Le cautionnement est fixé</w:t>
      </w:r>
      <w:r w:rsidR="002E600E" w:rsidRPr="00B10E25">
        <w:rPr>
          <w:rFonts w:asciiTheme="minorHAnsi" w:hAnsiTheme="minorHAnsi" w:cstheme="minorHAnsi"/>
        </w:rPr>
        <w:t xml:space="preserve"> à 5</w:t>
      </w:r>
      <w:r w:rsidR="00357C35" w:rsidRPr="00B10E25">
        <w:rPr>
          <w:rFonts w:asciiTheme="minorHAnsi" w:hAnsiTheme="minorHAnsi" w:cstheme="minorHAnsi"/>
        </w:rPr>
        <w:t>% du monta</w:t>
      </w:r>
      <w:r w:rsidR="00F11547" w:rsidRPr="00B10E25">
        <w:rPr>
          <w:rFonts w:asciiTheme="minorHAnsi" w:hAnsiTheme="minorHAnsi" w:cstheme="minorHAnsi"/>
        </w:rPr>
        <w:t>nt total, hors TVA, d</w:t>
      </w:r>
      <w:r w:rsidR="002D0627" w:rsidRPr="00B10E25">
        <w:rPr>
          <w:rFonts w:asciiTheme="minorHAnsi" w:hAnsiTheme="minorHAnsi" w:cstheme="minorHAnsi"/>
        </w:rPr>
        <w:t>u marché</w:t>
      </w:r>
      <w:r w:rsidR="00325035" w:rsidRPr="00B10E25">
        <w:rPr>
          <w:rFonts w:asciiTheme="minorHAnsi" w:hAnsiTheme="minorHAnsi" w:cstheme="minorHAnsi"/>
        </w:rPr>
        <w:t xml:space="preserve"> </w:t>
      </w:r>
      <w:r w:rsidR="001432E1" w:rsidRPr="00B10E25">
        <w:rPr>
          <w:rFonts w:asciiTheme="minorHAnsi" w:hAnsiTheme="minorHAnsi" w:cstheme="minorHAnsi"/>
          <w:highlight w:val="cyan"/>
        </w:rPr>
        <w:t>*(3</w:t>
      </w:r>
      <w:r w:rsidR="00D4450A" w:rsidRPr="00B10E25">
        <w:rPr>
          <w:rFonts w:asciiTheme="minorHAnsi" w:hAnsiTheme="minorHAnsi" w:cstheme="minorHAnsi"/>
          <w:highlight w:val="cyan"/>
        </w:rPr>
        <w:t>4</w:t>
      </w:r>
      <w:r w:rsidR="00325035" w:rsidRPr="00B10E25">
        <w:rPr>
          <w:rFonts w:asciiTheme="minorHAnsi" w:hAnsiTheme="minorHAnsi" w:cstheme="minorHAnsi"/>
          <w:highlight w:val="cyan"/>
        </w:rPr>
        <w:t>)</w:t>
      </w:r>
      <w:r w:rsidR="002D0627" w:rsidRPr="00B10E25">
        <w:rPr>
          <w:rFonts w:asciiTheme="minorHAnsi" w:hAnsiTheme="minorHAnsi" w:cstheme="minorHAnsi"/>
          <w:highlight w:val="cyan"/>
        </w:rPr>
        <w:t>.</w:t>
      </w:r>
      <w:r w:rsidR="00357C35" w:rsidRPr="00B10E25">
        <w:rPr>
          <w:rFonts w:asciiTheme="minorHAnsi" w:hAnsiTheme="minorHAnsi" w:cstheme="minorHAnsi"/>
        </w:rPr>
        <w:t xml:space="preserve"> Le montant ainsi obtenu est arrondi à la dizaine d’euro supérieure.</w:t>
      </w:r>
    </w:p>
    <w:p w14:paraId="52D42306" w14:textId="77777777" w:rsidR="00357C35" w:rsidRPr="00B10E25" w:rsidRDefault="00357C35" w:rsidP="00242CB6">
      <w:pPr>
        <w:spacing w:before="120" w:after="120" w:line="252" w:lineRule="auto"/>
        <w:jc w:val="both"/>
        <w:rPr>
          <w:rFonts w:asciiTheme="minorHAnsi" w:hAnsiTheme="minorHAnsi" w:cstheme="minorHAnsi"/>
        </w:rPr>
      </w:pPr>
      <w:r w:rsidRPr="00B10E25">
        <w:rPr>
          <w:rFonts w:asciiTheme="minorHAnsi" w:hAnsiTheme="minorHAnsi" w:cstheme="minorHAnsi"/>
        </w:rPr>
        <w:t>Le cautionnement peut être constitué conformément aux dispositions légales et réglementaires, soit en numéraire, ou en fonds publics, soit sous forme de cautionnement collectif</w:t>
      </w:r>
      <w:r w:rsidR="005851F0" w:rsidRPr="00B10E25">
        <w:rPr>
          <w:rFonts w:asciiTheme="minorHAnsi" w:hAnsiTheme="minorHAnsi" w:cstheme="minorHAnsi"/>
        </w:rPr>
        <w:t xml:space="preserve"> </w:t>
      </w:r>
      <w:r w:rsidR="00383C3D" w:rsidRPr="00B10E25">
        <w:rPr>
          <w:rFonts w:asciiTheme="minorHAnsi" w:hAnsiTheme="minorHAnsi" w:cstheme="minorHAnsi"/>
        </w:rPr>
        <w:t>(</w:t>
      </w:r>
      <w:r w:rsidR="000A1914" w:rsidRPr="00B10E25">
        <w:rPr>
          <w:rFonts w:asciiTheme="minorHAnsi" w:hAnsiTheme="minorHAnsi" w:cstheme="minorHAnsi"/>
        </w:rPr>
        <w:t>A</w:t>
      </w:r>
      <w:r w:rsidR="00383C3D" w:rsidRPr="00B10E25">
        <w:rPr>
          <w:rFonts w:asciiTheme="minorHAnsi" w:hAnsiTheme="minorHAnsi" w:cstheme="minorHAnsi"/>
        </w:rPr>
        <w:t>rticle 26, § 1</w:t>
      </w:r>
      <w:r w:rsidR="00383C3D" w:rsidRPr="00B10E25">
        <w:rPr>
          <w:rFonts w:asciiTheme="minorHAnsi" w:hAnsiTheme="minorHAnsi" w:cstheme="minorHAnsi"/>
          <w:vertAlign w:val="superscript"/>
        </w:rPr>
        <w:t>er</w:t>
      </w:r>
      <w:r w:rsidR="00383C3D" w:rsidRPr="00B10E25">
        <w:rPr>
          <w:rFonts w:asciiTheme="minorHAnsi" w:hAnsiTheme="minorHAnsi" w:cstheme="minorHAnsi"/>
        </w:rPr>
        <w:t xml:space="preserve">, de l’arrêté royal du </w:t>
      </w:r>
      <w:r w:rsidR="005851F0" w:rsidRPr="00B10E25">
        <w:rPr>
          <w:rFonts w:asciiTheme="minorHAnsi" w:hAnsiTheme="minorHAnsi" w:cstheme="minorHAnsi"/>
        </w:rPr>
        <w:t>14 janvier 2013</w:t>
      </w:r>
      <w:r w:rsidR="00383C3D" w:rsidRPr="00B10E25">
        <w:rPr>
          <w:rFonts w:asciiTheme="minorHAnsi" w:hAnsiTheme="minorHAnsi" w:cstheme="minorHAnsi"/>
        </w:rPr>
        <w:t>)</w:t>
      </w:r>
      <w:r w:rsidRPr="00B10E25">
        <w:rPr>
          <w:rFonts w:asciiTheme="minorHAnsi" w:hAnsiTheme="minorHAnsi" w:cstheme="minorHAnsi"/>
        </w:rPr>
        <w:t>.</w:t>
      </w:r>
    </w:p>
    <w:p w14:paraId="3E06C013" w14:textId="77777777" w:rsidR="00357C35" w:rsidRPr="00B10E25" w:rsidRDefault="00357C35" w:rsidP="00242CB6">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cautionnement peut également être constitué par </w:t>
      </w:r>
      <w:r w:rsidR="00B56C71" w:rsidRPr="00B10E25">
        <w:rPr>
          <w:rFonts w:asciiTheme="minorHAnsi" w:hAnsiTheme="minorHAnsi" w:cstheme="minorHAnsi"/>
        </w:rPr>
        <w:t>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r w:rsidR="00383C3D" w:rsidRPr="00B10E25">
        <w:rPr>
          <w:rFonts w:asciiTheme="minorHAnsi" w:hAnsiTheme="minorHAnsi" w:cstheme="minorHAnsi"/>
        </w:rPr>
        <w:t xml:space="preserve"> (</w:t>
      </w:r>
      <w:r w:rsidR="000A1914" w:rsidRPr="00B10E25">
        <w:rPr>
          <w:rFonts w:asciiTheme="minorHAnsi" w:hAnsiTheme="minorHAnsi" w:cstheme="minorHAnsi"/>
        </w:rPr>
        <w:t>A</w:t>
      </w:r>
      <w:r w:rsidR="00383C3D" w:rsidRPr="00B10E25">
        <w:rPr>
          <w:rFonts w:asciiTheme="minorHAnsi" w:hAnsiTheme="minorHAnsi" w:cstheme="minorHAnsi"/>
        </w:rPr>
        <w:t>rticle 26, § 1</w:t>
      </w:r>
      <w:r w:rsidR="00383C3D" w:rsidRPr="00B10E25">
        <w:rPr>
          <w:rFonts w:asciiTheme="minorHAnsi" w:hAnsiTheme="minorHAnsi" w:cstheme="minorHAnsi"/>
          <w:vertAlign w:val="superscript"/>
        </w:rPr>
        <w:t>er</w:t>
      </w:r>
      <w:r w:rsidR="00383C3D" w:rsidRPr="00B10E25">
        <w:rPr>
          <w:rFonts w:asciiTheme="minorHAnsi" w:hAnsiTheme="minorHAnsi" w:cstheme="minorHAnsi"/>
        </w:rPr>
        <w:t xml:space="preserve">, de l’arrêté royal du </w:t>
      </w:r>
      <w:r w:rsidR="005851F0" w:rsidRPr="00B10E25">
        <w:rPr>
          <w:rFonts w:asciiTheme="minorHAnsi" w:hAnsiTheme="minorHAnsi" w:cstheme="minorHAnsi"/>
        </w:rPr>
        <w:t>14 janvier 2013</w:t>
      </w:r>
      <w:r w:rsidR="00383C3D" w:rsidRPr="00B10E25">
        <w:rPr>
          <w:rFonts w:asciiTheme="minorHAnsi" w:hAnsiTheme="minorHAnsi" w:cstheme="minorHAnsi"/>
        </w:rPr>
        <w:t>)</w:t>
      </w:r>
      <w:r w:rsidR="00B56C71" w:rsidRPr="00B10E25">
        <w:rPr>
          <w:rFonts w:asciiTheme="minorHAnsi" w:hAnsiTheme="minorHAnsi" w:cstheme="minorHAnsi"/>
        </w:rPr>
        <w:t>.</w:t>
      </w:r>
    </w:p>
    <w:p w14:paraId="7317C229" w14:textId="77777777" w:rsidR="00EB7379" w:rsidRPr="00B10E25" w:rsidRDefault="00357C35" w:rsidP="00EB7379">
      <w:pPr>
        <w:spacing w:before="120" w:after="120" w:line="252" w:lineRule="auto"/>
        <w:jc w:val="both"/>
        <w:rPr>
          <w:rFonts w:asciiTheme="minorHAnsi" w:hAnsiTheme="minorHAnsi" w:cstheme="minorHAnsi"/>
        </w:rPr>
      </w:pPr>
      <w:r w:rsidRPr="00B10E25">
        <w:rPr>
          <w:rFonts w:asciiTheme="minorHAnsi" w:hAnsiTheme="minorHAnsi" w:cstheme="minorHAnsi"/>
        </w:rPr>
        <w:t>L’adjudicataire doit, dans les trente jours de calendrier suivant le jour de la conclusion d</w:t>
      </w:r>
      <w:r w:rsidR="002D0627" w:rsidRPr="00B10E25">
        <w:rPr>
          <w:rFonts w:asciiTheme="minorHAnsi" w:hAnsiTheme="minorHAnsi" w:cstheme="minorHAnsi"/>
        </w:rPr>
        <w:t>u marché</w:t>
      </w:r>
      <w:r w:rsidRPr="00B10E25">
        <w:rPr>
          <w:rFonts w:asciiTheme="minorHAnsi" w:hAnsiTheme="minorHAnsi" w:cstheme="minorHAnsi"/>
        </w:rPr>
        <w:t>, justifier la constitution du cautionnement par lui-même ou par un tiers, de l’une des façons suivantes :</w:t>
      </w:r>
    </w:p>
    <w:p w14:paraId="1300E7A8" w14:textId="283FB4AC" w:rsidR="00357C35" w:rsidRPr="00B10E25" w:rsidRDefault="00EB7379" w:rsidP="00C00BD4">
      <w:pPr>
        <w:spacing w:before="120" w:after="120" w:line="252" w:lineRule="auto"/>
        <w:ind w:left="567" w:hanging="283"/>
        <w:jc w:val="both"/>
        <w:rPr>
          <w:rFonts w:asciiTheme="minorHAnsi" w:eastAsia="Calibri" w:hAnsiTheme="minorHAnsi" w:cstheme="minorHAnsi"/>
          <w:lang w:eastAsia="en-US"/>
        </w:rPr>
      </w:pPr>
      <w:r w:rsidRPr="00B10E25">
        <w:rPr>
          <w:rFonts w:asciiTheme="minorHAnsi" w:eastAsia="Calibri" w:hAnsiTheme="minorHAnsi" w:cstheme="minorHAnsi"/>
          <w:lang w:eastAsia="en-US"/>
        </w:rPr>
        <w:t xml:space="preserve">1° </w:t>
      </w:r>
      <w:r w:rsidR="00357C35" w:rsidRPr="00B10E25">
        <w:rPr>
          <w:rFonts w:asciiTheme="minorHAnsi" w:eastAsia="Calibri" w:hAnsiTheme="minorHAnsi" w:cstheme="minorHAnsi"/>
          <w:lang w:eastAsia="en-US"/>
        </w:rPr>
        <w:t xml:space="preserve">lorsqu’il s’agit de numéraire, par le virement du montant au numéro de compte du Postchèque de la Caisse des Dépôts et Consignations </w:t>
      </w:r>
      <w:r w:rsidR="00D6143B" w:rsidRPr="00B10E25">
        <w:rPr>
          <w:rFonts w:asciiTheme="minorHAnsi" w:eastAsia="Calibri" w:hAnsiTheme="minorHAnsi" w:cstheme="minorHAnsi"/>
          <w:lang w:eastAsia="en-US"/>
        </w:rPr>
        <w:t>[</w:t>
      </w:r>
      <w:r w:rsidR="003F6D07" w:rsidRPr="00B10E25">
        <w:rPr>
          <w:rFonts w:asciiTheme="minorHAnsi" w:eastAsia="Calibri" w:hAnsiTheme="minorHAnsi" w:cstheme="minorHAnsi"/>
          <w:lang w:eastAsia="en-US"/>
        </w:rPr>
        <w:t>compte</w:t>
      </w:r>
      <w:r w:rsidR="00D6143B" w:rsidRPr="00B10E25">
        <w:rPr>
          <w:rFonts w:asciiTheme="minorHAnsi" w:eastAsia="Calibri" w:hAnsiTheme="minorHAnsi" w:cstheme="minorHAnsi"/>
          <w:lang w:eastAsia="en-US"/>
        </w:rPr>
        <w:t xml:space="preserve"> n° </w:t>
      </w:r>
      <w:r w:rsidR="008219C1" w:rsidRPr="00B10E25">
        <w:rPr>
          <w:rFonts w:asciiTheme="minorHAnsi" w:eastAsia="Calibri" w:hAnsiTheme="minorHAnsi" w:cstheme="minorHAnsi"/>
          <w:highlight w:val="yellow"/>
          <w:lang w:eastAsia="en-US"/>
        </w:rPr>
        <w:t>XXX</w:t>
      </w:r>
      <w:r w:rsidR="008219C1" w:rsidRPr="00B10E25">
        <w:rPr>
          <w:rFonts w:asciiTheme="minorHAnsi" w:eastAsia="Calibri" w:hAnsiTheme="minorHAnsi" w:cstheme="minorHAnsi"/>
          <w:lang w:eastAsia="en-US"/>
        </w:rPr>
        <w:t xml:space="preserve"> (IBAN) </w:t>
      </w:r>
      <w:r w:rsidR="00357C35" w:rsidRPr="00B10E25">
        <w:rPr>
          <w:rFonts w:asciiTheme="minorHAnsi" w:eastAsia="Calibri" w:hAnsiTheme="minorHAnsi" w:cstheme="minorHAnsi"/>
          <w:lang w:eastAsia="en-US"/>
        </w:rPr>
        <w:t>ou d’un organisme public remplissant une fonction similaire à celle de ladite Caisse, ci-après dénommé organisme public remplissant une fonction similaire</w:t>
      </w:r>
      <w:r w:rsidR="00914F3C" w:rsidRPr="00B10E25">
        <w:rPr>
          <w:rFonts w:asciiTheme="minorHAnsi" w:eastAsia="Calibri" w:hAnsiTheme="minorHAnsi" w:cstheme="minorHAnsi"/>
          <w:lang w:eastAsia="en-US"/>
        </w:rPr>
        <w:t>]</w:t>
      </w:r>
      <w:r w:rsidR="00357C35" w:rsidRPr="00B10E25">
        <w:rPr>
          <w:rFonts w:asciiTheme="minorHAnsi" w:eastAsia="Calibri" w:hAnsiTheme="minorHAnsi" w:cstheme="minorHAnsi"/>
          <w:lang w:eastAsia="en-US"/>
        </w:rPr>
        <w:t> ;</w:t>
      </w:r>
    </w:p>
    <w:p w14:paraId="24C3C6B7" w14:textId="3B27FE35" w:rsidR="00357C35" w:rsidRPr="00B10E25" w:rsidRDefault="00315744"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2°</w:t>
      </w:r>
      <w:r w:rsidR="00EB7379" w:rsidRPr="00B10E25">
        <w:rPr>
          <w:rFonts w:asciiTheme="minorHAnsi" w:hAnsiTheme="minorHAnsi" w:cstheme="minorHAnsi"/>
        </w:rPr>
        <w:t xml:space="preserve"> </w:t>
      </w:r>
      <w:r w:rsidR="00357C35" w:rsidRPr="00B10E25">
        <w:rPr>
          <w:rFonts w:asciiTheme="minorHAnsi" w:hAnsiTheme="minorHAnsi" w:cstheme="minorHAnsi"/>
        </w:rPr>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 ;</w:t>
      </w:r>
    </w:p>
    <w:p w14:paraId="05AB142E" w14:textId="121FA73C" w:rsidR="00357C35"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lastRenderedPageBreak/>
        <w:t xml:space="preserve">3° </w:t>
      </w:r>
      <w:r w:rsidR="00357C35" w:rsidRPr="00B10E25">
        <w:rPr>
          <w:rFonts w:asciiTheme="minorHAnsi" w:hAnsiTheme="minorHAnsi" w:cstheme="minorHAnsi"/>
        </w:rPr>
        <w:t>lorsqu’il s’agit d’un cautionnement collectif, par le dépôt par une société exerçant légalement cette activité, d’un acte de caution solidaire auprès de la Caisse des Dépôts et Consignations ou d’un organisme public remplissant une fonction similaire ;</w:t>
      </w:r>
    </w:p>
    <w:p w14:paraId="0F31D6F2" w14:textId="06E78AA8" w:rsidR="00357C35"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4° </w:t>
      </w:r>
      <w:r w:rsidR="00357C35" w:rsidRPr="00B10E25">
        <w:rPr>
          <w:rFonts w:asciiTheme="minorHAnsi" w:hAnsiTheme="minorHAnsi" w:cstheme="minorHAnsi"/>
        </w:rPr>
        <w:t>lorsqu’il s’agit d’une garantie, par l’acte d’engagement de l’établissement de crédit ou de l’entreprise d’assurances.</w:t>
      </w:r>
    </w:p>
    <w:p w14:paraId="2418EA38" w14:textId="77777777" w:rsidR="00357C35" w:rsidRPr="00B10E25" w:rsidRDefault="00357C35" w:rsidP="00242CB6">
      <w:pPr>
        <w:spacing w:before="120" w:after="120" w:line="252" w:lineRule="auto"/>
        <w:jc w:val="both"/>
        <w:rPr>
          <w:rFonts w:asciiTheme="minorHAnsi" w:hAnsiTheme="minorHAnsi" w:cstheme="minorHAnsi"/>
        </w:rPr>
      </w:pPr>
      <w:r w:rsidRPr="00B10E25">
        <w:rPr>
          <w:rFonts w:asciiTheme="minorHAnsi" w:hAnsiTheme="minorHAnsi" w:cstheme="minorHAnsi"/>
        </w:rPr>
        <w:t>Cette justification se donne, selon le cas, par la production au pouvoir adjudicateur :</w:t>
      </w:r>
    </w:p>
    <w:p w14:paraId="65A57E0E" w14:textId="15E64F62" w:rsidR="00357C35"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1° </w:t>
      </w:r>
      <w:r w:rsidR="00357C35" w:rsidRPr="00B10E25">
        <w:rPr>
          <w:rFonts w:asciiTheme="minorHAnsi" w:hAnsiTheme="minorHAnsi" w:cstheme="minorHAnsi"/>
        </w:rPr>
        <w:t>soit du récépissé de dépôt de la Caisse des Dépôts et Consignations ou d’un organisme public remplissant une fonction similaire ;</w:t>
      </w:r>
    </w:p>
    <w:p w14:paraId="18E1C212" w14:textId="2613F222" w:rsidR="00357C35"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2° </w:t>
      </w:r>
      <w:r w:rsidR="00357C35" w:rsidRPr="00B10E25">
        <w:rPr>
          <w:rFonts w:asciiTheme="minorHAnsi" w:hAnsiTheme="minorHAnsi" w:cstheme="minorHAnsi"/>
        </w:rPr>
        <w:t>soit d’un avis de débit remis par l’établissement de crédit ou l’entreprise d’assurances ;</w:t>
      </w:r>
    </w:p>
    <w:p w14:paraId="27DEDDFE" w14:textId="6092C75E" w:rsidR="00357C35" w:rsidRPr="00B10E25" w:rsidRDefault="00EB7379" w:rsidP="00C00BD4">
      <w:pPr>
        <w:pStyle w:val="Retraitcorpsdetexte2"/>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3° </w:t>
      </w:r>
      <w:r w:rsidR="00357C35" w:rsidRPr="00B10E25">
        <w:rPr>
          <w:rFonts w:asciiTheme="minorHAnsi" w:hAnsiTheme="minorHAnsi" w:cstheme="minorHAnsi"/>
        </w:rPr>
        <w:t>soit de la reconnaissance de dépôt délivrée par le caissier de l’Etat ou par un organisme public remplissant une fonction similaire ;</w:t>
      </w:r>
    </w:p>
    <w:p w14:paraId="2BF72E9E" w14:textId="27880E2E" w:rsidR="00357C35"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4° </w:t>
      </w:r>
      <w:r w:rsidR="00357C35" w:rsidRPr="00B10E25">
        <w:rPr>
          <w:rFonts w:asciiTheme="minorHAnsi" w:hAnsiTheme="minorHAnsi" w:cstheme="minorHAnsi"/>
        </w:rPr>
        <w:t>soit de l’original de l’acte de caution solidaire visé par la Caisse des Dépôts et Consignations ou par un organisme public remplissant une fonction similaire ;</w:t>
      </w:r>
    </w:p>
    <w:p w14:paraId="44C438F7" w14:textId="26D1236A" w:rsidR="00357C35"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5° </w:t>
      </w:r>
      <w:r w:rsidR="00357C35" w:rsidRPr="00B10E25">
        <w:rPr>
          <w:rFonts w:asciiTheme="minorHAnsi" w:hAnsiTheme="minorHAnsi" w:cstheme="minorHAnsi"/>
        </w:rPr>
        <w:t>soit de l’original de l’acte d’engagement établi par l’</w:t>
      </w:r>
      <w:r w:rsidR="00195107" w:rsidRPr="00B10E25">
        <w:rPr>
          <w:rFonts w:asciiTheme="minorHAnsi" w:hAnsiTheme="minorHAnsi" w:cstheme="minorHAnsi"/>
        </w:rPr>
        <w:t>établissement</w:t>
      </w:r>
      <w:r w:rsidR="00357C35" w:rsidRPr="00B10E25">
        <w:rPr>
          <w:rFonts w:asciiTheme="minorHAnsi" w:hAnsiTheme="minorHAnsi" w:cstheme="minorHAnsi"/>
        </w:rPr>
        <w:t xml:space="preserve"> de crédit ou l’entreprise d’assurances accordant une garantie.</w:t>
      </w:r>
    </w:p>
    <w:p w14:paraId="08F41701" w14:textId="77777777" w:rsidR="00357C35" w:rsidRPr="00B10E25" w:rsidRDefault="00357C35" w:rsidP="00242CB6">
      <w:pPr>
        <w:spacing w:before="120" w:after="120" w:line="252" w:lineRule="auto"/>
        <w:jc w:val="both"/>
        <w:rPr>
          <w:rFonts w:asciiTheme="minorHAnsi" w:hAnsiTheme="minorHAnsi" w:cstheme="minorHAnsi"/>
        </w:rPr>
      </w:pPr>
      <w:r w:rsidRPr="00B10E25">
        <w:rPr>
          <w:rFonts w:asciiTheme="minorHAnsi" w:hAnsiTheme="minorHAnsi" w:cstheme="minorHAnsi"/>
        </w:rPr>
        <w:t>Ces documents, signés par le déposant, indiquent au profit de qui le cautionnement est constitué, son affectation précise par l’indication sommaire de l’objet du marché et de la référence d</w:t>
      </w:r>
      <w:r w:rsidR="006821D9" w:rsidRPr="00B10E25">
        <w:rPr>
          <w:rFonts w:asciiTheme="minorHAnsi" w:hAnsiTheme="minorHAnsi" w:cstheme="minorHAnsi"/>
        </w:rPr>
        <w:t>es documents du marché</w:t>
      </w:r>
      <w:r w:rsidRPr="00B10E25">
        <w:rPr>
          <w:rFonts w:asciiTheme="minorHAnsi" w:hAnsiTheme="minorHAnsi" w:cstheme="minorHAnsi"/>
        </w:rPr>
        <w:t>, ainsi que le nom, le prénom et l’adresse complète de l’adjudicataire et éventuellement, du tiers qui a effectué le dépôt pour compte, avec la mention “bailleur de fonds” ou “mandataire”, suivant le cas.</w:t>
      </w:r>
    </w:p>
    <w:p w14:paraId="3D7DE477" w14:textId="77777777" w:rsidR="00357C35" w:rsidRPr="00B10E25" w:rsidRDefault="00357C35" w:rsidP="00242CB6">
      <w:pPr>
        <w:tabs>
          <w:tab w:val="left" w:pos="284"/>
          <w:tab w:val="left" w:pos="1134"/>
          <w:tab w:val="left" w:pos="1985"/>
          <w:tab w:val="left" w:pos="3686"/>
          <w:tab w:val="left" w:pos="5245"/>
        </w:tabs>
        <w:spacing w:before="120" w:after="120" w:line="252" w:lineRule="auto"/>
        <w:jc w:val="both"/>
        <w:rPr>
          <w:rFonts w:asciiTheme="minorHAnsi" w:hAnsiTheme="minorHAnsi" w:cstheme="minorHAnsi"/>
        </w:rPr>
      </w:pPr>
      <w:r w:rsidRPr="00B10E25">
        <w:rPr>
          <w:rFonts w:asciiTheme="minorHAnsi" w:hAnsiTheme="minorHAnsi" w:cstheme="minorHAnsi"/>
        </w:rPr>
        <w:t>Le délai de trente jours de calendrier visé ci-avant est suspendu pendant la période de fermeture de l’entreprise de l’adjudicataire pour les jours de vacances annuelles payées et les jours de repos compensatoire</w:t>
      </w:r>
      <w:r w:rsidR="008F66FB" w:rsidRPr="00B10E25">
        <w:rPr>
          <w:rFonts w:asciiTheme="minorHAnsi" w:hAnsiTheme="minorHAnsi" w:cstheme="minorHAnsi"/>
        </w:rPr>
        <w:t>s</w:t>
      </w:r>
      <w:r w:rsidRPr="00B10E25">
        <w:rPr>
          <w:rFonts w:asciiTheme="minorHAnsi" w:hAnsiTheme="minorHAnsi" w:cstheme="minorHAnsi"/>
        </w:rPr>
        <w:t xml:space="preserve"> prévus par voie réglementaire ou dans une convention collective de travail rendue obligatoire.</w:t>
      </w:r>
    </w:p>
    <w:p w14:paraId="59D0CA66" w14:textId="77777777" w:rsidR="00357C35" w:rsidRPr="00B10E25" w:rsidRDefault="00357C35" w:rsidP="00242CB6">
      <w:pPr>
        <w:spacing w:before="120" w:after="120" w:line="252" w:lineRule="auto"/>
        <w:jc w:val="both"/>
        <w:rPr>
          <w:rFonts w:asciiTheme="minorHAnsi" w:hAnsiTheme="minorHAnsi" w:cstheme="minorHAnsi"/>
        </w:rPr>
      </w:pPr>
      <w:r w:rsidRPr="00B10E25">
        <w:rPr>
          <w:rFonts w:asciiTheme="minorHAnsi" w:hAnsiTheme="minorHAnsi" w:cstheme="minorHAnsi"/>
        </w:rPr>
        <w:t>La preuve de la constitution du cautionnement doit être envoyée à l’adresse qui sera mentionnée dans l</w:t>
      </w:r>
      <w:r w:rsidR="006821D9" w:rsidRPr="00B10E25">
        <w:rPr>
          <w:rFonts w:asciiTheme="minorHAnsi" w:hAnsiTheme="minorHAnsi" w:cstheme="minorHAnsi"/>
        </w:rPr>
        <w:t>a notification de la conclusion du marché</w:t>
      </w:r>
      <w:r w:rsidRPr="00B10E25">
        <w:rPr>
          <w:rFonts w:asciiTheme="minorHAnsi" w:hAnsiTheme="minorHAnsi" w:cstheme="minorHAnsi"/>
        </w:rPr>
        <w:t>.</w:t>
      </w:r>
    </w:p>
    <w:p w14:paraId="01A69551" w14:textId="77777777" w:rsidR="00483811" w:rsidRPr="00B10E25" w:rsidRDefault="00483811" w:rsidP="00242CB6">
      <w:pPr>
        <w:spacing w:before="120" w:after="120" w:line="252" w:lineRule="auto"/>
        <w:jc w:val="both"/>
        <w:rPr>
          <w:rFonts w:asciiTheme="minorHAnsi" w:hAnsiTheme="minorHAnsi" w:cstheme="minorHAnsi"/>
        </w:rPr>
      </w:pPr>
      <w:r w:rsidRPr="00B10E25">
        <w:rPr>
          <w:rFonts w:asciiTheme="minorHAnsi" w:hAnsiTheme="minorHAnsi" w:cstheme="minorHAnsi"/>
        </w:rPr>
        <w:t>En cas de défaut de cautionnement, les sanctions de l’article 29 de l’arrêté royal du 14 janvier 2013 sont applicables.</w:t>
      </w:r>
    </w:p>
    <w:p w14:paraId="140A7E83" w14:textId="77777777" w:rsidR="0028251E" w:rsidRPr="00B10E25" w:rsidRDefault="0028251E" w:rsidP="00242CB6">
      <w:pPr>
        <w:spacing w:before="120" w:after="120" w:line="252" w:lineRule="auto"/>
        <w:jc w:val="both"/>
        <w:rPr>
          <w:rFonts w:asciiTheme="minorHAnsi" w:hAnsiTheme="minorHAnsi" w:cstheme="minorHAnsi"/>
        </w:rPr>
      </w:pPr>
      <w:r w:rsidRPr="00B10E25">
        <w:rPr>
          <w:rFonts w:asciiTheme="minorHAnsi" w:hAnsiTheme="minorHAnsi" w:cstheme="minorHAnsi"/>
        </w:rPr>
        <w:t>Le cautionnement est libérable en une fois à la fin du contrat, à condition que l’adjudicataire ait rempli ses obligations et sur demande écrite de ce dernier.</w:t>
      </w:r>
    </w:p>
    <w:p w14:paraId="32B0C7A0" w14:textId="77777777" w:rsidR="00EE34E9" w:rsidRPr="00B10E25" w:rsidRDefault="006530AB" w:rsidP="00242CB6">
      <w:pPr>
        <w:pStyle w:val="Titre3"/>
        <w:spacing w:before="120" w:after="120" w:line="252" w:lineRule="auto"/>
        <w:rPr>
          <w:rFonts w:asciiTheme="minorHAnsi" w:hAnsiTheme="minorHAnsi" w:cstheme="minorHAnsi"/>
          <w:u w:val="single"/>
        </w:rPr>
      </w:pPr>
      <w:bookmarkStart w:id="340" w:name="_Toc348280970"/>
      <w:bookmarkStart w:id="341" w:name="_Toc475370967"/>
      <w:bookmarkStart w:id="342" w:name="_Toc69914673"/>
      <w:bookmarkStart w:id="343" w:name="_Toc72849157"/>
      <w:r w:rsidRPr="00B10E25">
        <w:rPr>
          <w:rFonts w:asciiTheme="minorHAnsi" w:hAnsiTheme="minorHAnsi" w:cstheme="minorHAnsi"/>
        </w:rPr>
        <w:t>1</w:t>
      </w:r>
      <w:r w:rsidR="00C82EF6" w:rsidRPr="00B10E25">
        <w:rPr>
          <w:rFonts w:asciiTheme="minorHAnsi" w:hAnsiTheme="minorHAnsi" w:cstheme="minorHAnsi"/>
        </w:rPr>
        <w:t>7</w:t>
      </w:r>
      <w:r w:rsidR="00EE34E9" w:rsidRPr="00B10E25">
        <w:rPr>
          <w:rFonts w:asciiTheme="minorHAnsi" w:hAnsiTheme="minorHAnsi" w:cstheme="minorHAnsi"/>
        </w:rPr>
        <w:t xml:space="preserve">. </w:t>
      </w:r>
      <w:r w:rsidR="00EE34E9" w:rsidRPr="00B10E25">
        <w:rPr>
          <w:rFonts w:asciiTheme="minorHAnsi" w:hAnsiTheme="minorHAnsi" w:cstheme="minorHAnsi"/>
          <w:u w:val="single"/>
        </w:rPr>
        <w:t>Réceptions</w:t>
      </w:r>
      <w:r w:rsidR="002B5DD0" w:rsidRPr="00B10E25">
        <w:rPr>
          <w:rFonts w:asciiTheme="minorHAnsi" w:hAnsiTheme="minorHAnsi" w:cstheme="minorHAnsi"/>
          <w:u w:val="single"/>
        </w:rPr>
        <w:t xml:space="preserve"> des services exécutés</w:t>
      </w:r>
      <w:bookmarkEnd w:id="340"/>
      <w:bookmarkEnd w:id="341"/>
      <w:bookmarkEnd w:id="342"/>
      <w:bookmarkEnd w:id="343"/>
    </w:p>
    <w:p w14:paraId="36C9E4D8" w14:textId="77777777" w:rsidR="0025565C" w:rsidRPr="00B10E25" w:rsidRDefault="00EE34E9" w:rsidP="00242CB6">
      <w:pPr>
        <w:pStyle w:val="Corpsdetexte2"/>
        <w:spacing w:before="120" w:after="120" w:line="252" w:lineRule="auto"/>
        <w:rPr>
          <w:rFonts w:asciiTheme="minorHAnsi" w:hAnsiTheme="minorHAnsi" w:cstheme="minorHAnsi"/>
        </w:rPr>
      </w:pPr>
      <w:r w:rsidRPr="00B10E25">
        <w:rPr>
          <w:rFonts w:asciiTheme="minorHAnsi" w:hAnsiTheme="minorHAnsi" w:cstheme="minorHAnsi"/>
        </w:rPr>
        <w:t>Les services seront suivis de près pendant leur exécution par un délégué du pouvoir adjudicateur.</w:t>
      </w:r>
    </w:p>
    <w:p w14:paraId="5DB3EF9F" w14:textId="77777777" w:rsidR="00EE34E9" w:rsidRPr="00B10E25" w:rsidRDefault="00EE34E9" w:rsidP="00242CB6">
      <w:pPr>
        <w:pStyle w:val="Corpsdetexte2"/>
        <w:spacing w:before="120" w:after="120" w:line="252" w:lineRule="auto"/>
        <w:rPr>
          <w:rFonts w:asciiTheme="minorHAnsi" w:hAnsiTheme="minorHAnsi" w:cstheme="minorHAnsi"/>
        </w:rPr>
      </w:pPr>
      <w:r w:rsidRPr="00B10E25">
        <w:rPr>
          <w:rFonts w:asciiTheme="minorHAnsi" w:hAnsiTheme="minorHAnsi" w:cstheme="minorHAnsi"/>
        </w:rPr>
        <w:t xml:space="preserve">L’identité de ce délégué sera communiquée au prestataire de services au moment où débutera l’exécution des services. </w:t>
      </w:r>
    </w:p>
    <w:p w14:paraId="25CCCF60" w14:textId="2357BD5B" w:rsidR="0025565C" w:rsidRDefault="0025565C" w:rsidP="00242CB6">
      <w:pPr>
        <w:spacing w:before="120" w:after="120" w:line="252" w:lineRule="auto"/>
        <w:ind w:right="113"/>
        <w:jc w:val="both"/>
        <w:rPr>
          <w:rFonts w:asciiTheme="minorHAnsi" w:hAnsiTheme="minorHAnsi" w:cstheme="minorHAnsi"/>
        </w:rPr>
      </w:pPr>
      <w:r w:rsidRPr="00B10E25">
        <w:rPr>
          <w:rFonts w:asciiTheme="minorHAnsi" w:hAnsiTheme="minorHAnsi" w:cstheme="minorHAnsi"/>
        </w:rPr>
        <w:t>L’adjudicataire est tenu d’informer ce délégué au fur et à mesure de la bonne exécution des prestations relatives à sa mission.</w:t>
      </w:r>
    </w:p>
    <w:p w14:paraId="78081B08" w14:textId="77777777" w:rsidR="00FD6B46" w:rsidRPr="00B10E25" w:rsidRDefault="00FD6B46" w:rsidP="00242CB6">
      <w:pPr>
        <w:spacing w:before="120" w:after="120" w:line="252" w:lineRule="auto"/>
        <w:ind w:right="113"/>
        <w:jc w:val="both"/>
        <w:rPr>
          <w:rFonts w:asciiTheme="minorHAnsi" w:hAnsiTheme="minorHAnsi" w:cstheme="minorHAnsi"/>
        </w:rPr>
      </w:pPr>
    </w:p>
    <w:p w14:paraId="4487F5E4" w14:textId="77777777" w:rsidR="00F91DF4" w:rsidRPr="00B10E25" w:rsidRDefault="00F91DF4" w:rsidP="00242CB6">
      <w:pPr>
        <w:pStyle w:val="Titre2"/>
        <w:spacing w:before="120" w:after="120" w:line="252" w:lineRule="auto"/>
        <w:jc w:val="both"/>
        <w:rPr>
          <w:rFonts w:asciiTheme="minorHAnsi" w:hAnsiTheme="minorHAnsi" w:cstheme="minorHAnsi"/>
          <w:b w:val="0"/>
          <w:sz w:val="32"/>
          <w:szCs w:val="32"/>
          <w:u w:val="single"/>
          <w:lang w:val="fr-BE"/>
        </w:rPr>
      </w:pPr>
      <w:bookmarkStart w:id="344" w:name="_Toc72849158"/>
      <w:r w:rsidRPr="00B10E25">
        <w:rPr>
          <w:rStyle w:val="Lienhypertexte"/>
          <w:rFonts w:asciiTheme="minorHAnsi" w:hAnsiTheme="minorHAnsi" w:cstheme="minorHAnsi"/>
          <w:b w:val="0"/>
          <w:noProof/>
          <w:color w:val="auto"/>
          <w:sz w:val="32"/>
          <w:szCs w:val="32"/>
          <w:lang w:val="fr-BE"/>
        </w:rPr>
        <w:lastRenderedPageBreak/>
        <w:t>II Clauses d'exécution du marché</w:t>
      </w:r>
      <w:bookmarkEnd w:id="344"/>
    </w:p>
    <w:p w14:paraId="70EBD1D9" w14:textId="77777777" w:rsidR="00357C35" w:rsidRPr="00B10E25" w:rsidRDefault="008F07E7" w:rsidP="00242CB6">
      <w:pPr>
        <w:pStyle w:val="Titre3"/>
        <w:spacing w:before="120" w:after="120" w:line="252" w:lineRule="auto"/>
        <w:rPr>
          <w:rFonts w:asciiTheme="minorHAnsi" w:hAnsiTheme="minorHAnsi" w:cstheme="minorHAnsi"/>
          <w:u w:val="single"/>
        </w:rPr>
      </w:pPr>
      <w:bookmarkStart w:id="345" w:name="_Toc529699992"/>
      <w:bookmarkStart w:id="346" w:name="_Toc529700608"/>
      <w:bookmarkStart w:id="347" w:name="_Toc529747464"/>
      <w:bookmarkStart w:id="348" w:name="_Toc230708"/>
      <w:bookmarkStart w:id="349" w:name="_Toc230762"/>
      <w:bookmarkStart w:id="350" w:name="_Toc12079557"/>
      <w:bookmarkStart w:id="351" w:name="_Toc20004485"/>
      <w:bookmarkStart w:id="352" w:name="_Toc232322292"/>
      <w:bookmarkStart w:id="353" w:name="_Toc348280976"/>
      <w:bookmarkStart w:id="354" w:name="_Toc72849159"/>
      <w:bookmarkStart w:id="355" w:name="_Toc529699994"/>
      <w:bookmarkStart w:id="356" w:name="_Toc529700610"/>
      <w:bookmarkStart w:id="357" w:name="_Toc529747466"/>
      <w:bookmarkStart w:id="358" w:name="_Toc230710"/>
      <w:bookmarkStart w:id="359" w:name="_Toc230764"/>
      <w:bookmarkStart w:id="360" w:name="_Toc12433268"/>
      <w:r w:rsidRPr="00B10E25">
        <w:rPr>
          <w:rFonts w:asciiTheme="minorHAnsi" w:hAnsiTheme="minorHAnsi" w:cstheme="minorHAnsi"/>
        </w:rPr>
        <w:t>1</w:t>
      </w:r>
      <w:r w:rsidR="00C82EF6" w:rsidRPr="00B10E25">
        <w:rPr>
          <w:rFonts w:asciiTheme="minorHAnsi" w:hAnsiTheme="minorHAnsi" w:cstheme="minorHAnsi"/>
        </w:rPr>
        <w:t>8</w:t>
      </w:r>
      <w:r w:rsidR="00357C35" w:rsidRPr="00B10E25">
        <w:rPr>
          <w:rFonts w:asciiTheme="minorHAnsi" w:hAnsiTheme="minorHAnsi" w:cstheme="minorHAnsi"/>
        </w:rPr>
        <w:t xml:space="preserve">. </w:t>
      </w:r>
      <w:r w:rsidR="00357C35" w:rsidRPr="00B10E25">
        <w:rPr>
          <w:rFonts w:asciiTheme="minorHAnsi" w:hAnsiTheme="minorHAnsi" w:cstheme="minorHAnsi"/>
          <w:u w:val="single"/>
        </w:rPr>
        <w:t>Exécution des services</w:t>
      </w:r>
      <w:bookmarkEnd w:id="345"/>
      <w:bookmarkEnd w:id="346"/>
      <w:bookmarkEnd w:id="347"/>
      <w:bookmarkEnd w:id="348"/>
      <w:bookmarkEnd w:id="349"/>
      <w:bookmarkEnd w:id="350"/>
      <w:bookmarkEnd w:id="351"/>
      <w:bookmarkEnd w:id="352"/>
      <w:bookmarkEnd w:id="353"/>
      <w:bookmarkEnd w:id="354"/>
    </w:p>
    <w:p w14:paraId="6D4DFA80" w14:textId="77777777" w:rsidR="00357C35" w:rsidRPr="00B10E25" w:rsidRDefault="0048532C" w:rsidP="00242CB6">
      <w:pPr>
        <w:pStyle w:val="Titre3"/>
        <w:spacing w:before="120" w:after="120" w:line="252" w:lineRule="auto"/>
        <w:jc w:val="both"/>
        <w:rPr>
          <w:rFonts w:asciiTheme="minorHAnsi" w:hAnsiTheme="minorHAnsi" w:cstheme="minorHAnsi"/>
          <w:b/>
          <w:sz w:val="22"/>
        </w:rPr>
      </w:pPr>
      <w:bookmarkStart w:id="361" w:name="_Toc529699993"/>
      <w:bookmarkStart w:id="362" w:name="_Toc529700609"/>
      <w:bookmarkStart w:id="363" w:name="_Toc529747465"/>
      <w:bookmarkStart w:id="364" w:name="_Toc230709"/>
      <w:bookmarkStart w:id="365" w:name="_Toc230763"/>
      <w:bookmarkStart w:id="366" w:name="_Toc12079558"/>
      <w:bookmarkStart w:id="367" w:name="_Toc20004486"/>
      <w:bookmarkStart w:id="368" w:name="_Toc232322293"/>
      <w:bookmarkStart w:id="369" w:name="_Toc348280977"/>
      <w:bookmarkStart w:id="370" w:name="_Toc475370968"/>
      <w:bookmarkStart w:id="371" w:name="_Toc69914674"/>
      <w:bookmarkStart w:id="372" w:name="_Toc72849160"/>
      <w:r w:rsidRPr="00B10E25">
        <w:rPr>
          <w:rFonts w:asciiTheme="minorHAnsi" w:hAnsiTheme="minorHAnsi" w:cstheme="minorHAnsi"/>
          <w:b/>
          <w:sz w:val="22"/>
        </w:rPr>
        <w:t>1</w:t>
      </w:r>
      <w:r w:rsidR="00C82EF6" w:rsidRPr="00B10E25">
        <w:rPr>
          <w:rFonts w:asciiTheme="minorHAnsi" w:hAnsiTheme="minorHAnsi" w:cstheme="minorHAnsi"/>
          <w:b/>
          <w:sz w:val="22"/>
        </w:rPr>
        <w:t>8</w:t>
      </w:r>
      <w:r w:rsidR="006A6923" w:rsidRPr="00B10E25">
        <w:rPr>
          <w:rFonts w:asciiTheme="minorHAnsi" w:hAnsiTheme="minorHAnsi" w:cstheme="minorHAnsi"/>
          <w:b/>
          <w:sz w:val="22"/>
        </w:rPr>
        <w:t xml:space="preserve">.1. </w:t>
      </w:r>
      <w:r w:rsidR="006A6923" w:rsidRPr="00B10E25">
        <w:rPr>
          <w:rFonts w:asciiTheme="minorHAnsi" w:hAnsiTheme="minorHAnsi" w:cstheme="minorHAnsi"/>
          <w:b/>
          <w:sz w:val="22"/>
          <w:u w:val="single"/>
        </w:rPr>
        <w:t>Plan</w:t>
      </w:r>
      <w:r w:rsidR="00011371" w:rsidRPr="00B10E25">
        <w:rPr>
          <w:rFonts w:asciiTheme="minorHAnsi" w:hAnsiTheme="minorHAnsi" w:cstheme="minorHAnsi"/>
          <w:b/>
          <w:sz w:val="22"/>
          <w:u w:val="single"/>
        </w:rPr>
        <w:t>ning des prestations</w:t>
      </w:r>
      <w:r w:rsidR="00357C35" w:rsidRPr="00B10E25">
        <w:rPr>
          <w:rFonts w:asciiTheme="minorHAnsi" w:hAnsiTheme="minorHAnsi" w:cstheme="minorHAnsi"/>
          <w:b/>
          <w:sz w:val="22"/>
          <w:u w:val="single"/>
        </w:rPr>
        <w:t xml:space="preserve"> et clauses</w:t>
      </w:r>
      <w:bookmarkEnd w:id="361"/>
      <w:bookmarkEnd w:id="362"/>
      <w:bookmarkEnd w:id="363"/>
      <w:bookmarkEnd w:id="364"/>
      <w:bookmarkEnd w:id="365"/>
      <w:bookmarkEnd w:id="366"/>
      <w:bookmarkEnd w:id="367"/>
      <w:bookmarkEnd w:id="368"/>
      <w:bookmarkEnd w:id="369"/>
      <w:bookmarkEnd w:id="370"/>
      <w:bookmarkEnd w:id="371"/>
      <w:bookmarkEnd w:id="372"/>
    </w:p>
    <w:p w14:paraId="24360535" w14:textId="77777777" w:rsidR="009F22B8" w:rsidRPr="00B10E25" w:rsidRDefault="008F07E7" w:rsidP="00242CB6">
      <w:pPr>
        <w:pStyle w:val="Titre3"/>
        <w:spacing w:before="120" w:after="120" w:line="252" w:lineRule="auto"/>
        <w:jc w:val="both"/>
        <w:rPr>
          <w:rFonts w:asciiTheme="minorHAnsi" w:hAnsiTheme="minorHAnsi" w:cstheme="minorHAnsi"/>
          <w:b/>
          <w:bCs/>
          <w:sz w:val="20"/>
        </w:rPr>
      </w:pPr>
      <w:bookmarkStart w:id="373" w:name="_Toc232322294"/>
      <w:bookmarkStart w:id="374" w:name="_Toc348280978"/>
      <w:bookmarkStart w:id="375" w:name="_Toc475370969"/>
      <w:bookmarkStart w:id="376" w:name="_Toc69914675"/>
      <w:bookmarkStart w:id="377" w:name="_Toc72849161"/>
      <w:r w:rsidRPr="00B10E25">
        <w:rPr>
          <w:rFonts w:asciiTheme="minorHAnsi" w:hAnsiTheme="minorHAnsi" w:cstheme="minorHAnsi"/>
          <w:b/>
          <w:bCs/>
          <w:sz w:val="20"/>
        </w:rPr>
        <w:t>1</w:t>
      </w:r>
      <w:r w:rsidR="00C82EF6" w:rsidRPr="00B10E25">
        <w:rPr>
          <w:rFonts w:asciiTheme="minorHAnsi" w:hAnsiTheme="minorHAnsi" w:cstheme="minorHAnsi"/>
          <w:b/>
          <w:bCs/>
          <w:sz w:val="20"/>
        </w:rPr>
        <w:t>8</w:t>
      </w:r>
      <w:r w:rsidR="00357C35" w:rsidRPr="00B10E25">
        <w:rPr>
          <w:rFonts w:asciiTheme="minorHAnsi" w:hAnsiTheme="minorHAnsi" w:cstheme="minorHAnsi"/>
          <w:b/>
          <w:bCs/>
          <w:sz w:val="20"/>
        </w:rPr>
        <w:t xml:space="preserve">.1.1 </w:t>
      </w:r>
      <w:bookmarkEnd w:id="373"/>
      <w:bookmarkEnd w:id="374"/>
      <w:r w:rsidR="00011371" w:rsidRPr="00B10E25">
        <w:rPr>
          <w:rFonts w:asciiTheme="minorHAnsi" w:hAnsiTheme="minorHAnsi" w:cstheme="minorHAnsi"/>
          <w:b/>
          <w:bCs/>
          <w:sz w:val="20"/>
        </w:rPr>
        <w:t>Planning des prestations</w:t>
      </w:r>
      <w:r w:rsidR="00140417" w:rsidRPr="00B10E25">
        <w:rPr>
          <w:rFonts w:asciiTheme="minorHAnsi" w:hAnsiTheme="minorHAnsi" w:cstheme="minorHAnsi"/>
          <w:b/>
          <w:bCs/>
          <w:sz w:val="20"/>
        </w:rPr>
        <w:t xml:space="preserve"> </w:t>
      </w:r>
      <w:r w:rsidR="001432E1" w:rsidRPr="00B10E25">
        <w:rPr>
          <w:rFonts w:asciiTheme="minorHAnsi" w:hAnsiTheme="minorHAnsi" w:cstheme="minorHAnsi"/>
          <w:b/>
          <w:bCs/>
          <w:sz w:val="20"/>
          <w:highlight w:val="cyan"/>
        </w:rPr>
        <w:t>*(3</w:t>
      </w:r>
      <w:r w:rsidR="00D4450A" w:rsidRPr="00B10E25">
        <w:rPr>
          <w:rFonts w:asciiTheme="minorHAnsi" w:hAnsiTheme="minorHAnsi" w:cstheme="minorHAnsi"/>
          <w:b/>
          <w:bCs/>
          <w:sz w:val="20"/>
          <w:highlight w:val="cyan"/>
        </w:rPr>
        <w:t>5</w:t>
      </w:r>
      <w:r w:rsidR="00140417" w:rsidRPr="00B10E25">
        <w:rPr>
          <w:rFonts w:asciiTheme="minorHAnsi" w:hAnsiTheme="minorHAnsi" w:cstheme="minorHAnsi"/>
          <w:b/>
          <w:bCs/>
          <w:sz w:val="20"/>
          <w:highlight w:val="cyan"/>
        </w:rPr>
        <w:t>)</w:t>
      </w:r>
      <w:bookmarkEnd w:id="375"/>
      <w:bookmarkEnd w:id="376"/>
      <w:bookmarkEnd w:id="377"/>
    </w:p>
    <w:p w14:paraId="1287BA25" w14:textId="77777777" w:rsidR="00716836" w:rsidRPr="00B10E25" w:rsidRDefault="003328D9" w:rsidP="00242CB6">
      <w:pPr>
        <w:pStyle w:val="Normal1"/>
        <w:spacing w:before="120" w:after="120" w:line="252" w:lineRule="auto"/>
        <w:jc w:val="both"/>
        <w:rPr>
          <w:rFonts w:asciiTheme="minorHAnsi" w:hAnsiTheme="minorHAnsi" w:cstheme="minorHAnsi"/>
          <w:sz w:val="20"/>
        </w:rPr>
      </w:pPr>
      <w:r w:rsidRPr="00B10E25">
        <w:rPr>
          <w:rFonts w:asciiTheme="minorHAnsi" w:hAnsiTheme="minorHAnsi" w:cstheme="minorHAnsi"/>
          <w:sz w:val="20"/>
          <w:highlight w:val="yellow"/>
        </w:rPr>
        <w:t>XXX</w:t>
      </w:r>
    </w:p>
    <w:p w14:paraId="2D7FF231" w14:textId="77777777" w:rsidR="0071699F" w:rsidRPr="00B10E25" w:rsidRDefault="008F07E7" w:rsidP="00242CB6">
      <w:pPr>
        <w:pStyle w:val="Titre3"/>
        <w:spacing w:before="120" w:after="120" w:line="252" w:lineRule="auto"/>
        <w:jc w:val="both"/>
        <w:rPr>
          <w:rFonts w:asciiTheme="minorHAnsi" w:hAnsiTheme="minorHAnsi" w:cstheme="minorHAnsi"/>
          <w:b/>
          <w:bCs/>
          <w:sz w:val="20"/>
        </w:rPr>
      </w:pPr>
      <w:bookmarkStart w:id="378" w:name="_Toc104712832"/>
      <w:bookmarkStart w:id="379" w:name="_Toc232322563"/>
      <w:bookmarkStart w:id="380" w:name="_Toc348280981"/>
      <w:bookmarkStart w:id="381" w:name="_Toc475370970"/>
      <w:bookmarkStart w:id="382" w:name="_Toc69914676"/>
      <w:bookmarkStart w:id="383" w:name="_Toc72849162"/>
      <w:r w:rsidRPr="00B10E25">
        <w:rPr>
          <w:rFonts w:asciiTheme="minorHAnsi" w:hAnsiTheme="minorHAnsi" w:cstheme="minorHAnsi"/>
          <w:b/>
          <w:bCs/>
          <w:sz w:val="20"/>
        </w:rPr>
        <w:t>1</w:t>
      </w:r>
      <w:r w:rsidR="00C82EF6" w:rsidRPr="00B10E25">
        <w:rPr>
          <w:rFonts w:asciiTheme="minorHAnsi" w:hAnsiTheme="minorHAnsi" w:cstheme="minorHAnsi"/>
          <w:b/>
          <w:bCs/>
          <w:sz w:val="20"/>
        </w:rPr>
        <w:t>8</w:t>
      </w:r>
      <w:r w:rsidR="0071699F" w:rsidRPr="00B10E25">
        <w:rPr>
          <w:rFonts w:asciiTheme="minorHAnsi" w:hAnsiTheme="minorHAnsi" w:cstheme="minorHAnsi"/>
          <w:b/>
          <w:bCs/>
          <w:sz w:val="20"/>
        </w:rPr>
        <w:t>.1.2. Clause d’exécution</w:t>
      </w:r>
      <w:bookmarkEnd w:id="378"/>
      <w:bookmarkEnd w:id="379"/>
      <w:bookmarkEnd w:id="380"/>
      <w:bookmarkEnd w:id="381"/>
      <w:bookmarkEnd w:id="382"/>
      <w:bookmarkEnd w:id="383"/>
    </w:p>
    <w:p w14:paraId="29D562CF" w14:textId="77777777" w:rsidR="0071699F" w:rsidRPr="00B10E25" w:rsidRDefault="00124BD1" w:rsidP="00242CB6">
      <w:pPr>
        <w:spacing w:before="120" w:after="120" w:line="252" w:lineRule="auto"/>
        <w:jc w:val="both"/>
        <w:rPr>
          <w:rFonts w:asciiTheme="minorHAnsi" w:hAnsiTheme="minorHAnsi" w:cstheme="minorHAnsi"/>
        </w:rPr>
      </w:pPr>
      <w:r w:rsidRPr="00B10E25">
        <w:rPr>
          <w:rFonts w:asciiTheme="minorHAnsi" w:hAnsiTheme="minorHAnsi" w:cstheme="minorHAnsi"/>
          <w:lang w:val="fr-FR"/>
        </w:rPr>
        <w:t>L</w:t>
      </w:r>
      <w:r w:rsidR="00093406" w:rsidRPr="00B10E25">
        <w:rPr>
          <w:rFonts w:asciiTheme="minorHAnsi" w:hAnsiTheme="minorHAnsi" w:cstheme="minorHAnsi"/>
          <w:lang w:val="fr-FR"/>
        </w:rPr>
        <w:t>’adjudicataire</w:t>
      </w:r>
      <w:r w:rsidRPr="00B10E25">
        <w:rPr>
          <w:rFonts w:asciiTheme="minorHAnsi" w:hAnsiTheme="minorHAnsi" w:cstheme="minorHAnsi"/>
          <w:iCs/>
        </w:rPr>
        <w:t xml:space="preserve"> s’engage à respecter les conventions collectives négociées par la Commission paritaire 121</w:t>
      </w:r>
      <w:r w:rsidR="0071699F" w:rsidRPr="00B10E25">
        <w:rPr>
          <w:rFonts w:asciiTheme="minorHAnsi" w:hAnsiTheme="minorHAnsi" w:cstheme="minorHAnsi"/>
          <w:lang w:val="fr-FR"/>
        </w:rPr>
        <w:t>, jusqu’à la complète exécution du marché,</w:t>
      </w:r>
      <w:r w:rsidRPr="00B10E25">
        <w:rPr>
          <w:rFonts w:asciiTheme="minorHAnsi" w:hAnsiTheme="minorHAnsi" w:cstheme="minorHAnsi"/>
          <w:lang w:val="fr-FR"/>
        </w:rPr>
        <w:t xml:space="preserve"> ainsi qu’</w:t>
      </w:r>
      <w:r w:rsidR="0071699F" w:rsidRPr="00B10E25">
        <w:rPr>
          <w:rFonts w:asciiTheme="minorHAnsi" w:hAnsiTheme="minorHAnsi" w:cstheme="minorHAnsi"/>
          <w:lang w:val="fr-FR"/>
        </w:rPr>
        <w:t xml:space="preserve">à respecter les 8 conventions de base de l’OIT, </w:t>
      </w:r>
      <w:r w:rsidR="0071699F" w:rsidRPr="00B10E25">
        <w:rPr>
          <w:rFonts w:asciiTheme="minorHAnsi" w:hAnsiTheme="minorHAnsi" w:cstheme="minorHAnsi"/>
        </w:rPr>
        <w:t>en particulier :</w:t>
      </w:r>
    </w:p>
    <w:p w14:paraId="7B081CCE" w14:textId="76AA19C8" w:rsidR="0071699F"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1° </w:t>
      </w:r>
      <w:r w:rsidR="0071699F" w:rsidRPr="00B10E25">
        <w:rPr>
          <w:rFonts w:asciiTheme="minorHAnsi" w:hAnsiTheme="minorHAnsi" w:cstheme="minorHAnsi"/>
        </w:rPr>
        <w:t>L’interdiction d</w:t>
      </w:r>
      <w:r w:rsidR="001B50A2" w:rsidRPr="00B10E25">
        <w:rPr>
          <w:rFonts w:asciiTheme="minorHAnsi" w:hAnsiTheme="minorHAnsi" w:cstheme="minorHAnsi"/>
        </w:rPr>
        <w:t>u travail forcé (conventions n°</w:t>
      </w:r>
      <w:r w:rsidR="0071699F" w:rsidRPr="00B10E25">
        <w:rPr>
          <w:rFonts w:asciiTheme="minorHAnsi" w:hAnsiTheme="minorHAnsi" w:cstheme="minorHAnsi"/>
        </w:rPr>
        <w:t>29 concernant le travail fo</w:t>
      </w:r>
      <w:r w:rsidR="001B50A2" w:rsidRPr="00B10E25">
        <w:rPr>
          <w:rFonts w:asciiTheme="minorHAnsi" w:hAnsiTheme="minorHAnsi" w:cstheme="minorHAnsi"/>
        </w:rPr>
        <w:t>rcé ou obligatoire, 1930, et n°</w:t>
      </w:r>
      <w:r w:rsidR="0071699F" w:rsidRPr="00B10E25">
        <w:rPr>
          <w:rFonts w:asciiTheme="minorHAnsi" w:hAnsiTheme="minorHAnsi" w:cstheme="minorHAnsi"/>
        </w:rPr>
        <w:t>105 sur l’abolition du travail forcé, 1957) ;</w:t>
      </w:r>
    </w:p>
    <w:p w14:paraId="0145FEC1" w14:textId="77D738A2" w:rsidR="0071699F"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2° </w:t>
      </w:r>
      <w:r w:rsidR="0071699F" w:rsidRPr="00B10E25">
        <w:rPr>
          <w:rFonts w:asciiTheme="minorHAnsi" w:hAnsiTheme="minorHAnsi" w:cstheme="minorHAnsi"/>
        </w:rPr>
        <w:t>Le droit à la liberté sy</w:t>
      </w:r>
      <w:r w:rsidR="001B50A2" w:rsidRPr="00B10E25">
        <w:rPr>
          <w:rFonts w:asciiTheme="minorHAnsi" w:hAnsiTheme="minorHAnsi" w:cstheme="minorHAnsi"/>
        </w:rPr>
        <w:t>ndicale (convention n°</w:t>
      </w:r>
      <w:r w:rsidR="0071699F" w:rsidRPr="00B10E25">
        <w:rPr>
          <w:rFonts w:asciiTheme="minorHAnsi" w:hAnsiTheme="minorHAnsi" w:cstheme="minorHAnsi"/>
        </w:rPr>
        <w:t>87 sur la liberté syndicale et la protection du droit syndical, 1948) ;</w:t>
      </w:r>
    </w:p>
    <w:p w14:paraId="754AE596" w14:textId="43FCA0E3" w:rsidR="0071699F"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3° </w:t>
      </w:r>
      <w:r w:rsidR="0071699F" w:rsidRPr="00B10E25">
        <w:rPr>
          <w:rFonts w:asciiTheme="minorHAnsi" w:hAnsiTheme="minorHAnsi" w:cstheme="minorHAnsi"/>
        </w:rPr>
        <w:t>Le droit d’organisation et de négoci</w:t>
      </w:r>
      <w:r w:rsidR="001B50A2" w:rsidRPr="00B10E25">
        <w:rPr>
          <w:rFonts w:asciiTheme="minorHAnsi" w:hAnsiTheme="minorHAnsi" w:cstheme="minorHAnsi"/>
        </w:rPr>
        <w:t>ation collective (convention n°</w:t>
      </w:r>
      <w:r w:rsidR="0071699F" w:rsidRPr="00B10E25">
        <w:rPr>
          <w:rFonts w:asciiTheme="minorHAnsi" w:hAnsiTheme="minorHAnsi" w:cstheme="minorHAnsi"/>
        </w:rPr>
        <w:t>98 sur le droit d’organisation et de négociation collective, 1949) ;</w:t>
      </w:r>
    </w:p>
    <w:p w14:paraId="5556A387" w14:textId="45DDB41E" w:rsidR="0071699F"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4° </w:t>
      </w:r>
      <w:r w:rsidR="0071699F" w:rsidRPr="00B10E25">
        <w:rPr>
          <w:rFonts w:asciiTheme="minorHAnsi" w:hAnsiTheme="minorHAnsi" w:cstheme="minorHAnsi"/>
        </w:rPr>
        <w:t xml:space="preserve">L’interdiction de toute discrimination en matière de travail et </w:t>
      </w:r>
      <w:r w:rsidR="001B50A2" w:rsidRPr="00B10E25">
        <w:rPr>
          <w:rFonts w:asciiTheme="minorHAnsi" w:hAnsiTheme="minorHAnsi" w:cstheme="minorHAnsi"/>
        </w:rPr>
        <w:t>de rémunération (conventions n°</w:t>
      </w:r>
      <w:r w:rsidR="0071699F" w:rsidRPr="00B10E25">
        <w:rPr>
          <w:rFonts w:asciiTheme="minorHAnsi" w:hAnsiTheme="minorHAnsi" w:cstheme="minorHAnsi"/>
        </w:rPr>
        <w:t>100 sur l’égal</w:t>
      </w:r>
      <w:r w:rsidR="001B50A2" w:rsidRPr="00B10E25">
        <w:rPr>
          <w:rFonts w:asciiTheme="minorHAnsi" w:hAnsiTheme="minorHAnsi" w:cstheme="minorHAnsi"/>
        </w:rPr>
        <w:t>ité de rémunération, 1951 et n°</w:t>
      </w:r>
      <w:r w:rsidR="0071699F" w:rsidRPr="00B10E25">
        <w:rPr>
          <w:rFonts w:asciiTheme="minorHAnsi" w:hAnsiTheme="minorHAnsi" w:cstheme="minorHAnsi"/>
        </w:rPr>
        <w:t>111 concernant la discrimination (emploi et profession), 1958) ;</w:t>
      </w:r>
    </w:p>
    <w:p w14:paraId="77CC56F8" w14:textId="0C905423" w:rsidR="0071699F"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5° </w:t>
      </w:r>
      <w:r w:rsidR="0071699F" w:rsidRPr="00B10E25">
        <w:rPr>
          <w:rFonts w:asciiTheme="minorHAnsi" w:hAnsiTheme="minorHAnsi" w:cstheme="minorHAnsi"/>
        </w:rPr>
        <w:t>L’âge minimum fixé pour le tra</w:t>
      </w:r>
      <w:r w:rsidR="001B50A2" w:rsidRPr="00B10E25">
        <w:rPr>
          <w:rFonts w:asciiTheme="minorHAnsi" w:hAnsiTheme="minorHAnsi" w:cstheme="minorHAnsi"/>
        </w:rPr>
        <w:t>vail des enfants (convention n°</w:t>
      </w:r>
      <w:r w:rsidR="0071699F" w:rsidRPr="00B10E25">
        <w:rPr>
          <w:rFonts w:asciiTheme="minorHAnsi" w:hAnsiTheme="minorHAnsi" w:cstheme="minorHAnsi"/>
        </w:rPr>
        <w:t>138 sur l’âge minimum, 1973), ainsi que l’interdiction des pires formes du tra</w:t>
      </w:r>
      <w:r w:rsidR="001B50A2" w:rsidRPr="00B10E25">
        <w:rPr>
          <w:rFonts w:asciiTheme="minorHAnsi" w:hAnsiTheme="minorHAnsi" w:cstheme="minorHAnsi"/>
        </w:rPr>
        <w:t>vail des enfants (convention n°</w:t>
      </w:r>
      <w:r w:rsidR="0071699F" w:rsidRPr="00B10E25">
        <w:rPr>
          <w:rFonts w:asciiTheme="minorHAnsi" w:hAnsiTheme="minorHAnsi" w:cstheme="minorHAnsi"/>
        </w:rPr>
        <w:t>182 sur les pires formes du travail des enfants, 1999).</w:t>
      </w:r>
    </w:p>
    <w:p w14:paraId="0195334B" w14:textId="63112713" w:rsidR="0071699F" w:rsidRPr="00B10E25" w:rsidRDefault="00D30C41" w:rsidP="00242CB6">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w:t>
      </w:r>
      <w:r w:rsidR="004579F9" w:rsidRPr="00B10E25">
        <w:rPr>
          <w:rFonts w:asciiTheme="minorHAnsi" w:hAnsiTheme="minorHAnsi" w:cstheme="minorHAnsi"/>
        </w:rPr>
        <w:t xml:space="preserve">non-respect de cet engagement sera considéré comme </w:t>
      </w:r>
      <w:r w:rsidR="008B7445" w:rsidRPr="00B10E25">
        <w:rPr>
          <w:rFonts w:asciiTheme="minorHAnsi" w:hAnsiTheme="minorHAnsi" w:cstheme="minorHAnsi"/>
        </w:rPr>
        <w:t xml:space="preserve">un </w:t>
      </w:r>
      <w:r w:rsidRPr="00B10E25">
        <w:rPr>
          <w:rFonts w:asciiTheme="minorHAnsi" w:hAnsiTheme="minorHAnsi" w:cstheme="minorHAnsi"/>
        </w:rPr>
        <w:t xml:space="preserve">défaut d’exécution </w:t>
      </w:r>
      <w:r w:rsidR="004579F9" w:rsidRPr="00B10E25">
        <w:rPr>
          <w:rFonts w:asciiTheme="minorHAnsi" w:hAnsiTheme="minorHAnsi" w:cstheme="minorHAnsi"/>
        </w:rPr>
        <w:t xml:space="preserve">du marché </w:t>
      </w:r>
      <w:r w:rsidR="0017256F" w:rsidRPr="00B10E25">
        <w:rPr>
          <w:rFonts w:asciiTheme="minorHAnsi" w:hAnsiTheme="minorHAnsi" w:cstheme="minorHAnsi"/>
        </w:rPr>
        <w:t>au sens de l’article 44, §</w:t>
      </w:r>
      <w:r w:rsidRPr="00B10E25">
        <w:rPr>
          <w:rFonts w:asciiTheme="minorHAnsi" w:hAnsiTheme="minorHAnsi" w:cstheme="minorHAnsi"/>
        </w:rPr>
        <w:t>1</w:t>
      </w:r>
      <w:r w:rsidR="00B34079" w:rsidRPr="00B10E25">
        <w:rPr>
          <w:rFonts w:asciiTheme="minorHAnsi" w:hAnsiTheme="minorHAnsi" w:cstheme="minorHAnsi"/>
          <w:vertAlign w:val="superscript"/>
        </w:rPr>
        <w:t>er</w:t>
      </w:r>
      <w:r w:rsidRPr="00B10E25">
        <w:rPr>
          <w:rFonts w:asciiTheme="minorHAnsi" w:hAnsiTheme="minorHAnsi" w:cstheme="minorHAnsi"/>
        </w:rPr>
        <w:t>, 1°</w:t>
      </w:r>
      <w:r w:rsidR="00EA5D67" w:rsidRPr="00B10E25">
        <w:rPr>
          <w:rFonts w:asciiTheme="minorHAnsi" w:hAnsiTheme="minorHAnsi" w:cstheme="minorHAnsi"/>
        </w:rPr>
        <w:t>,</w:t>
      </w:r>
      <w:r w:rsidRPr="00B10E25">
        <w:rPr>
          <w:rFonts w:asciiTheme="minorHAnsi" w:hAnsiTheme="minorHAnsi" w:cstheme="minorHAnsi"/>
        </w:rPr>
        <w:t xml:space="preserve"> de l’arrêté royal du 14 janvier 2013, </w:t>
      </w:r>
      <w:r w:rsidR="00EA5D67" w:rsidRPr="00B10E25">
        <w:rPr>
          <w:rFonts w:asciiTheme="minorHAnsi" w:hAnsiTheme="minorHAnsi" w:cstheme="minorHAnsi"/>
        </w:rPr>
        <w:t>pouvant donner lieu à l’établissement d’un procès-verbal de manquement conf</w:t>
      </w:r>
      <w:r w:rsidR="0017256F" w:rsidRPr="00B10E25">
        <w:rPr>
          <w:rFonts w:asciiTheme="minorHAnsi" w:hAnsiTheme="minorHAnsi" w:cstheme="minorHAnsi"/>
        </w:rPr>
        <w:t>ormément à l’article 44, §</w:t>
      </w:r>
      <w:r w:rsidR="00EA5D67" w:rsidRPr="00B10E25">
        <w:rPr>
          <w:rFonts w:asciiTheme="minorHAnsi" w:hAnsiTheme="minorHAnsi" w:cstheme="minorHAnsi"/>
        </w:rPr>
        <w:t xml:space="preserve">2, de l’arrêté royal du 14 janvier 2013. </w:t>
      </w:r>
      <w:r w:rsidR="006B0507" w:rsidRPr="00B10E25">
        <w:rPr>
          <w:rFonts w:asciiTheme="minorHAnsi" w:hAnsiTheme="minorHAnsi" w:cstheme="minorHAnsi"/>
        </w:rPr>
        <w:t>L’adjudicateur</w:t>
      </w:r>
      <w:r w:rsidR="00EA5D67" w:rsidRPr="00B10E25">
        <w:rPr>
          <w:rFonts w:asciiTheme="minorHAnsi" w:hAnsiTheme="minorHAnsi" w:cstheme="minorHAnsi"/>
        </w:rPr>
        <w:t xml:space="preserve"> se réserve en outre la faculté de recourir aux mesures d’office </w:t>
      </w:r>
      <w:r w:rsidR="008D2E4B" w:rsidRPr="00B10E25">
        <w:rPr>
          <w:rFonts w:asciiTheme="minorHAnsi" w:hAnsiTheme="minorHAnsi" w:cstheme="minorHAnsi"/>
        </w:rPr>
        <w:t xml:space="preserve">conformément aux </w:t>
      </w:r>
      <w:r w:rsidR="00EA5D67" w:rsidRPr="00B10E25">
        <w:rPr>
          <w:rFonts w:asciiTheme="minorHAnsi" w:hAnsiTheme="minorHAnsi" w:cstheme="minorHAnsi"/>
        </w:rPr>
        <w:t>conditions prévues par</w:t>
      </w:r>
      <w:r w:rsidR="0017256F" w:rsidRPr="00B10E25">
        <w:rPr>
          <w:rFonts w:asciiTheme="minorHAnsi" w:hAnsiTheme="minorHAnsi" w:cstheme="minorHAnsi"/>
        </w:rPr>
        <w:t xml:space="preserve"> l’article 47, §</w:t>
      </w:r>
      <w:r w:rsidR="004579F9" w:rsidRPr="00B10E25">
        <w:rPr>
          <w:rFonts w:asciiTheme="minorHAnsi" w:hAnsiTheme="minorHAnsi" w:cstheme="minorHAnsi"/>
        </w:rPr>
        <w:t xml:space="preserve">2, 1° de l’arrêté royal du </w:t>
      </w:r>
      <w:r w:rsidR="00BB67C2" w:rsidRPr="00B10E25">
        <w:rPr>
          <w:rFonts w:asciiTheme="minorHAnsi" w:hAnsiTheme="minorHAnsi" w:cstheme="minorHAnsi"/>
        </w:rPr>
        <w:t>14 janvier 2013</w:t>
      </w:r>
      <w:r w:rsidR="004579F9" w:rsidRPr="00B10E25">
        <w:rPr>
          <w:rFonts w:asciiTheme="minorHAnsi" w:hAnsiTheme="minorHAnsi" w:cstheme="minorHAnsi"/>
        </w:rPr>
        <w:t>, en particulier la résiliation unilatérale du marché.</w:t>
      </w:r>
    </w:p>
    <w:p w14:paraId="6F726678" w14:textId="77777777" w:rsidR="00E727A4" w:rsidRPr="00B10E25" w:rsidRDefault="00E727A4" w:rsidP="00242CB6">
      <w:pPr>
        <w:keepNext/>
        <w:spacing w:before="120" w:after="120" w:line="252" w:lineRule="auto"/>
        <w:jc w:val="both"/>
        <w:outlineLvl w:val="2"/>
        <w:rPr>
          <w:rFonts w:asciiTheme="minorHAnsi" w:hAnsiTheme="minorHAnsi" w:cstheme="minorHAnsi"/>
          <w:b/>
          <w:bCs/>
        </w:rPr>
      </w:pPr>
      <w:bookmarkStart w:id="384" w:name="_Toc475370971"/>
      <w:bookmarkStart w:id="385" w:name="_Toc69914677"/>
      <w:bookmarkStart w:id="386" w:name="_Toc72849163"/>
      <w:r w:rsidRPr="00B10E25">
        <w:rPr>
          <w:rFonts w:asciiTheme="minorHAnsi" w:hAnsiTheme="minorHAnsi" w:cstheme="minorHAnsi"/>
          <w:b/>
          <w:bCs/>
        </w:rPr>
        <w:t>1</w:t>
      </w:r>
      <w:r w:rsidR="00C82EF6" w:rsidRPr="00B10E25">
        <w:rPr>
          <w:rFonts w:asciiTheme="minorHAnsi" w:hAnsiTheme="minorHAnsi" w:cstheme="minorHAnsi"/>
          <w:b/>
          <w:bCs/>
        </w:rPr>
        <w:t>8</w:t>
      </w:r>
      <w:r w:rsidRPr="00B10E25">
        <w:rPr>
          <w:rFonts w:asciiTheme="minorHAnsi" w:hAnsiTheme="minorHAnsi" w:cstheme="minorHAnsi"/>
          <w:b/>
          <w:bCs/>
        </w:rPr>
        <w:t>.1.3. Encadrement du personnel</w:t>
      </w:r>
      <w:bookmarkEnd w:id="384"/>
      <w:bookmarkEnd w:id="385"/>
      <w:bookmarkEnd w:id="386"/>
    </w:p>
    <w:p w14:paraId="1B1CF37B" w14:textId="4D11FCA5" w:rsidR="00302BBF" w:rsidRPr="00B10E25" w:rsidRDefault="006F29A6" w:rsidP="00242CB6">
      <w:pPr>
        <w:spacing w:before="120" w:after="120" w:line="252" w:lineRule="auto"/>
        <w:jc w:val="both"/>
        <w:rPr>
          <w:rFonts w:asciiTheme="minorHAnsi" w:hAnsiTheme="minorHAnsi" w:cstheme="minorHAnsi"/>
        </w:rPr>
      </w:pPr>
      <w:r w:rsidRPr="00B10E25">
        <w:rPr>
          <w:rFonts w:asciiTheme="minorHAnsi" w:hAnsiTheme="minorHAnsi" w:cstheme="minorHAnsi"/>
        </w:rPr>
        <w:t xml:space="preserve">L’adjudicataire s’engage à encadrer son personnel et à respecter les dispositions telles que décrites dans les clauses techniques du cahier spécial des charges. Ces dispositions valent également en cas </w:t>
      </w:r>
      <w:r w:rsidR="00914F3C" w:rsidRPr="00B10E25">
        <w:rPr>
          <w:rFonts w:asciiTheme="minorHAnsi" w:hAnsiTheme="minorHAnsi" w:cstheme="minorHAnsi"/>
        </w:rPr>
        <w:t>de recours à des</w:t>
      </w:r>
      <w:r w:rsidRPr="00B10E25">
        <w:rPr>
          <w:rFonts w:asciiTheme="minorHAnsi" w:hAnsiTheme="minorHAnsi" w:cstheme="minorHAnsi"/>
        </w:rPr>
        <w:t xml:space="preserve"> sous-traitants.</w:t>
      </w:r>
    </w:p>
    <w:p w14:paraId="41233A40" w14:textId="77777777" w:rsidR="00F12385" w:rsidRPr="00B10E25" w:rsidRDefault="00F12385" w:rsidP="00242CB6">
      <w:pPr>
        <w:keepNext/>
        <w:spacing w:before="120" w:after="120" w:line="252" w:lineRule="auto"/>
        <w:jc w:val="both"/>
        <w:outlineLvl w:val="2"/>
        <w:rPr>
          <w:rFonts w:asciiTheme="minorHAnsi" w:hAnsiTheme="minorHAnsi" w:cstheme="minorHAnsi"/>
          <w:b/>
          <w:bCs/>
        </w:rPr>
      </w:pPr>
      <w:bookmarkStart w:id="387" w:name="_Toc475370972"/>
      <w:bookmarkStart w:id="388" w:name="_Toc69914678"/>
      <w:bookmarkStart w:id="389" w:name="_Toc72849164"/>
      <w:r w:rsidRPr="00B10E25">
        <w:rPr>
          <w:rFonts w:asciiTheme="minorHAnsi" w:hAnsiTheme="minorHAnsi" w:cstheme="minorHAnsi"/>
          <w:b/>
          <w:bCs/>
        </w:rPr>
        <w:t>1</w:t>
      </w:r>
      <w:r w:rsidR="00C82EF6" w:rsidRPr="00B10E25">
        <w:rPr>
          <w:rFonts w:asciiTheme="minorHAnsi" w:hAnsiTheme="minorHAnsi" w:cstheme="minorHAnsi"/>
          <w:b/>
          <w:bCs/>
        </w:rPr>
        <w:t>8</w:t>
      </w:r>
      <w:r w:rsidRPr="00B10E25">
        <w:rPr>
          <w:rFonts w:asciiTheme="minorHAnsi" w:hAnsiTheme="minorHAnsi" w:cstheme="minorHAnsi"/>
          <w:b/>
          <w:bCs/>
        </w:rPr>
        <w:t>.1.</w:t>
      </w:r>
      <w:r w:rsidR="00EA1BF7" w:rsidRPr="00B10E25">
        <w:rPr>
          <w:rFonts w:asciiTheme="minorHAnsi" w:hAnsiTheme="minorHAnsi" w:cstheme="minorHAnsi"/>
          <w:b/>
          <w:bCs/>
        </w:rPr>
        <w:t>4</w:t>
      </w:r>
      <w:r w:rsidRPr="00B10E25">
        <w:rPr>
          <w:rFonts w:asciiTheme="minorHAnsi" w:hAnsiTheme="minorHAnsi" w:cstheme="minorHAnsi"/>
          <w:b/>
          <w:bCs/>
        </w:rPr>
        <w:t>. Sous-traitance</w:t>
      </w:r>
      <w:r w:rsidR="00D9146E" w:rsidRPr="00B10E25">
        <w:rPr>
          <w:rFonts w:asciiTheme="minorHAnsi" w:hAnsiTheme="minorHAnsi" w:cstheme="minorHAnsi"/>
          <w:b/>
          <w:bCs/>
        </w:rPr>
        <w:t xml:space="preserve"> </w:t>
      </w:r>
      <w:r w:rsidR="001432E1" w:rsidRPr="00B10E25">
        <w:rPr>
          <w:rFonts w:asciiTheme="minorHAnsi" w:hAnsiTheme="minorHAnsi" w:cstheme="minorHAnsi"/>
          <w:b/>
          <w:bCs/>
          <w:highlight w:val="cyan"/>
        </w:rPr>
        <w:t>*(3</w:t>
      </w:r>
      <w:r w:rsidR="00D4450A" w:rsidRPr="00B10E25">
        <w:rPr>
          <w:rFonts w:asciiTheme="minorHAnsi" w:hAnsiTheme="minorHAnsi" w:cstheme="minorHAnsi"/>
          <w:b/>
          <w:bCs/>
          <w:highlight w:val="cyan"/>
        </w:rPr>
        <w:t>6</w:t>
      </w:r>
      <w:r w:rsidR="00D9146E" w:rsidRPr="00B10E25">
        <w:rPr>
          <w:rFonts w:asciiTheme="minorHAnsi" w:hAnsiTheme="minorHAnsi" w:cstheme="minorHAnsi"/>
          <w:b/>
          <w:bCs/>
          <w:highlight w:val="cyan"/>
        </w:rPr>
        <w:t>)</w:t>
      </w:r>
      <w:bookmarkEnd w:id="387"/>
      <w:bookmarkEnd w:id="388"/>
      <w:bookmarkEnd w:id="389"/>
    </w:p>
    <w:p w14:paraId="3469502A" w14:textId="77777777" w:rsidR="00004CFD" w:rsidRPr="00B10E25" w:rsidRDefault="00012DBE" w:rsidP="00242CB6">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 xml:space="preserve">Les soumissionnaires sont autorisés à sous-traiter tout ou partie de leurs engagements résultant de l’exécution du présent marché à des prestataires. </w:t>
      </w:r>
    </w:p>
    <w:p w14:paraId="5F14D3D2" w14:textId="77777777" w:rsidR="00012DBE" w:rsidRPr="00B10E25" w:rsidRDefault="00012DBE" w:rsidP="00242CB6">
      <w:pPr>
        <w:tabs>
          <w:tab w:val="left" w:pos="567"/>
        </w:tabs>
        <w:spacing w:before="120" w:after="120" w:line="252" w:lineRule="auto"/>
        <w:jc w:val="both"/>
        <w:rPr>
          <w:rFonts w:asciiTheme="minorHAnsi" w:hAnsiTheme="minorHAnsi" w:cstheme="minorHAnsi"/>
          <w:sz w:val="24"/>
          <w:szCs w:val="24"/>
        </w:rPr>
      </w:pPr>
      <w:r w:rsidRPr="00976979">
        <w:rPr>
          <w:rFonts w:asciiTheme="minorHAnsi" w:hAnsiTheme="minorHAnsi" w:cstheme="minorHAnsi"/>
        </w:rPr>
        <w:t>En</w:t>
      </w:r>
      <w:r w:rsidRPr="00B10E25">
        <w:rPr>
          <w:rFonts w:asciiTheme="minorHAnsi" w:hAnsiTheme="minorHAnsi" w:cstheme="minorHAnsi"/>
          <w:sz w:val="24"/>
          <w:szCs w:val="24"/>
        </w:rPr>
        <w:t xml:space="preserve"> </w:t>
      </w:r>
      <w:r w:rsidRPr="00B10E25">
        <w:rPr>
          <w:rFonts w:asciiTheme="minorHAnsi" w:hAnsiTheme="minorHAnsi" w:cstheme="minorHAnsi"/>
          <w:lang w:val="fr-FR"/>
        </w:rPr>
        <w:t xml:space="preserve">cas de sous-traitance, le soumissionnaire mentionne l’identité du ou des sous-traitants, la part du marché sous-traitée et communique les documents </w:t>
      </w:r>
      <w:r w:rsidR="00E447AA" w:rsidRPr="00B10E25">
        <w:rPr>
          <w:rFonts w:asciiTheme="minorHAnsi" w:hAnsiTheme="minorHAnsi" w:cstheme="minorHAnsi"/>
          <w:lang w:val="fr-FR"/>
        </w:rPr>
        <w:t xml:space="preserve">et références </w:t>
      </w:r>
      <w:r w:rsidRPr="00B10E25">
        <w:rPr>
          <w:rFonts w:asciiTheme="minorHAnsi" w:hAnsiTheme="minorHAnsi" w:cstheme="minorHAnsi"/>
          <w:lang w:val="fr-FR"/>
        </w:rPr>
        <w:t>exigés dans le cadre de l’offre en rapport avec la part du marché qui lui ou leur est confiée.</w:t>
      </w:r>
    </w:p>
    <w:p w14:paraId="22E3DAAE" w14:textId="08743A13" w:rsidR="00353246" w:rsidRPr="00B10E25" w:rsidRDefault="00353246" w:rsidP="00242CB6">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lastRenderedPageBreak/>
        <w:t>Comme il s’agit d’un marché de services dans un secteur sensible à la fraude, la chaîne de sous-traitance ne peut comporter plus de deux niveaux, à savoir le sous-traitant direct de l’adjudicataire et le sous-traitant de deuxième niveau</w:t>
      </w:r>
      <w:r w:rsidR="00102ACF" w:rsidRPr="00B10E25">
        <w:rPr>
          <w:rFonts w:asciiTheme="minorHAnsi" w:hAnsiTheme="minorHAnsi" w:cstheme="minorHAnsi"/>
          <w:lang w:val="fr-FR"/>
        </w:rPr>
        <w:t xml:space="preserve"> (article 12/3 de </w:t>
      </w:r>
      <w:r w:rsidR="0017256F" w:rsidRPr="00B10E25">
        <w:rPr>
          <w:rFonts w:asciiTheme="minorHAnsi" w:hAnsiTheme="minorHAnsi" w:cstheme="minorHAnsi"/>
          <w:lang w:val="fr-FR"/>
        </w:rPr>
        <w:t xml:space="preserve">l’arrêté </w:t>
      </w:r>
      <w:r w:rsidR="00102ACF" w:rsidRPr="00B10E25">
        <w:rPr>
          <w:rFonts w:asciiTheme="minorHAnsi" w:hAnsiTheme="minorHAnsi" w:cstheme="minorHAnsi"/>
          <w:lang w:val="fr-FR"/>
        </w:rPr>
        <w:t>royal du 14 janvier 2013)</w:t>
      </w:r>
      <w:r w:rsidRPr="00B10E25">
        <w:rPr>
          <w:rFonts w:asciiTheme="minorHAnsi" w:hAnsiTheme="minorHAnsi" w:cstheme="minorHAnsi"/>
          <w:lang w:val="fr-FR"/>
        </w:rPr>
        <w:t>.</w:t>
      </w:r>
    </w:p>
    <w:p w14:paraId="0688C9D9" w14:textId="77777777" w:rsidR="00F75A14" w:rsidRPr="00B10E25" w:rsidRDefault="00F75A14" w:rsidP="00242CB6">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 xml:space="preserve">Le soumissionnaire ne peut faire exécuter </w:t>
      </w:r>
      <w:r w:rsidRPr="00B10E25">
        <w:rPr>
          <w:rFonts w:asciiTheme="minorHAnsi" w:hAnsiTheme="minorHAnsi" w:cstheme="minorHAnsi"/>
          <w:u w:val="single"/>
          <w:lang w:val="fr-FR"/>
        </w:rPr>
        <w:t>que les sous-parties suivantes</w:t>
      </w:r>
      <w:r w:rsidRPr="00B10E25">
        <w:rPr>
          <w:rFonts w:asciiTheme="minorHAnsi" w:hAnsiTheme="minorHAnsi" w:cstheme="minorHAnsi"/>
          <w:lang w:val="fr-FR"/>
        </w:rPr>
        <w:t xml:space="preserve"> du marché par un sous-traitant.</w:t>
      </w:r>
    </w:p>
    <w:p w14:paraId="46364AA5" w14:textId="77777777" w:rsidR="005941B6" w:rsidRPr="00B10E25" w:rsidRDefault="00F75A14" w:rsidP="00242CB6">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
            <w:enabled/>
            <w:calcOnExit w:val="0"/>
            <w:textInput>
              <w:default w:val="&lt;Mentionner les sous-parties du marché qui peuvent être exécutées en sous-traitance&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&lt;Mentionner les sous-parties du marché qui peuvent être exécutées en sous-traitance&gt;</w:t>
      </w:r>
      <w:r w:rsidRPr="00B10E25">
        <w:rPr>
          <w:rFonts w:asciiTheme="minorHAnsi" w:hAnsiTheme="minorHAnsi" w:cstheme="minorHAnsi"/>
          <w:highlight w:val="yellow"/>
        </w:rPr>
        <w:fldChar w:fldCharType="end"/>
      </w:r>
    </w:p>
    <w:p w14:paraId="793570AF" w14:textId="77777777" w:rsidR="00F12385" w:rsidRPr="00B10E25" w:rsidRDefault="00F12385" w:rsidP="00242CB6">
      <w:pPr>
        <w:spacing w:before="120" w:after="120" w:line="252" w:lineRule="auto"/>
        <w:jc w:val="both"/>
        <w:rPr>
          <w:rFonts w:asciiTheme="minorHAnsi" w:hAnsiTheme="minorHAnsi" w:cstheme="minorHAnsi"/>
        </w:rPr>
      </w:pPr>
      <w:r w:rsidRPr="00B10E25">
        <w:rPr>
          <w:rFonts w:asciiTheme="minorHAnsi" w:hAnsiTheme="minorHAnsi" w:cstheme="minorHAnsi"/>
        </w:rPr>
        <w:t xml:space="preserve">1. Conformément à </w:t>
      </w:r>
      <w:r w:rsidR="00A978B5" w:rsidRPr="00B10E25">
        <w:rPr>
          <w:rFonts w:asciiTheme="minorHAnsi" w:hAnsiTheme="minorHAnsi" w:cstheme="minorHAnsi"/>
        </w:rPr>
        <w:t>l’article 156</w:t>
      </w:r>
      <w:r w:rsidRPr="00B10E25">
        <w:rPr>
          <w:rFonts w:asciiTheme="minorHAnsi" w:hAnsiTheme="minorHAnsi" w:cstheme="minorHAnsi"/>
        </w:rPr>
        <w:t xml:space="preserve"> de la </w:t>
      </w:r>
      <w:r w:rsidR="009F54B0" w:rsidRPr="00B10E25">
        <w:rPr>
          <w:rFonts w:asciiTheme="minorHAnsi" w:hAnsiTheme="minorHAnsi" w:cstheme="minorHAnsi"/>
        </w:rPr>
        <w:t>l</w:t>
      </w:r>
      <w:r w:rsidRPr="00B10E25">
        <w:rPr>
          <w:rFonts w:asciiTheme="minorHAnsi" w:hAnsiTheme="minorHAnsi" w:cstheme="minorHAnsi"/>
        </w:rPr>
        <w:t xml:space="preserve">oi du </w:t>
      </w:r>
      <w:r w:rsidR="00A978B5" w:rsidRPr="00B10E25">
        <w:rPr>
          <w:rFonts w:asciiTheme="minorHAnsi" w:hAnsiTheme="minorHAnsi" w:cstheme="minorHAnsi"/>
        </w:rPr>
        <w:t>17 juin 2016</w:t>
      </w:r>
      <w:r w:rsidRPr="00B10E25">
        <w:rPr>
          <w:rFonts w:asciiTheme="minorHAnsi" w:hAnsiTheme="minorHAnsi" w:cstheme="minorHAnsi"/>
        </w:rPr>
        <w:t xml:space="preserve"> relative aux marchés publics, l'adjudicataire d'un marché public de services est tenu :</w:t>
      </w:r>
    </w:p>
    <w:p w14:paraId="78B65259" w14:textId="77777777" w:rsidR="00F12385" w:rsidRPr="00B10E25" w:rsidRDefault="00F12385"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1° de respecter et de faire respecter par toute personne agissant en qualité de sous-traitant à quelque stade que ce soit et par toute personne mettant du personnel à disposition sur le chantier, toutes dispositions légales, réglementaires ou conventionnelles aussi bien en matière de sécurité et d'hygiène qu'en ce qui concerne les conditions générales de travail, que celles-ci résultent de la loi ou d'accords paritaires sur le plan national, régional ou local</w:t>
      </w:r>
      <w:r w:rsidR="009F54B0" w:rsidRPr="00B10E25">
        <w:rPr>
          <w:rFonts w:asciiTheme="minorHAnsi" w:hAnsiTheme="minorHAnsi" w:cstheme="minorHAnsi"/>
        </w:rPr>
        <w:t xml:space="preserve"> </w:t>
      </w:r>
      <w:r w:rsidRPr="00B10E25">
        <w:rPr>
          <w:rFonts w:asciiTheme="minorHAnsi" w:hAnsiTheme="minorHAnsi" w:cstheme="minorHAnsi"/>
        </w:rPr>
        <w:t>;</w:t>
      </w:r>
    </w:p>
    <w:p w14:paraId="6B9A1FED" w14:textId="77777777" w:rsidR="00F12385" w:rsidRPr="00B10E25" w:rsidRDefault="00F12385"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2° de respecter et de faire respecter par </w:t>
      </w:r>
      <w:r w:rsidR="009F54B0" w:rsidRPr="00B10E25">
        <w:rPr>
          <w:rFonts w:asciiTheme="minorHAnsi" w:hAnsiTheme="minorHAnsi" w:cstheme="minorHAnsi"/>
        </w:rPr>
        <w:t xml:space="preserve">toute personne agissant en qualité de sous-traitant à quelque stade que ce soit et par toute personne mettant du personnel à disposition sur le chantier, </w:t>
      </w:r>
      <w:r w:rsidRPr="00B10E25">
        <w:rPr>
          <w:rFonts w:asciiTheme="minorHAnsi" w:hAnsiTheme="minorHAnsi" w:cstheme="minorHAnsi"/>
        </w:rPr>
        <w:t>toutes dispositions légales, réglementaires ou conventionnelles en matière fiscale et de sécurité sociale.</w:t>
      </w:r>
    </w:p>
    <w:p w14:paraId="12FF6046" w14:textId="77777777" w:rsidR="00F12385" w:rsidRPr="00B10E25" w:rsidRDefault="00F12385" w:rsidP="00242CB6">
      <w:pPr>
        <w:spacing w:before="120" w:after="120" w:line="252" w:lineRule="auto"/>
        <w:jc w:val="both"/>
        <w:rPr>
          <w:rFonts w:asciiTheme="minorHAnsi" w:hAnsiTheme="minorHAnsi" w:cstheme="minorHAnsi"/>
        </w:rPr>
      </w:pPr>
      <w:r w:rsidRPr="00B10E25">
        <w:rPr>
          <w:rFonts w:asciiTheme="minorHAnsi" w:hAnsiTheme="minorHAnsi" w:cstheme="minorHAnsi"/>
        </w:rPr>
        <w:t>2. Conformément aux articles 12 et 13 de l’arrêté royal du 14 janvier 2013, il est interdit à l'adjudicataire de confier tout ou partie de ses engagements à un entrepreneur, à un fournisseur ou à un prestataire de services qui se trouve dans un des cas visés aux articles</w:t>
      </w:r>
      <w:r w:rsidR="002F0B3C" w:rsidRPr="00B10E25">
        <w:rPr>
          <w:rFonts w:asciiTheme="minorHAnsi" w:hAnsiTheme="minorHAnsi" w:cstheme="minorHAnsi"/>
        </w:rPr>
        <w:t xml:space="preserve"> 61 et suivants de l’arrêté royal du 18 avril 2017</w:t>
      </w:r>
      <w:r w:rsidRPr="00B10E25">
        <w:rPr>
          <w:rFonts w:asciiTheme="minorHAnsi" w:hAnsiTheme="minorHAnsi" w:cstheme="minorHAnsi"/>
        </w:rPr>
        <w:t>. Il est en outre interdit à l'adjudicataire de faire participer les personnes concernées à la conduite ou à la surveillance de tout ou partie du marché. Toute violation de ces interdictions peut donner lieu à l'application de mesures d'office.</w:t>
      </w:r>
    </w:p>
    <w:p w14:paraId="7B1263F0" w14:textId="30A34980" w:rsidR="001522B9" w:rsidRPr="00B10E25" w:rsidRDefault="00F12385" w:rsidP="00242CB6">
      <w:pPr>
        <w:spacing w:before="120" w:after="120" w:line="252" w:lineRule="auto"/>
        <w:jc w:val="both"/>
        <w:rPr>
          <w:rFonts w:asciiTheme="minorHAnsi" w:hAnsiTheme="minorHAnsi" w:cstheme="minorHAnsi"/>
        </w:rPr>
      </w:pPr>
      <w:r w:rsidRPr="00B10E25">
        <w:rPr>
          <w:rFonts w:asciiTheme="minorHAnsi" w:hAnsiTheme="minorHAnsi" w:cstheme="minorHAnsi"/>
        </w:rPr>
        <w:t xml:space="preserve">De plus, les sous-traitants ne peuvent se trouver dans une des situations d’exclusion prévues aux points concernant le droit d’accès du cahier spécial des charges et sont tenus de satisfaire en proportion de leur participation au marché aux </w:t>
      </w:r>
      <w:r w:rsidR="006A5A10" w:rsidRPr="00B10E25">
        <w:rPr>
          <w:rFonts w:asciiTheme="minorHAnsi" w:hAnsiTheme="minorHAnsi" w:cstheme="minorHAnsi"/>
        </w:rPr>
        <w:t xml:space="preserve">critères </w:t>
      </w:r>
      <w:r w:rsidRPr="00B10E25">
        <w:rPr>
          <w:rFonts w:asciiTheme="minorHAnsi" w:hAnsiTheme="minorHAnsi" w:cstheme="minorHAnsi"/>
        </w:rPr>
        <w:t>relatifs aux moyens financiers</w:t>
      </w:r>
      <w:r w:rsidR="006A5A10" w:rsidRPr="00B10E25">
        <w:rPr>
          <w:rFonts w:asciiTheme="minorHAnsi" w:hAnsiTheme="minorHAnsi" w:cstheme="minorHAnsi"/>
        </w:rPr>
        <w:t xml:space="preserve"> de </w:t>
      </w:r>
      <w:r w:rsidRPr="00B10E25">
        <w:rPr>
          <w:rFonts w:asciiTheme="minorHAnsi" w:hAnsiTheme="minorHAnsi" w:cstheme="minorHAnsi"/>
        </w:rPr>
        <w:t>la sélection qualitative imposés aux soumissionnaires dans le cahier spécial des charges.</w:t>
      </w:r>
    </w:p>
    <w:p w14:paraId="50923575" w14:textId="7874ED6D" w:rsidR="006A5A10" w:rsidRPr="00B10E25" w:rsidRDefault="006A5A10" w:rsidP="00242CB6">
      <w:pPr>
        <w:spacing w:before="120" w:after="120" w:line="252" w:lineRule="auto"/>
        <w:jc w:val="both"/>
        <w:rPr>
          <w:rFonts w:asciiTheme="minorHAnsi" w:hAnsiTheme="minorHAnsi" w:cstheme="minorHAnsi"/>
        </w:rPr>
      </w:pPr>
      <w:r w:rsidRPr="00B10E25">
        <w:rPr>
          <w:rFonts w:asciiTheme="minorHAnsi" w:hAnsiTheme="minorHAnsi" w:cstheme="minorHAnsi"/>
        </w:rPr>
        <w:t>3. L'adjudicataire est tenu de recourir lors de l'exécution du marché aux sous-traitants annoncés dans l'offre</w:t>
      </w:r>
      <w:r w:rsidR="008A0425" w:rsidRPr="00B10E25">
        <w:rPr>
          <w:rFonts w:asciiTheme="minorHAnsi" w:hAnsiTheme="minorHAnsi" w:cstheme="minorHAnsi"/>
        </w:rPr>
        <w:t xml:space="preserve"> </w:t>
      </w:r>
      <w:r w:rsidR="000B7A6F" w:rsidRPr="00B10E25">
        <w:rPr>
          <w:rFonts w:asciiTheme="minorHAnsi" w:hAnsiTheme="minorHAnsi" w:cstheme="minorHAnsi"/>
          <w:highlight w:val="cyan"/>
        </w:rPr>
        <w:t>*(</w:t>
      </w:r>
      <w:r w:rsidR="00672C8F" w:rsidRPr="00B10E25">
        <w:rPr>
          <w:rFonts w:asciiTheme="minorHAnsi" w:hAnsiTheme="minorHAnsi" w:cstheme="minorHAnsi"/>
          <w:highlight w:val="cyan"/>
        </w:rPr>
        <w:t>3</w:t>
      </w:r>
      <w:r w:rsidR="00D4450A" w:rsidRPr="00B10E25">
        <w:rPr>
          <w:rFonts w:asciiTheme="minorHAnsi" w:hAnsiTheme="minorHAnsi" w:cstheme="minorHAnsi"/>
          <w:highlight w:val="cyan"/>
        </w:rPr>
        <w:t>7</w:t>
      </w:r>
      <w:r w:rsidR="008A0425" w:rsidRPr="00B10E25">
        <w:rPr>
          <w:rFonts w:asciiTheme="minorHAnsi" w:hAnsiTheme="minorHAnsi" w:cstheme="minorHAnsi"/>
          <w:highlight w:val="cyan"/>
        </w:rPr>
        <w:t>)</w:t>
      </w:r>
      <w:r w:rsidRPr="00B10E25">
        <w:rPr>
          <w:rFonts w:asciiTheme="minorHAnsi" w:hAnsiTheme="minorHAnsi" w:cstheme="minorHAnsi"/>
          <w:highlight w:val="cyan"/>
        </w:rPr>
        <w:t>.</w:t>
      </w:r>
      <w:r w:rsidRPr="00B10E25">
        <w:rPr>
          <w:rFonts w:asciiTheme="minorHAnsi" w:hAnsiTheme="minorHAnsi" w:cstheme="minorHAnsi"/>
        </w:rPr>
        <w:t xml:space="preserve"> En cas d'impossibilité dûment justifiée de se conformer à cette obligation, l'adjudicataire doit en informer immédiatement </w:t>
      </w:r>
      <w:r w:rsidR="006B0507" w:rsidRPr="00B10E25">
        <w:rPr>
          <w:rFonts w:asciiTheme="minorHAnsi" w:hAnsiTheme="minorHAnsi" w:cstheme="minorHAnsi"/>
        </w:rPr>
        <w:t>l’adjudicateur</w:t>
      </w:r>
      <w:r w:rsidRPr="00B10E25">
        <w:rPr>
          <w:rFonts w:asciiTheme="minorHAnsi" w:hAnsiTheme="minorHAnsi" w:cstheme="minorHAnsi"/>
        </w:rPr>
        <w:t xml:space="preserve"> et lui demander l'autorisation de recourir à d'autres sous-traitants.</w:t>
      </w:r>
    </w:p>
    <w:p w14:paraId="396DB82E" w14:textId="3CC57B38" w:rsidR="006A5A10" w:rsidRPr="00B10E25" w:rsidRDefault="006A5A10" w:rsidP="00242CB6">
      <w:pPr>
        <w:spacing w:before="120" w:after="120" w:line="252" w:lineRule="auto"/>
        <w:jc w:val="both"/>
        <w:rPr>
          <w:rFonts w:asciiTheme="minorHAnsi" w:hAnsiTheme="minorHAnsi" w:cstheme="minorHAnsi"/>
        </w:rPr>
      </w:pPr>
      <w:r w:rsidRPr="00B10E25">
        <w:rPr>
          <w:rFonts w:asciiTheme="minorHAnsi" w:hAnsiTheme="minorHAnsi" w:cstheme="minorHAnsi"/>
        </w:rPr>
        <w:t xml:space="preserve">4. Le fait que l'adjudicataire confie tout ou partie de ses engagements à des sous-traitants ne dégage pas sa responsabilité envers </w:t>
      </w:r>
      <w:r w:rsidR="006B0507" w:rsidRPr="00B10E25">
        <w:rPr>
          <w:rFonts w:asciiTheme="minorHAnsi" w:hAnsiTheme="minorHAnsi" w:cstheme="minorHAnsi"/>
        </w:rPr>
        <w:t>l’adjudicateur</w:t>
      </w:r>
      <w:r w:rsidRPr="00B10E25">
        <w:rPr>
          <w:rFonts w:asciiTheme="minorHAnsi" w:hAnsiTheme="minorHAnsi" w:cstheme="minorHAnsi"/>
        </w:rPr>
        <w:t>. Celui-ci ne se reconnaît aucun lien contractuel avec ces tiers.</w:t>
      </w:r>
      <w:r w:rsidR="002C3C96" w:rsidRPr="00B10E25">
        <w:rPr>
          <w:rFonts w:asciiTheme="minorHAnsi" w:hAnsiTheme="minorHAnsi" w:cstheme="minorHAnsi"/>
        </w:rPr>
        <w:t xml:space="preserve"> L’adjudicataire reste, dans tous les cas, seul responsable vis-à-vis du pouvoir adjudicateur.</w:t>
      </w:r>
    </w:p>
    <w:p w14:paraId="3FA4CF37" w14:textId="77777777" w:rsidR="00BD487A" w:rsidRPr="00B10E25" w:rsidRDefault="00BD487A" w:rsidP="00242CB6">
      <w:pPr>
        <w:keepNext/>
        <w:spacing w:before="120" w:after="120" w:line="252" w:lineRule="auto"/>
        <w:jc w:val="both"/>
        <w:outlineLvl w:val="2"/>
        <w:rPr>
          <w:rFonts w:asciiTheme="minorHAnsi" w:hAnsiTheme="minorHAnsi" w:cstheme="minorHAnsi"/>
          <w:b/>
          <w:bCs/>
        </w:rPr>
      </w:pPr>
      <w:bookmarkStart w:id="390" w:name="_Toc475370973"/>
      <w:bookmarkStart w:id="391" w:name="_Toc69914679"/>
      <w:bookmarkStart w:id="392" w:name="_Toc72849165"/>
      <w:r w:rsidRPr="00B10E25">
        <w:rPr>
          <w:rFonts w:asciiTheme="minorHAnsi" w:hAnsiTheme="minorHAnsi" w:cstheme="minorHAnsi"/>
          <w:b/>
          <w:bCs/>
        </w:rPr>
        <w:t>1</w:t>
      </w:r>
      <w:r w:rsidR="00C82EF6" w:rsidRPr="00B10E25">
        <w:rPr>
          <w:rFonts w:asciiTheme="minorHAnsi" w:hAnsiTheme="minorHAnsi" w:cstheme="minorHAnsi"/>
          <w:b/>
          <w:bCs/>
        </w:rPr>
        <w:t>8</w:t>
      </w:r>
      <w:r w:rsidRPr="00B10E25">
        <w:rPr>
          <w:rFonts w:asciiTheme="minorHAnsi" w:hAnsiTheme="minorHAnsi" w:cstheme="minorHAnsi"/>
          <w:b/>
          <w:bCs/>
        </w:rPr>
        <w:t>.1.</w:t>
      </w:r>
      <w:r w:rsidR="00EA1BF7" w:rsidRPr="00B10E25">
        <w:rPr>
          <w:rFonts w:asciiTheme="minorHAnsi" w:hAnsiTheme="minorHAnsi" w:cstheme="minorHAnsi"/>
          <w:b/>
          <w:bCs/>
        </w:rPr>
        <w:t>5</w:t>
      </w:r>
      <w:r w:rsidRPr="00B10E25">
        <w:rPr>
          <w:rFonts w:asciiTheme="minorHAnsi" w:hAnsiTheme="minorHAnsi" w:cstheme="minorHAnsi"/>
          <w:b/>
          <w:bCs/>
        </w:rPr>
        <w:t>. Emploi des langues</w:t>
      </w:r>
      <w:r w:rsidR="00837CFA" w:rsidRPr="00B10E25">
        <w:rPr>
          <w:rFonts w:asciiTheme="minorHAnsi" w:hAnsiTheme="minorHAnsi" w:cstheme="minorHAnsi"/>
          <w:b/>
          <w:bCs/>
        </w:rPr>
        <w:t xml:space="preserve"> </w:t>
      </w:r>
      <w:r w:rsidR="000B7A6F" w:rsidRPr="00B10E25">
        <w:rPr>
          <w:rFonts w:asciiTheme="minorHAnsi" w:hAnsiTheme="minorHAnsi" w:cstheme="minorHAnsi"/>
          <w:b/>
          <w:bCs/>
          <w:highlight w:val="cyan"/>
        </w:rPr>
        <w:t>*(3</w:t>
      </w:r>
      <w:r w:rsidR="00D4450A" w:rsidRPr="00B10E25">
        <w:rPr>
          <w:rFonts w:asciiTheme="minorHAnsi" w:hAnsiTheme="minorHAnsi" w:cstheme="minorHAnsi"/>
          <w:b/>
          <w:bCs/>
          <w:highlight w:val="cyan"/>
        </w:rPr>
        <w:t>8</w:t>
      </w:r>
      <w:r w:rsidR="00837CFA" w:rsidRPr="00B10E25">
        <w:rPr>
          <w:rFonts w:asciiTheme="minorHAnsi" w:hAnsiTheme="minorHAnsi" w:cstheme="minorHAnsi"/>
          <w:b/>
          <w:bCs/>
          <w:highlight w:val="cyan"/>
        </w:rPr>
        <w:t>)</w:t>
      </w:r>
      <w:bookmarkEnd w:id="390"/>
      <w:bookmarkEnd w:id="391"/>
      <w:bookmarkEnd w:id="392"/>
    </w:p>
    <w:p w14:paraId="272066FE" w14:textId="2998B1CD" w:rsidR="00BD487A" w:rsidRPr="00B10E25" w:rsidRDefault="00BD487A" w:rsidP="00242CB6">
      <w:pPr>
        <w:spacing w:before="120" w:after="120" w:line="252" w:lineRule="auto"/>
        <w:jc w:val="both"/>
        <w:rPr>
          <w:rFonts w:asciiTheme="minorHAnsi" w:hAnsiTheme="minorHAnsi" w:cstheme="minorHAnsi"/>
        </w:rPr>
      </w:pPr>
      <w:r w:rsidRPr="00B10E25">
        <w:rPr>
          <w:rFonts w:asciiTheme="minorHAnsi" w:hAnsiTheme="minorHAnsi" w:cstheme="minorHAnsi"/>
        </w:rPr>
        <w:t xml:space="preserve">En vue de garantir un niveau de qualité d’exécution et de sécurité sur les </w:t>
      </w:r>
      <w:r w:rsidR="00491792" w:rsidRPr="00B10E25">
        <w:rPr>
          <w:rFonts w:asciiTheme="minorHAnsi" w:hAnsiTheme="minorHAnsi" w:cstheme="minorHAnsi"/>
        </w:rPr>
        <w:t>chantiers, il est nécessaire qu</w:t>
      </w:r>
      <w:r w:rsidRPr="00B10E25">
        <w:rPr>
          <w:rFonts w:asciiTheme="minorHAnsi" w:hAnsiTheme="minorHAnsi" w:cstheme="minorHAnsi"/>
        </w:rPr>
        <w:t>’au sein de chaque équipe</w:t>
      </w:r>
      <w:r w:rsidR="006A07AB" w:rsidRPr="00B10E25">
        <w:rPr>
          <w:rFonts w:asciiTheme="minorHAnsi" w:hAnsiTheme="minorHAnsi" w:cstheme="minorHAnsi"/>
        </w:rPr>
        <w:t>,</w:t>
      </w:r>
      <w:r w:rsidRPr="00B10E25">
        <w:rPr>
          <w:rFonts w:asciiTheme="minorHAnsi" w:hAnsiTheme="minorHAnsi" w:cstheme="minorHAnsi"/>
        </w:rPr>
        <w:t xml:space="preserve"> </w:t>
      </w:r>
      <w:r w:rsidR="00314E35" w:rsidRPr="00B10E25">
        <w:rPr>
          <w:rFonts w:asciiTheme="minorHAnsi" w:hAnsiTheme="minorHAnsi" w:cstheme="minorHAnsi"/>
        </w:rPr>
        <w:t>ainsi que d</w:t>
      </w:r>
      <w:r w:rsidR="006A07AB" w:rsidRPr="00B10E25">
        <w:rPr>
          <w:rFonts w:asciiTheme="minorHAnsi" w:hAnsiTheme="minorHAnsi" w:cstheme="minorHAnsi"/>
        </w:rPr>
        <w:t>ans</w:t>
      </w:r>
      <w:r w:rsidR="00314E35" w:rsidRPr="00B10E25">
        <w:rPr>
          <w:rFonts w:asciiTheme="minorHAnsi" w:hAnsiTheme="minorHAnsi" w:cstheme="minorHAnsi"/>
        </w:rPr>
        <w:t xml:space="preserve"> chaque équipe </w:t>
      </w:r>
      <w:r w:rsidRPr="00B10E25">
        <w:rPr>
          <w:rFonts w:asciiTheme="minorHAnsi" w:hAnsiTheme="minorHAnsi" w:cstheme="minorHAnsi"/>
        </w:rPr>
        <w:t xml:space="preserve">de sous-traitants, il y ait au moins une personne ayant une connaissance suffisante de la </w:t>
      </w:r>
      <w:r w:rsidRPr="00B10E25">
        <w:rPr>
          <w:rFonts w:asciiTheme="minorHAnsi" w:hAnsiTheme="minorHAnsi" w:cstheme="minorHAnsi"/>
          <w:bCs/>
        </w:rPr>
        <w:t>langue</w:t>
      </w:r>
      <w:r w:rsidRPr="00B10E25">
        <w:rPr>
          <w:rFonts w:asciiTheme="minorHAnsi" w:hAnsiTheme="minorHAnsi" w:cstheme="minorHAnsi"/>
          <w:b/>
          <w:bCs/>
        </w:rPr>
        <w:t xml:space="preserve"> </w:t>
      </w:r>
      <w:r w:rsidRPr="00B10E25">
        <w:rPr>
          <w:rFonts w:asciiTheme="minorHAnsi" w:hAnsiTheme="minorHAnsi" w:cstheme="minorHAnsi"/>
        </w:rPr>
        <w:t>applicable au marché</w:t>
      </w:r>
      <w:r w:rsidR="00003A00" w:rsidRPr="00B10E25">
        <w:rPr>
          <w:rFonts w:asciiTheme="minorHAnsi" w:hAnsiTheme="minorHAnsi" w:cstheme="minorHAnsi"/>
        </w:rPr>
        <w:t xml:space="preserve"> (soit le néerlandais ou le français)</w:t>
      </w:r>
      <w:r w:rsidRPr="00B10E25">
        <w:rPr>
          <w:rFonts w:asciiTheme="minorHAnsi" w:hAnsiTheme="minorHAnsi" w:cstheme="minorHAnsi"/>
        </w:rPr>
        <w:t>, et au minimum une personne par tranche de quinze travailleurs</w:t>
      </w:r>
      <w:r w:rsidRPr="00B10E25">
        <w:rPr>
          <w:rFonts w:asciiTheme="minorHAnsi" w:hAnsiTheme="minorHAnsi" w:cstheme="minorHAnsi"/>
          <w:sz w:val="22"/>
          <w:szCs w:val="22"/>
        </w:rPr>
        <w:t>.</w:t>
      </w:r>
    </w:p>
    <w:p w14:paraId="7EE8D1F8" w14:textId="77777777" w:rsidR="00357C35" w:rsidRPr="00B10E25" w:rsidRDefault="008F07E7" w:rsidP="00242CB6">
      <w:pPr>
        <w:pStyle w:val="Titre3"/>
        <w:spacing w:before="120" w:after="120" w:line="252" w:lineRule="auto"/>
        <w:jc w:val="both"/>
        <w:rPr>
          <w:rFonts w:asciiTheme="minorHAnsi" w:hAnsiTheme="minorHAnsi" w:cstheme="minorHAnsi"/>
          <w:b/>
          <w:sz w:val="22"/>
        </w:rPr>
      </w:pPr>
      <w:bookmarkStart w:id="393" w:name="_Toc12079559"/>
      <w:bookmarkStart w:id="394" w:name="_Toc20004487"/>
      <w:bookmarkStart w:id="395" w:name="_Toc232322296"/>
      <w:bookmarkStart w:id="396" w:name="_Toc348280982"/>
      <w:bookmarkStart w:id="397" w:name="_Toc475370974"/>
      <w:bookmarkStart w:id="398" w:name="_Toc69914680"/>
      <w:bookmarkStart w:id="399" w:name="_Toc72849166"/>
      <w:bookmarkEnd w:id="355"/>
      <w:bookmarkEnd w:id="356"/>
      <w:bookmarkEnd w:id="357"/>
      <w:bookmarkEnd w:id="358"/>
      <w:bookmarkEnd w:id="359"/>
      <w:bookmarkEnd w:id="360"/>
      <w:r w:rsidRPr="00B10E25">
        <w:rPr>
          <w:rFonts w:asciiTheme="minorHAnsi" w:hAnsiTheme="minorHAnsi" w:cstheme="minorHAnsi"/>
          <w:b/>
          <w:sz w:val="22"/>
        </w:rPr>
        <w:t>1</w:t>
      </w:r>
      <w:r w:rsidR="00C82EF6" w:rsidRPr="00B10E25">
        <w:rPr>
          <w:rFonts w:asciiTheme="minorHAnsi" w:hAnsiTheme="minorHAnsi" w:cstheme="minorHAnsi"/>
          <w:b/>
          <w:sz w:val="22"/>
        </w:rPr>
        <w:t>8</w:t>
      </w:r>
      <w:r w:rsidR="00357C35" w:rsidRPr="00B10E25">
        <w:rPr>
          <w:rFonts w:asciiTheme="minorHAnsi" w:hAnsiTheme="minorHAnsi" w:cstheme="minorHAnsi"/>
          <w:b/>
          <w:sz w:val="22"/>
        </w:rPr>
        <w:t xml:space="preserve">.2. </w:t>
      </w:r>
      <w:r w:rsidR="00357C35" w:rsidRPr="00B10E25">
        <w:rPr>
          <w:rFonts w:asciiTheme="minorHAnsi" w:hAnsiTheme="minorHAnsi" w:cstheme="minorHAnsi"/>
          <w:b/>
          <w:sz w:val="22"/>
          <w:u w:val="single"/>
        </w:rPr>
        <w:t>Lieu où les services doivent être exécutés et formalités</w:t>
      </w:r>
      <w:bookmarkEnd w:id="393"/>
      <w:bookmarkEnd w:id="394"/>
      <w:bookmarkEnd w:id="395"/>
      <w:bookmarkEnd w:id="396"/>
      <w:bookmarkEnd w:id="397"/>
      <w:bookmarkEnd w:id="398"/>
      <w:bookmarkEnd w:id="399"/>
    </w:p>
    <w:p w14:paraId="6486F1B4" w14:textId="77777777" w:rsidR="00357C35" w:rsidRPr="00B10E25" w:rsidRDefault="008F07E7" w:rsidP="00695C29">
      <w:pPr>
        <w:pStyle w:val="Titre3"/>
        <w:rPr>
          <w:rFonts w:asciiTheme="minorHAnsi" w:hAnsiTheme="minorHAnsi" w:cstheme="minorHAnsi"/>
          <w:b/>
          <w:sz w:val="20"/>
        </w:rPr>
      </w:pPr>
      <w:bookmarkStart w:id="400" w:name="_Toc529699995"/>
      <w:bookmarkStart w:id="401" w:name="_Toc529700611"/>
      <w:bookmarkStart w:id="402" w:name="_Toc529747467"/>
      <w:bookmarkStart w:id="403" w:name="_Toc230711"/>
      <w:bookmarkStart w:id="404" w:name="_Toc230765"/>
      <w:bookmarkStart w:id="405" w:name="_Toc12079560"/>
      <w:bookmarkStart w:id="406" w:name="_Toc20004488"/>
      <w:bookmarkStart w:id="407" w:name="_Toc232322297"/>
      <w:bookmarkStart w:id="408" w:name="_Toc348280983"/>
      <w:bookmarkStart w:id="409" w:name="_Toc475370975"/>
      <w:bookmarkStart w:id="410" w:name="_Toc69914681"/>
      <w:bookmarkStart w:id="411" w:name="_Toc72849167"/>
      <w:r w:rsidRPr="00B10E25">
        <w:rPr>
          <w:rFonts w:asciiTheme="minorHAnsi" w:hAnsiTheme="minorHAnsi" w:cstheme="minorHAnsi"/>
          <w:b/>
          <w:sz w:val="20"/>
        </w:rPr>
        <w:t>1</w:t>
      </w:r>
      <w:r w:rsidR="00C82EF6" w:rsidRPr="00B10E25">
        <w:rPr>
          <w:rFonts w:asciiTheme="minorHAnsi" w:hAnsiTheme="minorHAnsi" w:cstheme="minorHAnsi"/>
          <w:b/>
          <w:sz w:val="20"/>
        </w:rPr>
        <w:t>8</w:t>
      </w:r>
      <w:r w:rsidR="00357C35" w:rsidRPr="00B10E25">
        <w:rPr>
          <w:rFonts w:asciiTheme="minorHAnsi" w:hAnsiTheme="minorHAnsi" w:cstheme="minorHAnsi"/>
          <w:b/>
          <w:sz w:val="20"/>
        </w:rPr>
        <w:t>.2.1. Lieu où les services doivent être exécutés</w:t>
      </w:r>
      <w:bookmarkEnd w:id="400"/>
      <w:bookmarkEnd w:id="401"/>
      <w:bookmarkEnd w:id="402"/>
      <w:bookmarkEnd w:id="403"/>
      <w:bookmarkEnd w:id="404"/>
      <w:bookmarkEnd w:id="405"/>
      <w:bookmarkEnd w:id="406"/>
      <w:bookmarkEnd w:id="407"/>
      <w:bookmarkEnd w:id="408"/>
      <w:bookmarkEnd w:id="409"/>
      <w:bookmarkEnd w:id="410"/>
      <w:bookmarkEnd w:id="411"/>
    </w:p>
    <w:p w14:paraId="3FB99DDB" w14:textId="77777777" w:rsidR="00357C35" w:rsidRPr="00B10E25" w:rsidRDefault="00677F57" w:rsidP="00242CB6">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Les prestations seront exécutées sur </w:t>
      </w:r>
      <w:r w:rsidRPr="00B10E25">
        <w:rPr>
          <w:rFonts w:asciiTheme="minorHAnsi" w:hAnsiTheme="minorHAnsi" w:cstheme="minorHAnsi"/>
          <w:highlight w:val="yellow"/>
        </w:rPr>
        <w:t>un/plusieurs site/s</w:t>
      </w:r>
      <w:r w:rsidRPr="00B10E25">
        <w:rPr>
          <w:rFonts w:asciiTheme="minorHAnsi" w:hAnsiTheme="minorHAnsi" w:cstheme="minorHAnsi"/>
        </w:rPr>
        <w:t xml:space="preserve"> appartenant au pouvoir adjudicateur et repris dans les spécifications techniques du présent cahier des charges </w:t>
      </w:r>
      <w:r w:rsidRPr="00B10E25">
        <w:rPr>
          <w:rFonts w:asciiTheme="minorHAnsi" w:hAnsiTheme="minorHAnsi" w:cstheme="minorHAnsi"/>
          <w:highlight w:val="cyan"/>
        </w:rPr>
        <w:t>*(</w:t>
      </w:r>
      <w:r w:rsidR="00D4450A" w:rsidRPr="00B10E25">
        <w:rPr>
          <w:rFonts w:asciiTheme="minorHAnsi" w:hAnsiTheme="minorHAnsi" w:cstheme="minorHAnsi"/>
          <w:highlight w:val="cyan"/>
        </w:rPr>
        <w:t>39</w:t>
      </w:r>
      <w:r w:rsidRPr="00B10E25">
        <w:rPr>
          <w:rFonts w:asciiTheme="minorHAnsi" w:hAnsiTheme="minorHAnsi" w:cstheme="minorHAnsi"/>
          <w:highlight w:val="cyan"/>
        </w:rPr>
        <w:t>).</w:t>
      </w:r>
      <w:r w:rsidRPr="00B10E25">
        <w:rPr>
          <w:rFonts w:asciiTheme="minorHAnsi" w:hAnsiTheme="minorHAnsi" w:cstheme="minorHAnsi"/>
        </w:rPr>
        <w:t xml:space="preserve"> </w:t>
      </w:r>
    </w:p>
    <w:p w14:paraId="74AC7664" w14:textId="77777777" w:rsidR="003B4383" w:rsidRPr="00B10E25" w:rsidRDefault="004C241B" w:rsidP="00695C29">
      <w:pPr>
        <w:pStyle w:val="Titre3"/>
        <w:rPr>
          <w:rFonts w:asciiTheme="minorHAnsi" w:hAnsiTheme="minorHAnsi" w:cstheme="minorHAnsi"/>
          <w:b/>
          <w:snapToGrid w:val="0"/>
          <w:sz w:val="20"/>
          <w:lang w:eastAsia="fr-FR"/>
        </w:rPr>
      </w:pPr>
      <w:bookmarkStart w:id="412" w:name="_Toc475370976"/>
      <w:bookmarkStart w:id="413" w:name="_Toc69914682"/>
      <w:bookmarkStart w:id="414" w:name="_Toc72849168"/>
      <w:r w:rsidRPr="00B10E25">
        <w:rPr>
          <w:rFonts w:asciiTheme="minorHAnsi" w:hAnsiTheme="minorHAnsi" w:cstheme="minorHAnsi"/>
          <w:b/>
          <w:sz w:val="20"/>
        </w:rPr>
        <w:lastRenderedPageBreak/>
        <w:t>1</w:t>
      </w:r>
      <w:r w:rsidR="00C82EF6" w:rsidRPr="00B10E25">
        <w:rPr>
          <w:rFonts w:asciiTheme="minorHAnsi" w:hAnsiTheme="minorHAnsi" w:cstheme="minorHAnsi"/>
          <w:b/>
          <w:sz w:val="20"/>
        </w:rPr>
        <w:t>8</w:t>
      </w:r>
      <w:r w:rsidRPr="00B10E25">
        <w:rPr>
          <w:rFonts w:asciiTheme="minorHAnsi" w:hAnsiTheme="minorHAnsi" w:cstheme="minorHAnsi"/>
          <w:b/>
          <w:sz w:val="20"/>
        </w:rPr>
        <w:t>.2.2</w:t>
      </w:r>
      <w:r w:rsidR="003B4383" w:rsidRPr="00B10E25">
        <w:rPr>
          <w:rFonts w:asciiTheme="minorHAnsi" w:hAnsiTheme="minorHAnsi" w:cstheme="minorHAnsi"/>
          <w:b/>
          <w:sz w:val="20"/>
        </w:rPr>
        <w:t>. Assurances</w:t>
      </w:r>
      <w:bookmarkEnd w:id="412"/>
      <w:bookmarkEnd w:id="413"/>
      <w:bookmarkEnd w:id="414"/>
    </w:p>
    <w:p w14:paraId="12321CA4" w14:textId="77777777" w:rsidR="003B4383" w:rsidRPr="00B10E25" w:rsidRDefault="003B4383" w:rsidP="00242CB6">
      <w:pPr>
        <w:pStyle w:val="Corpsdetexte"/>
        <w:spacing w:before="120" w:after="120" w:line="252" w:lineRule="auto"/>
        <w:rPr>
          <w:rFonts w:asciiTheme="minorHAnsi" w:hAnsiTheme="minorHAnsi" w:cstheme="minorHAnsi"/>
          <w:snapToGrid w:val="0"/>
          <w:color w:val="auto"/>
          <w:lang w:eastAsia="fr-FR"/>
        </w:rPr>
      </w:pPr>
      <w:r w:rsidRPr="00B10E25">
        <w:rPr>
          <w:rFonts w:asciiTheme="minorHAnsi" w:hAnsiTheme="minorHAnsi" w:cstheme="minorHAnsi"/>
          <w:snapToGrid w:val="0"/>
          <w:color w:val="auto"/>
          <w:lang w:eastAsia="fr-FR"/>
        </w:rPr>
        <w:t>L'adjudicataire contracte toutes les assurances couvrant sa responsabilité au sens large et celle de ses sous-traitants, notamment les assurances en matière d'accidents de travail et relatives à la responsabilité civile vis-à-vis des tiers lors de l'exécution du marché.</w:t>
      </w:r>
    </w:p>
    <w:p w14:paraId="2AF9DF57" w14:textId="2BD2C4B8" w:rsidR="003B4383" w:rsidRPr="00B10E25" w:rsidRDefault="003B4383" w:rsidP="00242CB6">
      <w:pPr>
        <w:pStyle w:val="Corpsdetexte"/>
        <w:spacing w:before="120" w:after="120" w:line="252" w:lineRule="auto"/>
        <w:rPr>
          <w:rFonts w:asciiTheme="minorHAnsi" w:hAnsiTheme="minorHAnsi" w:cstheme="minorHAnsi"/>
          <w:snapToGrid w:val="0"/>
          <w:color w:val="auto"/>
          <w:lang w:eastAsia="fr-FR"/>
        </w:rPr>
      </w:pPr>
      <w:r w:rsidRPr="00B10E25">
        <w:rPr>
          <w:rFonts w:asciiTheme="minorHAnsi" w:hAnsiTheme="minorHAnsi" w:cstheme="minorHAnsi"/>
          <w:snapToGrid w:val="0"/>
          <w:color w:val="auto"/>
          <w:lang w:eastAsia="fr-FR"/>
        </w:rPr>
        <w:t>Dans un délai de trente jours à compter de la conclusion du marché, l'adjudicataire justifie qu'il a souscrit ces contrats d'assurance, au moyen d'une attestation établissant l'étendue de la responsabilité garantie requise par les documents du marché.</w:t>
      </w:r>
    </w:p>
    <w:p w14:paraId="5FD48595" w14:textId="77777777" w:rsidR="003B4383" w:rsidRPr="00B10E25" w:rsidRDefault="003B4383" w:rsidP="00242CB6">
      <w:pPr>
        <w:pStyle w:val="Corpsdetexte"/>
        <w:spacing w:before="120" w:after="120" w:line="252" w:lineRule="auto"/>
        <w:rPr>
          <w:rFonts w:asciiTheme="minorHAnsi" w:hAnsiTheme="minorHAnsi" w:cstheme="minorHAnsi"/>
          <w:snapToGrid w:val="0"/>
          <w:color w:val="auto"/>
          <w:lang w:eastAsia="fr-FR"/>
        </w:rPr>
      </w:pPr>
      <w:r w:rsidRPr="00B10E25">
        <w:rPr>
          <w:rFonts w:asciiTheme="minorHAnsi" w:hAnsiTheme="minorHAnsi" w:cstheme="minorHAnsi"/>
          <w:snapToGrid w:val="0"/>
          <w:color w:val="auto"/>
          <w:lang w:eastAsia="fr-FR"/>
        </w:rPr>
        <w:t>A tout moment durant l'exécution du marché, l'adjudicataire produit cette attestation, dans un délai de quinze jours à compter de la réception de la demande du pouvoir adjudicateur.</w:t>
      </w:r>
    </w:p>
    <w:p w14:paraId="10444FCB" w14:textId="77777777" w:rsidR="003B4383" w:rsidRPr="00B10E25" w:rsidRDefault="003B4383" w:rsidP="00242CB6">
      <w:pPr>
        <w:pStyle w:val="Corpsdetexte"/>
        <w:spacing w:before="120" w:after="120" w:line="252" w:lineRule="auto"/>
        <w:rPr>
          <w:rFonts w:asciiTheme="minorHAnsi" w:hAnsiTheme="minorHAnsi" w:cstheme="minorHAnsi"/>
          <w:snapToGrid w:val="0"/>
          <w:color w:val="auto"/>
          <w:lang w:eastAsia="fr-FR"/>
        </w:rPr>
      </w:pPr>
      <w:r w:rsidRPr="00B10E25">
        <w:rPr>
          <w:rFonts w:asciiTheme="minorHAnsi" w:hAnsiTheme="minorHAnsi" w:cstheme="minorHAnsi"/>
          <w:snapToGrid w:val="0"/>
          <w:color w:val="auto"/>
          <w:lang w:eastAsia="fr-FR"/>
        </w:rPr>
        <w:t xml:space="preserve">Toutes les franchises et exclusions prévues dans les polices d’assurance souscrites par l’adjudicataire restent à sa seule charge. </w:t>
      </w:r>
    </w:p>
    <w:p w14:paraId="05A4E281" w14:textId="77777777" w:rsidR="00357C35" w:rsidRPr="00B10E25" w:rsidRDefault="008F07E7" w:rsidP="00242CB6">
      <w:pPr>
        <w:pStyle w:val="Titre3"/>
        <w:spacing w:before="120" w:after="120" w:line="252" w:lineRule="auto"/>
        <w:jc w:val="both"/>
        <w:rPr>
          <w:rFonts w:asciiTheme="minorHAnsi" w:hAnsiTheme="minorHAnsi" w:cstheme="minorHAnsi"/>
          <w:b/>
          <w:sz w:val="20"/>
        </w:rPr>
      </w:pPr>
      <w:bookmarkStart w:id="415" w:name="_Toc529699996"/>
      <w:bookmarkStart w:id="416" w:name="_Toc529700612"/>
      <w:bookmarkStart w:id="417" w:name="_Toc529747468"/>
      <w:bookmarkStart w:id="418" w:name="_Toc230712"/>
      <w:bookmarkStart w:id="419" w:name="_Toc230766"/>
      <w:bookmarkStart w:id="420" w:name="_Toc12079561"/>
      <w:bookmarkStart w:id="421" w:name="_Toc20004489"/>
      <w:bookmarkStart w:id="422" w:name="_Toc232322298"/>
      <w:bookmarkStart w:id="423" w:name="_Toc348280984"/>
      <w:bookmarkStart w:id="424" w:name="_Toc475370977"/>
      <w:bookmarkStart w:id="425" w:name="_Toc69914683"/>
      <w:bookmarkStart w:id="426" w:name="_Toc72849169"/>
      <w:r w:rsidRPr="00B10E25">
        <w:rPr>
          <w:rFonts w:asciiTheme="minorHAnsi" w:hAnsiTheme="minorHAnsi" w:cstheme="minorHAnsi"/>
          <w:b/>
          <w:sz w:val="20"/>
        </w:rPr>
        <w:t>1</w:t>
      </w:r>
      <w:r w:rsidR="00C82EF6" w:rsidRPr="00B10E25">
        <w:rPr>
          <w:rFonts w:asciiTheme="minorHAnsi" w:hAnsiTheme="minorHAnsi" w:cstheme="minorHAnsi"/>
          <w:b/>
          <w:sz w:val="20"/>
        </w:rPr>
        <w:t>8</w:t>
      </w:r>
      <w:r w:rsidR="00357C35" w:rsidRPr="00B10E25">
        <w:rPr>
          <w:rFonts w:asciiTheme="minorHAnsi" w:hAnsiTheme="minorHAnsi" w:cstheme="minorHAnsi"/>
          <w:b/>
          <w:sz w:val="20"/>
        </w:rPr>
        <w:t>.2.</w:t>
      </w:r>
      <w:r w:rsidR="004C241B" w:rsidRPr="00B10E25">
        <w:rPr>
          <w:rFonts w:asciiTheme="minorHAnsi" w:hAnsiTheme="minorHAnsi" w:cstheme="minorHAnsi"/>
          <w:b/>
          <w:sz w:val="20"/>
        </w:rPr>
        <w:t>3</w:t>
      </w:r>
      <w:r w:rsidR="00357C35" w:rsidRPr="00B10E25">
        <w:rPr>
          <w:rFonts w:asciiTheme="minorHAnsi" w:hAnsiTheme="minorHAnsi" w:cstheme="minorHAnsi"/>
          <w:b/>
          <w:sz w:val="20"/>
        </w:rPr>
        <w:t xml:space="preserve">. </w:t>
      </w:r>
      <w:r w:rsidR="005272FA" w:rsidRPr="00B10E25">
        <w:rPr>
          <w:rFonts w:asciiTheme="minorHAnsi" w:hAnsiTheme="minorHAnsi" w:cstheme="minorHAnsi"/>
          <w:b/>
          <w:sz w:val="20"/>
        </w:rPr>
        <w:t xml:space="preserve">Vérification </w:t>
      </w:r>
      <w:r w:rsidR="00357C35" w:rsidRPr="00B10E25">
        <w:rPr>
          <w:rFonts w:asciiTheme="minorHAnsi" w:hAnsiTheme="minorHAnsi" w:cstheme="minorHAnsi"/>
          <w:b/>
          <w:sz w:val="20"/>
        </w:rPr>
        <w:t>des services exécutés</w:t>
      </w:r>
      <w:bookmarkEnd w:id="415"/>
      <w:bookmarkEnd w:id="416"/>
      <w:bookmarkEnd w:id="417"/>
      <w:bookmarkEnd w:id="418"/>
      <w:bookmarkEnd w:id="419"/>
      <w:bookmarkEnd w:id="420"/>
      <w:bookmarkEnd w:id="421"/>
      <w:bookmarkEnd w:id="422"/>
      <w:bookmarkEnd w:id="423"/>
      <w:r w:rsidR="00837CFA" w:rsidRPr="00B10E25">
        <w:rPr>
          <w:rFonts w:asciiTheme="minorHAnsi" w:hAnsiTheme="minorHAnsi" w:cstheme="minorHAnsi"/>
          <w:b/>
          <w:sz w:val="20"/>
        </w:rPr>
        <w:t xml:space="preserve"> </w:t>
      </w:r>
      <w:r w:rsidR="000B7A6F" w:rsidRPr="00B10E25">
        <w:rPr>
          <w:rFonts w:asciiTheme="minorHAnsi" w:hAnsiTheme="minorHAnsi" w:cstheme="minorHAnsi"/>
          <w:sz w:val="20"/>
          <w:highlight w:val="cyan"/>
        </w:rPr>
        <w:t>*(4</w:t>
      </w:r>
      <w:r w:rsidR="00D4450A" w:rsidRPr="00B10E25">
        <w:rPr>
          <w:rFonts w:asciiTheme="minorHAnsi" w:hAnsiTheme="minorHAnsi" w:cstheme="minorHAnsi"/>
          <w:sz w:val="20"/>
          <w:highlight w:val="cyan"/>
        </w:rPr>
        <w:t>0</w:t>
      </w:r>
      <w:r w:rsidR="00837CFA" w:rsidRPr="00B10E25">
        <w:rPr>
          <w:rFonts w:asciiTheme="minorHAnsi" w:hAnsiTheme="minorHAnsi" w:cstheme="minorHAnsi"/>
          <w:sz w:val="20"/>
          <w:highlight w:val="cyan"/>
        </w:rPr>
        <w:t>)</w:t>
      </w:r>
      <w:bookmarkEnd w:id="424"/>
      <w:bookmarkEnd w:id="425"/>
      <w:bookmarkEnd w:id="426"/>
    </w:p>
    <w:p w14:paraId="7CE344CB" w14:textId="302F488D" w:rsidR="00362C05" w:rsidRPr="00B10E25" w:rsidRDefault="00E24271" w:rsidP="00242CB6">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 xml:space="preserve">Nonobstant des contrôles ponctuels ou inopinés, les </w:t>
      </w:r>
      <w:r w:rsidR="00362C05" w:rsidRPr="00B10E25">
        <w:rPr>
          <w:rFonts w:asciiTheme="minorHAnsi" w:hAnsiTheme="minorHAnsi" w:cstheme="minorHAnsi"/>
          <w:lang w:val="fr-FR"/>
        </w:rPr>
        <w:t>services faisant l’objet du marché sont soumis à des vérifications destinées à constater qu’ils répondent aux conditions imposées dans les documents du marché.</w:t>
      </w:r>
    </w:p>
    <w:p w14:paraId="7ECB470A" w14:textId="10DFC91A" w:rsidR="00CF512D" w:rsidRPr="00B10E25" w:rsidRDefault="00CF512D" w:rsidP="00242CB6">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La vérification des services prestés s’effectuera avant chaque paiement.</w:t>
      </w:r>
      <w:r w:rsidR="001962A2" w:rsidRPr="00B10E25">
        <w:rPr>
          <w:rFonts w:asciiTheme="minorHAnsi" w:hAnsiTheme="minorHAnsi" w:cstheme="minorHAnsi"/>
          <w:lang w:val="fr-FR"/>
        </w:rPr>
        <w:t xml:space="preserve"> </w:t>
      </w:r>
      <w:r w:rsidR="0098668B" w:rsidRPr="00B10E25">
        <w:rPr>
          <w:rFonts w:asciiTheme="minorHAnsi" w:hAnsiTheme="minorHAnsi" w:cstheme="minorHAnsi"/>
          <w:lang w:val="fr-FR"/>
        </w:rPr>
        <w:t>Conformément à l’article 150 de l’arrêté royal du 14 janvier 2013, l</w:t>
      </w:r>
      <w:r w:rsidR="001962A2" w:rsidRPr="00B10E25">
        <w:rPr>
          <w:rFonts w:asciiTheme="minorHAnsi" w:hAnsiTheme="minorHAnsi" w:cstheme="minorHAnsi"/>
          <w:lang w:val="fr-FR"/>
        </w:rPr>
        <w:t xml:space="preserve">e prestataire de services avise </w:t>
      </w:r>
      <w:r w:rsidR="006B0507" w:rsidRPr="00B10E25">
        <w:rPr>
          <w:rFonts w:asciiTheme="minorHAnsi" w:hAnsiTheme="minorHAnsi" w:cstheme="minorHAnsi"/>
          <w:lang w:val="fr-FR"/>
        </w:rPr>
        <w:t>l’adjudicateur</w:t>
      </w:r>
      <w:r w:rsidR="001962A2" w:rsidRPr="00B10E25">
        <w:rPr>
          <w:rFonts w:asciiTheme="minorHAnsi" w:hAnsiTheme="minorHAnsi" w:cstheme="minorHAnsi"/>
          <w:lang w:val="fr-FR"/>
        </w:rPr>
        <w:t xml:space="preserve"> de la date à laquelle les prestations peuvent être contrôlées.</w:t>
      </w:r>
    </w:p>
    <w:p w14:paraId="2F56B0AB" w14:textId="4F9243BD" w:rsidR="00116819" w:rsidRPr="00B10E25" w:rsidRDefault="006B0507" w:rsidP="00242CB6">
      <w:pPr>
        <w:spacing w:before="120" w:after="120" w:line="252" w:lineRule="auto"/>
        <w:jc w:val="both"/>
        <w:rPr>
          <w:rFonts w:asciiTheme="minorHAnsi" w:hAnsiTheme="minorHAnsi" w:cstheme="minorHAnsi"/>
          <w:lang w:val="fr-FR"/>
        </w:rPr>
      </w:pPr>
      <w:r w:rsidRPr="00B10E25">
        <w:rPr>
          <w:rFonts w:asciiTheme="minorHAnsi" w:hAnsiTheme="minorHAnsi" w:cstheme="minorHAnsi"/>
          <w:lang w:val="fr-FR"/>
        </w:rPr>
        <w:t>L’adjudicateur</w:t>
      </w:r>
      <w:r w:rsidR="00CF512D" w:rsidRPr="00B10E25">
        <w:rPr>
          <w:rFonts w:asciiTheme="minorHAnsi" w:hAnsiTheme="minorHAnsi" w:cstheme="minorHAnsi"/>
          <w:lang w:val="fr-FR"/>
        </w:rPr>
        <w:t xml:space="preserve"> bénéficiera alors d’un délai de 30 jours à compter de la date de la fin des services pour procéder aux formalités de réception et pour notifier sa décision d’acceptation ou de refus des services prestés</w:t>
      </w:r>
      <w:r w:rsidR="001C0D21" w:rsidRPr="00B10E25">
        <w:rPr>
          <w:rFonts w:asciiTheme="minorHAnsi" w:hAnsiTheme="minorHAnsi" w:cstheme="minorHAnsi"/>
          <w:lang w:val="fr-FR"/>
        </w:rPr>
        <w:t xml:space="preserve">. Ce délai prend cours pour autant que </w:t>
      </w:r>
      <w:r w:rsidRPr="00B10E25">
        <w:rPr>
          <w:rFonts w:asciiTheme="minorHAnsi" w:hAnsiTheme="minorHAnsi" w:cstheme="minorHAnsi"/>
          <w:lang w:val="fr-FR"/>
        </w:rPr>
        <w:t>l’adjudicateur</w:t>
      </w:r>
      <w:r w:rsidR="001C0D21" w:rsidRPr="00B10E25">
        <w:rPr>
          <w:rFonts w:asciiTheme="minorHAnsi" w:hAnsiTheme="minorHAnsi" w:cstheme="minorHAnsi"/>
          <w:lang w:val="fr-FR"/>
        </w:rPr>
        <w:t xml:space="preserve"> soit en même temps en possession de la liste des services prestés ou de la facture.</w:t>
      </w:r>
      <w:r w:rsidR="00CF512D" w:rsidRPr="00B10E25">
        <w:rPr>
          <w:rFonts w:asciiTheme="minorHAnsi" w:hAnsiTheme="minorHAnsi" w:cstheme="minorHAnsi"/>
          <w:lang w:val="fr-FR"/>
        </w:rPr>
        <w:t xml:space="preserve"> </w:t>
      </w:r>
    </w:p>
    <w:p w14:paraId="254DA024" w14:textId="77777777" w:rsidR="00DC4082" w:rsidRPr="00B10E25" w:rsidRDefault="00DC4082" w:rsidP="00242CB6">
      <w:pPr>
        <w:spacing w:before="120" w:after="120" w:line="252" w:lineRule="auto"/>
        <w:jc w:val="both"/>
        <w:rPr>
          <w:rFonts w:asciiTheme="minorHAnsi" w:hAnsiTheme="minorHAnsi" w:cstheme="minorHAnsi"/>
        </w:rPr>
      </w:pPr>
      <w:r w:rsidRPr="00B10E25">
        <w:rPr>
          <w:rFonts w:asciiTheme="minorHAnsi" w:hAnsiTheme="minorHAnsi" w:cstheme="minorHAnsi"/>
        </w:rPr>
        <w:t>La réception des services décrite au présent paragraphe est définitive.</w:t>
      </w:r>
    </w:p>
    <w:p w14:paraId="1CE6A844" w14:textId="77777777" w:rsidR="00362C05" w:rsidRPr="00B10E25" w:rsidRDefault="00362C05" w:rsidP="00242CB6">
      <w:pPr>
        <w:spacing w:before="120" w:after="120" w:line="252" w:lineRule="auto"/>
        <w:jc w:val="both"/>
        <w:rPr>
          <w:rFonts w:asciiTheme="minorHAnsi" w:hAnsiTheme="minorHAnsi" w:cstheme="minorHAnsi"/>
        </w:rPr>
      </w:pPr>
      <w:r w:rsidRPr="00B10E25">
        <w:rPr>
          <w:rFonts w:asciiTheme="minorHAnsi" w:hAnsiTheme="minorHAnsi" w:cstheme="minorHAnsi"/>
        </w:rPr>
        <w:t>Le fonctionnaire dirigeant ou son représentant assure, avec l’assistance éventuelle de tiers, le contrôle de l’exécution appropriée des prestations indiquées notamment dans les clauses techniques du présent cahier spécial des charges.</w:t>
      </w:r>
    </w:p>
    <w:p w14:paraId="2A434C9A" w14:textId="77777777" w:rsidR="0042336D" w:rsidRPr="00B10E25" w:rsidRDefault="008F07E7" w:rsidP="00242CB6">
      <w:pPr>
        <w:pStyle w:val="Titre3"/>
        <w:spacing w:before="120" w:after="120" w:line="252" w:lineRule="auto"/>
        <w:rPr>
          <w:rFonts w:asciiTheme="minorHAnsi" w:hAnsiTheme="minorHAnsi" w:cstheme="minorHAnsi"/>
          <w:u w:val="single"/>
        </w:rPr>
      </w:pPr>
      <w:bookmarkStart w:id="427" w:name="_Toc348280989"/>
      <w:bookmarkStart w:id="428" w:name="_Toc72849170"/>
      <w:r w:rsidRPr="00B10E25">
        <w:rPr>
          <w:rFonts w:asciiTheme="minorHAnsi" w:hAnsiTheme="minorHAnsi" w:cstheme="minorHAnsi"/>
        </w:rPr>
        <w:t>1</w:t>
      </w:r>
      <w:r w:rsidR="00C82EF6" w:rsidRPr="00B10E25">
        <w:rPr>
          <w:rFonts w:asciiTheme="minorHAnsi" w:hAnsiTheme="minorHAnsi" w:cstheme="minorHAnsi"/>
        </w:rPr>
        <w:t>9</w:t>
      </w:r>
      <w:r w:rsidR="0042336D" w:rsidRPr="00B10E25">
        <w:rPr>
          <w:rFonts w:asciiTheme="minorHAnsi" w:hAnsiTheme="minorHAnsi" w:cstheme="minorHAnsi"/>
        </w:rPr>
        <w:t xml:space="preserve">. </w:t>
      </w:r>
      <w:r w:rsidR="0042336D" w:rsidRPr="00B10E25">
        <w:rPr>
          <w:rFonts w:asciiTheme="minorHAnsi" w:hAnsiTheme="minorHAnsi" w:cstheme="minorHAnsi"/>
          <w:u w:val="single"/>
        </w:rPr>
        <w:t>Facturation et paiement des services</w:t>
      </w:r>
      <w:bookmarkEnd w:id="427"/>
      <w:r w:rsidR="00837CFA" w:rsidRPr="00B10E25">
        <w:rPr>
          <w:rFonts w:asciiTheme="minorHAnsi" w:hAnsiTheme="minorHAnsi" w:cstheme="minorHAnsi"/>
          <w:u w:val="single"/>
        </w:rPr>
        <w:t xml:space="preserve"> </w:t>
      </w:r>
      <w:r w:rsidR="005A26B2" w:rsidRPr="00B10E25">
        <w:rPr>
          <w:rFonts w:asciiTheme="minorHAnsi" w:hAnsiTheme="minorHAnsi" w:cstheme="minorHAnsi"/>
          <w:sz w:val="20"/>
          <w:highlight w:val="cyan"/>
        </w:rPr>
        <w:t>*(4</w:t>
      </w:r>
      <w:r w:rsidR="00D4450A" w:rsidRPr="00B10E25">
        <w:rPr>
          <w:rFonts w:asciiTheme="minorHAnsi" w:hAnsiTheme="minorHAnsi" w:cstheme="minorHAnsi"/>
          <w:sz w:val="20"/>
          <w:highlight w:val="cyan"/>
        </w:rPr>
        <w:t>1</w:t>
      </w:r>
      <w:r w:rsidR="00837CFA" w:rsidRPr="00B10E25">
        <w:rPr>
          <w:rFonts w:asciiTheme="minorHAnsi" w:hAnsiTheme="minorHAnsi" w:cstheme="minorHAnsi"/>
          <w:sz w:val="20"/>
          <w:highlight w:val="cyan"/>
        </w:rPr>
        <w:t>)</w:t>
      </w:r>
      <w:bookmarkEnd w:id="428"/>
    </w:p>
    <w:p w14:paraId="5AC0DF13" w14:textId="0BF1B0FF" w:rsidR="0042336D" w:rsidRPr="00B10E25" w:rsidRDefault="0042336D" w:rsidP="00242CB6">
      <w:pPr>
        <w:spacing w:before="120" w:after="120" w:line="252" w:lineRule="auto"/>
        <w:jc w:val="both"/>
        <w:rPr>
          <w:rFonts w:asciiTheme="minorHAnsi" w:hAnsiTheme="minorHAnsi" w:cstheme="minorHAnsi"/>
        </w:rPr>
      </w:pPr>
      <w:r w:rsidRPr="00B10E25">
        <w:rPr>
          <w:rFonts w:asciiTheme="minorHAnsi" w:hAnsiTheme="minorHAnsi" w:cstheme="minorHAnsi"/>
        </w:rPr>
        <w:t>L’adjudicataire envoie les factures (en un seul exemplaire)</w:t>
      </w:r>
      <w:r w:rsidR="00C514E9" w:rsidRPr="00B10E25">
        <w:rPr>
          <w:rFonts w:asciiTheme="minorHAnsi" w:hAnsiTheme="minorHAnsi" w:cstheme="minorHAnsi"/>
        </w:rPr>
        <w:t xml:space="preserve"> à l’adresse suivante</w:t>
      </w:r>
      <w:r w:rsidR="00DB4E43" w:rsidRPr="00B10E25">
        <w:rPr>
          <w:rFonts w:asciiTheme="minorHAnsi" w:hAnsiTheme="minorHAnsi" w:cstheme="minorHAnsi"/>
        </w:rPr>
        <w:t> :</w:t>
      </w:r>
    </w:p>
    <w:p w14:paraId="4D777362" w14:textId="77777777" w:rsidR="0042336D" w:rsidRPr="00B10E25" w:rsidRDefault="0042336D" w:rsidP="00242CB6">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Tekstvak54"/>
            <w:enabled/>
            <w:calcOnExit w:val="0"/>
            <w:textInput>
              <w:default w:val="&lt;mentionner l’adresse complète + la personne de contact&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&lt;mentionner l’adresse complète + la personne de contact&gt;</w:t>
      </w:r>
      <w:r w:rsidRPr="00B10E25">
        <w:rPr>
          <w:rFonts w:asciiTheme="minorHAnsi" w:hAnsiTheme="minorHAnsi" w:cstheme="minorHAnsi"/>
          <w:highlight w:val="yellow"/>
        </w:rPr>
        <w:fldChar w:fldCharType="end"/>
      </w:r>
    </w:p>
    <w:p w14:paraId="58F41E6E" w14:textId="77777777" w:rsidR="0042336D" w:rsidRPr="00B10E25" w:rsidRDefault="0042336D" w:rsidP="00242CB6">
      <w:pPr>
        <w:spacing w:before="120" w:after="120" w:line="252" w:lineRule="auto"/>
        <w:jc w:val="both"/>
        <w:rPr>
          <w:rFonts w:asciiTheme="minorHAnsi" w:hAnsiTheme="minorHAnsi" w:cstheme="minorHAnsi"/>
        </w:rPr>
      </w:pPr>
      <w:r w:rsidRPr="00B10E25">
        <w:rPr>
          <w:rFonts w:asciiTheme="minorHAnsi" w:hAnsiTheme="minorHAnsi" w:cstheme="minorHAnsi"/>
        </w:rPr>
        <w:t xml:space="preserve">Seuls les services </w:t>
      </w:r>
      <w:r w:rsidR="00D8477C" w:rsidRPr="00B10E25">
        <w:rPr>
          <w:rFonts w:asciiTheme="minorHAnsi" w:hAnsiTheme="minorHAnsi" w:cstheme="minorHAnsi"/>
        </w:rPr>
        <w:t>faits et acceptés</w:t>
      </w:r>
      <w:r w:rsidR="00551BE3" w:rsidRPr="00B10E25">
        <w:rPr>
          <w:rFonts w:asciiTheme="minorHAnsi" w:hAnsiTheme="minorHAnsi" w:cstheme="minorHAnsi"/>
        </w:rPr>
        <w:t xml:space="preserve"> </w:t>
      </w:r>
      <w:r w:rsidRPr="00B10E25">
        <w:rPr>
          <w:rFonts w:asciiTheme="minorHAnsi" w:hAnsiTheme="minorHAnsi" w:cstheme="minorHAnsi"/>
        </w:rPr>
        <w:t>pourront être facturés.</w:t>
      </w:r>
    </w:p>
    <w:p w14:paraId="456AE050" w14:textId="05EAC276" w:rsidR="00A97BB7" w:rsidRPr="00B10E25" w:rsidRDefault="007D446F" w:rsidP="00242CB6">
      <w:pPr>
        <w:spacing w:before="120" w:after="120" w:line="252" w:lineRule="auto"/>
        <w:jc w:val="both"/>
        <w:rPr>
          <w:rFonts w:asciiTheme="minorHAnsi" w:hAnsiTheme="minorHAnsi" w:cstheme="minorHAnsi"/>
        </w:rPr>
      </w:pPr>
      <w:r w:rsidRPr="00B10E25">
        <w:rPr>
          <w:rFonts w:asciiTheme="minorHAnsi" w:hAnsiTheme="minorHAnsi" w:cstheme="minorHAnsi"/>
        </w:rPr>
        <w:t>Le paiement du montant dû au prestataire de services doit intervenir dans le délai</w:t>
      </w:r>
      <w:r w:rsidR="00DE21C4" w:rsidRPr="00B10E25">
        <w:rPr>
          <w:rFonts w:asciiTheme="minorHAnsi" w:hAnsiTheme="minorHAnsi" w:cstheme="minorHAnsi"/>
        </w:rPr>
        <w:t xml:space="preserve"> de paiement de </w:t>
      </w:r>
      <w:r w:rsidRPr="00B10E25">
        <w:rPr>
          <w:rFonts w:asciiTheme="minorHAnsi" w:hAnsiTheme="minorHAnsi" w:cstheme="minorHAnsi"/>
        </w:rPr>
        <w:t xml:space="preserve">trente jours à compter de l'échéance du délai de vérification </w:t>
      </w:r>
      <w:r w:rsidR="00551BE3" w:rsidRPr="00B10E25">
        <w:rPr>
          <w:rFonts w:asciiTheme="minorHAnsi" w:hAnsiTheme="minorHAnsi" w:cstheme="minorHAnsi"/>
        </w:rPr>
        <w:t>e</w:t>
      </w:r>
      <w:r w:rsidR="00F97ACF" w:rsidRPr="00B10E25">
        <w:rPr>
          <w:rFonts w:asciiTheme="minorHAnsi" w:hAnsiTheme="minorHAnsi" w:cstheme="minorHAnsi"/>
        </w:rPr>
        <w:t xml:space="preserve">t pour autant que </w:t>
      </w:r>
      <w:r w:rsidR="006B0507" w:rsidRPr="00B10E25">
        <w:rPr>
          <w:rFonts w:asciiTheme="minorHAnsi" w:hAnsiTheme="minorHAnsi" w:cstheme="minorHAnsi"/>
        </w:rPr>
        <w:t>l’adjudicateur</w:t>
      </w:r>
      <w:r w:rsidR="00F97ACF" w:rsidRPr="00B10E25">
        <w:rPr>
          <w:rFonts w:asciiTheme="minorHAnsi" w:hAnsiTheme="minorHAnsi" w:cstheme="minorHAnsi"/>
        </w:rPr>
        <w:t xml:space="preserve"> soit, en même temps, en possession de la facture régulièrement</w:t>
      </w:r>
      <w:r w:rsidR="00393718" w:rsidRPr="00B10E25">
        <w:rPr>
          <w:rFonts w:asciiTheme="minorHAnsi" w:hAnsiTheme="minorHAnsi" w:cstheme="minorHAnsi"/>
        </w:rPr>
        <w:t xml:space="preserve"> établie ainsi que d’autres documents éventuellement exigés</w:t>
      </w:r>
      <w:r w:rsidR="003248A6" w:rsidRPr="00B10E25">
        <w:rPr>
          <w:rFonts w:asciiTheme="minorHAnsi" w:hAnsiTheme="minorHAnsi" w:cstheme="minorHAnsi"/>
        </w:rPr>
        <w:t xml:space="preserve"> </w:t>
      </w:r>
      <w:r w:rsidR="005A26B2" w:rsidRPr="00B10E25">
        <w:rPr>
          <w:rFonts w:asciiTheme="minorHAnsi" w:hAnsiTheme="minorHAnsi" w:cstheme="minorHAnsi"/>
          <w:highlight w:val="cyan"/>
        </w:rPr>
        <w:t>*(4</w:t>
      </w:r>
      <w:r w:rsidR="00D4450A" w:rsidRPr="00B10E25">
        <w:rPr>
          <w:rFonts w:asciiTheme="minorHAnsi" w:hAnsiTheme="minorHAnsi" w:cstheme="minorHAnsi"/>
          <w:highlight w:val="cyan"/>
        </w:rPr>
        <w:t>2</w:t>
      </w:r>
      <w:r w:rsidR="003248A6" w:rsidRPr="00B10E25">
        <w:rPr>
          <w:rFonts w:asciiTheme="minorHAnsi" w:hAnsiTheme="minorHAnsi" w:cstheme="minorHAnsi"/>
          <w:highlight w:val="cyan"/>
        </w:rPr>
        <w:t>)</w:t>
      </w:r>
      <w:r w:rsidR="00393718" w:rsidRPr="00B10E25">
        <w:rPr>
          <w:rFonts w:asciiTheme="minorHAnsi" w:hAnsiTheme="minorHAnsi" w:cstheme="minorHAnsi"/>
          <w:highlight w:val="cyan"/>
        </w:rPr>
        <w:t>.</w:t>
      </w:r>
      <w:r w:rsidR="00A97BB7" w:rsidRPr="00B10E25">
        <w:rPr>
          <w:rFonts w:asciiTheme="minorHAnsi" w:hAnsiTheme="minorHAnsi" w:cstheme="minorHAnsi"/>
        </w:rPr>
        <w:t xml:space="preserve"> </w:t>
      </w:r>
    </w:p>
    <w:p w14:paraId="2D59B589" w14:textId="77777777" w:rsidR="002B2680" w:rsidRPr="00B10E25" w:rsidRDefault="007D446F" w:rsidP="00242CB6">
      <w:pPr>
        <w:spacing w:before="120" w:after="120" w:line="252" w:lineRule="auto"/>
        <w:jc w:val="both"/>
        <w:rPr>
          <w:rFonts w:asciiTheme="minorHAnsi" w:hAnsiTheme="minorHAnsi" w:cstheme="minorHAnsi"/>
        </w:rPr>
      </w:pPr>
      <w:r w:rsidRPr="00B10E25">
        <w:rPr>
          <w:rFonts w:asciiTheme="minorHAnsi" w:hAnsiTheme="minorHAnsi" w:cstheme="minorHAnsi"/>
        </w:rPr>
        <w:t>Lorsque les documents du marché ne prévoient pas une déclaration de créance séparée, la facture vaut déclaration de créance.</w:t>
      </w:r>
    </w:p>
    <w:p w14:paraId="4BC60BD3" w14:textId="2B9756C0" w:rsidR="0042336D" w:rsidRPr="00B10E25" w:rsidRDefault="0042336D" w:rsidP="00242CB6">
      <w:pPr>
        <w:spacing w:before="120" w:after="120" w:line="252" w:lineRule="auto"/>
        <w:jc w:val="both"/>
        <w:rPr>
          <w:rFonts w:asciiTheme="minorHAnsi" w:hAnsiTheme="minorHAnsi" w:cstheme="minorHAnsi"/>
        </w:rPr>
      </w:pPr>
      <w:r w:rsidRPr="00B10E25">
        <w:rPr>
          <w:rFonts w:asciiTheme="minorHAnsi" w:hAnsiTheme="minorHAnsi" w:cstheme="minorHAnsi"/>
        </w:rPr>
        <w:t xml:space="preserve">La facture doit être libellée en </w:t>
      </w:r>
      <w:r w:rsidR="006F6B6A" w:rsidRPr="00B10E25">
        <w:rPr>
          <w:rFonts w:asciiTheme="minorHAnsi" w:hAnsiTheme="minorHAnsi" w:cstheme="minorHAnsi"/>
        </w:rPr>
        <w:t>euros</w:t>
      </w:r>
      <w:r w:rsidRPr="00B10E25">
        <w:rPr>
          <w:rFonts w:asciiTheme="minorHAnsi" w:hAnsiTheme="minorHAnsi" w:cstheme="minorHAnsi"/>
        </w:rPr>
        <w:t>.</w:t>
      </w:r>
      <w:r w:rsidR="00414D5A" w:rsidRPr="00B10E25">
        <w:rPr>
          <w:rFonts w:asciiTheme="minorHAnsi" w:hAnsiTheme="minorHAnsi" w:cstheme="minorHAnsi"/>
        </w:rPr>
        <w:t xml:space="preserve"> Elle doit mentionner la taxe sur la valeur ajoutée, la référence du présent marché et la référence du bon de commande.</w:t>
      </w:r>
    </w:p>
    <w:p w14:paraId="00EB0976" w14:textId="4A3E2294" w:rsidR="00630284" w:rsidRPr="00B10E25" w:rsidRDefault="00630284" w:rsidP="00242CB6">
      <w:pPr>
        <w:pStyle w:val="Commentaire"/>
        <w:spacing w:before="120" w:after="120" w:line="252" w:lineRule="auto"/>
        <w:jc w:val="both"/>
        <w:rPr>
          <w:rFonts w:asciiTheme="minorHAnsi" w:hAnsiTheme="minorHAnsi" w:cstheme="minorHAnsi"/>
          <w:lang w:val="fr-BE"/>
        </w:rPr>
      </w:pPr>
      <w:r w:rsidRPr="00B10E25">
        <w:rPr>
          <w:rFonts w:asciiTheme="minorHAnsi" w:hAnsiTheme="minorHAnsi" w:cstheme="minorHAnsi"/>
          <w:lang w:val="fr-BE"/>
        </w:rPr>
        <w:lastRenderedPageBreak/>
        <w:t xml:space="preserve">Outre pénalités spéciales applicables, </w:t>
      </w:r>
      <w:r w:rsidR="006B0507" w:rsidRPr="00B10E25">
        <w:rPr>
          <w:rFonts w:asciiTheme="minorHAnsi" w:hAnsiTheme="minorHAnsi" w:cstheme="minorHAnsi"/>
          <w:lang w:val="fr-BE"/>
        </w:rPr>
        <w:t>l’adjudicateur</w:t>
      </w:r>
      <w:r w:rsidRPr="00B10E25">
        <w:rPr>
          <w:rFonts w:asciiTheme="minorHAnsi" w:hAnsiTheme="minorHAnsi" w:cstheme="minorHAnsi"/>
          <w:lang w:val="fr-BE"/>
        </w:rPr>
        <w:t xml:space="preserve"> a toujours le droit de refuser le paiement des prestations non effectuées. Dans ce but, le nombre d’heures et le nombre de personnes chargées du nettoyage tels que repris dans le contrat (voir inventaire des prix en Annexe C) doivent être respectés, sous peine d’une diminution du montant facturé à concurrence du nombre d’heures non prestées. Le personnel est obligé d’enregistrer son temps de présence et de se laisser contrôler suivant les normes et moyens imposés par </w:t>
      </w:r>
      <w:r w:rsidR="006B0507" w:rsidRPr="00B10E25">
        <w:rPr>
          <w:rFonts w:asciiTheme="minorHAnsi" w:hAnsiTheme="minorHAnsi" w:cstheme="minorHAnsi"/>
          <w:lang w:val="fr-BE"/>
        </w:rPr>
        <w:t>l’adjudicateur</w:t>
      </w:r>
      <w:r w:rsidRPr="00B10E25">
        <w:rPr>
          <w:rFonts w:asciiTheme="minorHAnsi" w:hAnsiTheme="minorHAnsi" w:cstheme="minorHAnsi"/>
          <w:lang w:val="fr-BE"/>
        </w:rPr>
        <w:t xml:space="preserve">. </w:t>
      </w:r>
    </w:p>
    <w:p w14:paraId="6E659B0D" w14:textId="77777777" w:rsidR="004C241B" w:rsidRPr="00B10E25" w:rsidRDefault="00630284" w:rsidP="00242CB6">
      <w:pPr>
        <w:pStyle w:val="Commentaire"/>
        <w:spacing w:before="120" w:after="120" w:line="252" w:lineRule="auto"/>
        <w:jc w:val="both"/>
        <w:rPr>
          <w:rFonts w:asciiTheme="minorHAnsi" w:hAnsiTheme="minorHAnsi" w:cstheme="minorHAnsi"/>
          <w:lang w:val="fr-BE"/>
        </w:rPr>
      </w:pPr>
      <w:r w:rsidRPr="00B10E25">
        <w:rPr>
          <w:rFonts w:asciiTheme="minorHAnsi" w:hAnsiTheme="minorHAnsi" w:cstheme="minorHAnsi"/>
          <w:lang w:val="fr-BE"/>
        </w:rPr>
        <w:t>Toutes les pénalités ainsi que le montant des dommages, débours ou dépenses résultant ou à résulter de l’application des mesures d’office, seront imputés en premier lieu sur les sommes qui sont dues au soumissionnaire à quelque titre que ce soit.</w:t>
      </w:r>
      <w:bookmarkStart w:id="429" w:name="_Toc529700001"/>
      <w:bookmarkStart w:id="430" w:name="_Toc529700618"/>
      <w:bookmarkStart w:id="431" w:name="_Toc529747474"/>
      <w:bookmarkStart w:id="432" w:name="_Toc230718"/>
      <w:bookmarkStart w:id="433" w:name="_Toc230772"/>
      <w:bookmarkStart w:id="434" w:name="_Toc12433276"/>
      <w:bookmarkStart w:id="435" w:name="_Toc20004495"/>
      <w:bookmarkStart w:id="436" w:name="_Toc232322303"/>
    </w:p>
    <w:p w14:paraId="3474C8BD" w14:textId="77777777" w:rsidR="00D47343" w:rsidRPr="00B10E25" w:rsidRDefault="00C82EF6" w:rsidP="00242CB6">
      <w:pPr>
        <w:pStyle w:val="Titre3"/>
        <w:spacing w:before="120" w:after="120" w:line="252" w:lineRule="auto"/>
        <w:rPr>
          <w:rFonts w:asciiTheme="minorHAnsi" w:hAnsiTheme="minorHAnsi" w:cstheme="minorHAnsi"/>
          <w:u w:val="single"/>
        </w:rPr>
      </w:pPr>
      <w:bookmarkStart w:id="437" w:name="_Toc232322420"/>
      <w:bookmarkStart w:id="438" w:name="_Toc21935515"/>
      <w:bookmarkStart w:id="439" w:name="_Toc21906919"/>
      <w:bookmarkStart w:id="440" w:name="_Toc20004492"/>
      <w:bookmarkStart w:id="441" w:name="_Toc12433273"/>
      <w:bookmarkStart w:id="442" w:name="_Toc230769"/>
      <w:bookmarkStart w:id="443" w:name="_Toc230715"/>
      <w:bookmarkStart w:id="444" w:name="_Toc529747471"/>
      <w:bookmarkStart w:id="445" w:name="_Toc529700615"/>
      <w:bookmarkStart w:id="446" w:name="_Toc529699999"/>
      <w:bookmarkStart w:id="447" w:name="_Toc348280991"/>
      <w:bookmarkStart w:id="448" w:name="_Toc475370978"/>
      <w:bookmarkStart w:id="449" w:name="_Toc69914684"/>
      <w:bookmarkStart w:id="450" w:name="_Toc72849171"/>
      <w:r w:rsidRPr="00B10E25">
        <w:rPr>
          <w:rFonts w:asciiTheme="minorHAnsi" w:hAnsiTheme="minorHAnsi" w:cstheme="minorHAnsi"/>
        </w:rPr>
        <w:t>20</w:t>
      </w:r>
      <w:r w:rsidR="00D47343" w:rsidRPr="00B10E25">
        <w:rPr>
          <w:rFonts w:asciiTheme="minorHAnsi" w:hAnsiTheme="minorHAnsi" w:cstheme="minorHAnsi"/>
        </w:rPr>
        <w:t xml:space="preserve">. </w:t>
      </w:r>
      <w:r w:rsidR="00D47343" w:rsidRPr="00B10E25">
        <w:rPr>
          <w:rFonts w:asciiTheme="minorHAnsi" w:hAnsiTheme="minorHAnsi" w:cstheme="minorHAnsi"/>
          <w:u w:val="single"/>
        </w:rPr>
        <w:t>Engagements particuliers pour le prestataire de services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43E0C73" w14:textId="77777777" w:rsidR="00D47343" w:rsidRPr="00B10E25" w:rsidRDefault="00D47343" w:rsidP="00242CB6">
      <w:pPr>
        <w:pStyle w:val="Corpsdetexte"/>
        <w:spacing w:before="120" w:after="120" w:line="252" w:lineRule="auto"/>
        <w:rPr>
          <w:rFonts w:asciiTheme="minorHAnsi" w:hAnsiTheme="minorHAnsi" w:cstheme="minorHAnsi"/>
          <w:color w:val="auto"/>
        </w:rPr>
      </w:pPr>
      <w:r w:rsidRPr="00B10E25">
        <w:rPr>
          <w:rFonts w:asciiTheme="minorHAnsi" w:hAnsiTheme="minorHAnsi" w:cstheme="minorHAnsi"/>
          <w:color w:val="auto"/>
        </w:rPr>
        <w:t xml:space="preserve">Le prestataire de services et ses collaborateurs </w:t>
      </w:r>
      <w:r w:rsidR="00691B02" w:rsidRPr="00B10E25">
        <w:rPr>
          <w:rFonts w:asciiTheme="minorHAnsi" w:hAnsiTheme="minorHAnsi" w:cstheme="minorHAnsi"/>
          <w:color w:val="auto"/>
        </w:rPr>
        <w:t xml:space="preserve">ainsi que les éventuels sous-traitants </w:t>
      </w:r>
      <w:r w:rsidRPr="00B10E25">
        <w:rPr>
          <w:rFonts w:asciiTheme="minorHAnsi" w:hAnsiTheme="minorHAnsi" w:cstheme="minorHAnsi"/>
          <w:color w:val="auto"/>
        </w:rPr>
        <w:t>sont liés par un devoir de réserve concernant les informations dont ils ont connaissance lors de l’exécution de ce marché. Ces informations ne peuvent en aucun cas être communiquées à des tiers sans l’autorisation écrite du pouvoir adjudicateur. Le prestataire de services</w:t>
      </w:r>
      <w:r w:rsidR="008D30FB" w:rsidRPr="00B10E25">
        <w:rPr>
          <w:rFonts w:asciiTheme="minorHAnsi" w:hAnsiTheme="minorHAnsi" w:cstheme="minorHAnsi"/>
          <w:color w:val="auto"/>
        </w:rPr>
        <w:t xml:space="preserve"> </w:t>
      </w:r>
      <w:r w:rsidRPr="00B10E25">
        <w:rPr>
          <w:rFonts w:asciiTheme="minorHAnsi" w:hAnsiTheme="minorHAnsi" w:cstheme="minorHAnsi"/>
          <w:color w:val="auto"/>
        </w:rPr>
        <w:t>peut toutefois faire mention de ce marché en tant que référence.</w:t>
      </w:r>
    </w:p>
    <w:p w14:paraId="330014DE" w14:textId="1020881E" w:rsidR="002F2710" w:rsidRPr="00B10E25" w:rsidRDefault="002F2710" w:rsidP="00242CB6">
      <w:pPr>
        <w:spacing w:before="120" w:after="120" w:line="252" w:lineRule="auto"/>
        <w:jc w:val="both"/>
        <w:rPr>
          <w:rFonts w:asciiTheme="minorHAnsi" w:hAnsiTheme="minorHAnsi" w:cstheme="minorHAnsi"/>
        </w:rPr>
      </w:pPr>
      <w:r w:rsidRPr="00B10E25">
        <w:rPr>
          <w:rFonts w:asciiTheme="minorHAnsi" w:hAnsiTheme="minorHAnsi" w:cstheme="minorHAnsi"/>
        </w:rPr>
        <w:t xml:space="preserve">L’adjudicataire et </w:t>
      </w:r>
      <w:r w:rsidR="006B0507" w:rsidRPr="00B10E25">
        <w:rPr>
          <w:rFonts w:asciiTheme="minorHAnsi" w:hAnsiTheme="minorHAnsi" w:cstheme="minorHAnsi"/>
        </w:rPr>
        <w:t>l’adjudicateur</w:t>
      </w:r>
      <w:r w:rsidRPr="00B10E25">
        <w:rPr>
          <w:rFonts w:asciiTheme="minorHAnsi" w:hAnsiTheme="minorHAnsi" w:cstheme="minorHAnsi"/>
        </w:rPr>
        <w:t>, qui, à l’occasion de l’exécution du marché, ont connaissance d’informations ou reçoivent communication de documents ou d’éléments de toute nature, signalés comme présentant un caractère confidentiel et relatifs, notamment, à l’objet du marché, aux moyens à mettre en œuvre pour son exécution ainsi qu’au fonctionnement des services d</w:t>
      </w:r>
      <w:r w:rsidR="006A07AB" w:rsidRPr="00B10E25">
        <w:rPr>
          <w:rFonts w:asciiTheme="minorHAnsi" w:hAnsiTheme="minorHAnsi" w:cstheme="minorHAnsi"/>
        </w:rPr>
        <w:t>e l'</w:t>
      </w:r>
      <w:r w:rsidRPr="00B10E25">
        <w:rPr>
          <w:rFonts w:asciiTheme="minorHAnsi" w:hAnsiTheme="minorHAnsi" w:cstheme="minorHAnsi"/>
        </w:rPr>
        <w:t>adjudicateur, prennent toutes les mesures nécessaires afin d’éviter que ces informations, documents ou éléments ne soient divulgués à un tiers qui n’a pas à les connaître (</w:t>
      </w:r>
      <w:r w:rsidR="005A1D4B" w:rsidRPr="00B10E25">
        <w:rPr>
          <w:rFonts w:asciiTheme="minorHAnsi" w:hAnsiTheme="minorHAnsi" w:cstheme="minorHAnsi"/>
        </w:rPr>
        <w:t>A</w:t>
      </w:r>
      <w:r w:rsidRPr="00B10E25">
        <w:rPr>
          <w:rFonts w:asciiTheme="minorHAnsi" w:hAnsiTheme="minorHAnsi" w:cstheme="minorHAnsi"/>
        </w:rPr>
        <w:t>rticle 18, § 1er, de l’arrêté du 14 janvier 2013).</w:t>
      </w:r>
    </w:p>
    <w:p w14:paraId="551795E6" w14:textId="5B218C72" w:rsidR="00D47343" w:rsidRPr="00B10E25" w:rsidRDefault="00D47343" w:rsidP="00242CB6">
      <w:pPr>
        <w:pStyle w:val="Corpsdetexte"/>
        <w:spacing w:before="120" w:after="120" w:line="252" w:lineRule="auto"/>
        <w:rPr>
          <w:rFonts w:asciiTheme="minorHAnsi" w:hAnsiTheme="minorHAnsi" w:cstheme="minorHAnsi"/>
          <w:color w:val="auto"/>
        </w:rPr>
      </w:pPr>
      <w:r w:rsidRPr="00B10E25">
        <w:rPr>
          <w:rFonts w:asciiTheme="minorHAnsi" w:hAnsiTheme="minorHAnsi" w:cstheme="minorHAnsi"/>
          <w:color w:val="auto"/>
        </w:rPr>
        <w:t>Le prestataire de services s’engage à faire exécuter le marché par les personnes indiquées dans l’offre</w:t>
      </w:r>
      <w:r w:rsidR="008458CE" w:rsidRPr="00B10E25">
        <w:rPr>
          <w:rFonts w:asciiTheme="minorHAnsi" w:hAnsiTheme="minorHAnsi" w:cstheme="minorHAnsi"/>
          <w:color w:val="auto"/>
        </w:rPr>
        <w:t xml:space="preserve"> ou dans la liste du personnel remise au pouvoir adjudicateur</w:t>
      </w:r>
      <w:r w:rsidRPr="00B10E25">
        <w:rPr>
          <w:rFonts w:asciiTheme="minorHAnsi" w:hAnsiTheme="minorHAnsi" w:cstheme="minorHAnsi"/>
          <w:color w:val="auto"/>
        </w:rPr>
        <w:t>, sauf cas de force majeure. Les personnes mentionnées ou leurs remplaçants sont tous censés participer effectivement à la réalisation du march</w:t>
      </w:r>
      <w:r w:rsidR="000E5BA2" w:rsidRPr="00B10E25">
        <w:rPr>
          <w:rFonts w:asciiTheme="minorHAnsi" w:hAnsiTheme="minorHAnsi" w:cstheme="minorHAnsi"/>
          <w:color w:val="auto"/>
        </w:rPr>
        <w:t xml:space="preserve">é. </w:t>
      </w:r>
      <w:r w:rsidR="006B0507" w:rsidRPr="00B10E25">
        <w:rPr>
          <w:rFonts w:asciiTheme="minorHAnsi" w:hAnsiTheme="minorHAnsi" w:cstheme="minorHAnsi"/>
          <w:color w:val="auto"/>
        </w:rPr>
        <w:t>L’adjudicateur</w:t>
      </w:r>
      <w:r w:rsidR="000E5BA2" w:rsidRPr="00B10E25">
        <w:rPr>
          <w:rFonts w:asciiTheme="minorHAnsi" w:hAnsiTheme="minorHAnsi" w:cstheme="minorHAnsi"/>
          <w:color w:val="auto"/>
        </w:rPr>
        <w:t xml:space="preserve"> doit marquer son accord par rapport à d’éventuels remplaçants</w:t>
      </w:r>
      <w:r w:rsidRPr="00B10E25">
        <w:rPr>
          <w:rFonts w:asciiTheme="minorHAnsi" w:hAnsiTheme="minorHAnsi" w:cstheme="minorHAnsi"/>
          <w:color w:val="auto"/>
        </w:rPr>
        <w:t>.</w:t>
      </w:r>
    </w:p>
    <w:p w14:paraId="23B1762D" w14:textId="77777777" w:rsidR="00D47343" w:rsidRPr="00B10E25" w:rsidRDefault="004C241B" w:rsidP="00242CB6">
      <w:pPr>
        <w:pStyle w:val="Titre3"/>
        <w:spacing w:before="120" w:after="120" w:line="252" w:lineRule="auto"/>
        <w:rPr>
          <w:rFonts w:asciiTheme="minorHAnsi" w:hAnsiTheme="minorHAnsi" w:cstheme="minorHAnsi"/>
          <w:u w:val="single"/>
        </w:rPr>
      </w:pPr>
      <w:bookmarkStart w:id="451" w:name="_Toc232322421"/>
      <w:bookmarkStart w:id="452" w:name="_Toc21935516"/>
      <w:bookmarkStart w:id="453" w:name="_Toc21906920"/>
      <w:bookmarkStart w:id="454" w:name="_Toc20004493"/>
      <w:bookmarkStart w:id="455" w:name="_Toc12433274"/>
      <w:bookmarkStart w:id="456" w:name="_Toc230770"/>
      <w:bookmarkStart w:id="457" w:name="_Toc230716"/>
      <w:bookmarkStart w:id="458" w:name="_Toc529747472"/>
      <w:bookmarkStart w:id="459" w:name="_Toc529700616"/>
      <w:bookmarkStart w:id="460" w:name="_Toc529700000"/>
      <w:bookmarkStart w:id="461" w:name="_Toc348280992"/>
      <w:bookmarkStart w:id="462" w:name="_Toc475370979"/>
      <w:bookmarkStart w:id="463" w:name="_Toc69914685"/>
      <w:bookmarkStart w:id="464" w:name="_Toc72849172"/>
      <w:r w:rsidRPr="00B10E25">
        <w:rPr>
          <w:rFonts w:asciiTheme="minorHAnsi" w:hAnsiTheme="minorHAnsi" w:cstheme="minorHAnsi"/>
        </w:rPr>
        <w:t>2</w:t>
      </w:r>
      <w:r w:rsidR="00C82EF6" w:rsidRPr="00B10E25">
        <w:rPr>
          <w:rFonts w:asciiTheme="minorHAnsi" w:hAnsiTheme="minorHAnsi" w:cstheme="minorHAnsi"/>
        </w:rPr>
        <w:t>1</w:t>
      </w:r>
      <w:r w:rsidR="00D47343" w:rsidRPr="00B10E25">
        <w:rPr>
          <w:rFonts w:asciiTheme="minorHAnsi" w:hAnsiTheme="minorHAnsi" w:cstheme="minorHAnsi"/>
        </w:rPr>
        <w:t xml:space="preserve">. </w:t>
      </w:r>
      <w:r w:rsidR="00D47343" w:rsidRPr="00B10E25">
        <w:rPr>
          <w:rFonts w:asciiTheme="minorHAnsi" w:hAnsiTheme="minorHAnsi" w:cstheme="minorHAnsi"/>
          <w:u w:val="single"/>
        </w:rPr>
        <w:t>Litiges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8E07E89" w14:textId="77777777" w:rsidR="00AF17DA" w:rsidRPr="00B10E25" w:rsidRDefault="00AF17DA" w:rsidP="00242CB6">
      <w:pPr>
        <w:pStyle w:val="Corpsdetexte"/>
        <w:spacing w:before="120" w:after="120" w:line="252" w:lineRule="auto"/>
        <w:rPr>
          <w:rFonts w:asciiTheme="minorHAnsi" w:hAnsiTheme="minorHAnsi" w:cstheme="minorHAnsi"/>
          <w:color w:val="auto"/>
        </w:rPr>
      </w:pPr>
      <w:r w:rsidRPr="00B10E25">
        <w:rPr>
          <w:rFonts w:asciiTheme="minorHAnsi" w:hAnsiTheme="minorHAnsi" w:cstheme="minorHAnsi"/>
          <w:color w:val="auto"/>
        </w:rPr>
        <w:t xml:space="preserve">En cas de litige, les parties devront d’abord tenter de trouver une solution amiable. </w:t>
      </w:r>
    </w:p>
    <w:p w14:paraId="07C73A3A" w14:textId="77777777" w:rsidR="00E34CF4" w:rsidRPr="00B10E25" w:rsidRDefault="00AF17DA" w:rsidP="00242CB6">
      <w:pPr>
        <w:pStyle w:val="Corpsdetexte"/>
        <w:spacing w:before="120" w:after="120" w:line="252" w:lineRule="auto"/>
        <w:rPr>
          <w:rFonts w:asciiTheme="minorHAnsi" w:hAnsiTheme="minorHAnsi" w:cstheme="minorHAnsi"/>
          <w:color w:val="auto"/>
        </w:rPr>
      </w:pPr>
      <w:r w:rsidRPr="00B10E25">
        <w:rPr>
          <w:rFonts w:asciiTheme="minorHAnsi" w:hAnsiTheme="minorHAnsi" w:cstheme="minorHAnsi"/>
          <w:color w:val="auto"/>
        </w:rPr>
        <w:t>A défaut, t</w:t>
      </w:r>
      <w:r w:rsidR="00D47343" w:rsidRPr="00B10E25">
        <w:rPr>
          <w:rFonts w:asciiTheme="minorHAnsi" w:hAnsiTheme="minorHAnsi" w:cstheme="minorHAnsi"/>
          <w:color w:val="auto"/>
        </w:rPr>
        <w:t xml:space="preserve">ous les litiges relatifs à l’exécution de ce marché sont exclusivement tranchés par les tribunaux compétents de l’arrondissement judiciaire de Bruxelles. </w:t>
      </w:r>
    </w:p>
    <w:p w14:paraId="5ECC0991" w14:textId="77777777" w:rsidR="00357C35" w:rsidRPr="00B10E25" w:rsidRDefault="00357C35" w:rsidP="001E1921">
      <w:pPr>
        <w:pStyle w:val="Titre1"/>
        <w:rPr>
          <w:rFonts w:asciiTheme="minorHAnsi" w:hAnsiTheme="minorHAnsi" w:cstheme="minorHAnsi"/>
          <w:u w:val="single"/>
        </w:rPr>
      </w:pPr>
      <w:bookmarkStart w:id="465" w:name="_Toc348280993"/>
      <w:bookmarkStart w:id="466" w:name="_Toc475370980"/>
      <w:bookmarkStart w:id="467" w:name="_Toc69914686"/>
      <w:bookmarkStart w:id="468" w:name="_Toc72849173"/>
      <w:r w:rsidRPr="00B10E25">
        <w:rPr>
          <w:rFonts w:asciiTheme="minorHAnsi" w:hAnsiTheme="minorHAnsi" w:cstheme="minorHAnsi"/>
          <w:u w:val="single"/>
        </w:rPr>
        <w:t>B. PRESCRIPTIONS TECHNIQUES.</w:t>
      </w:r>
      <w:bookmarkEnd w:id="429"/>
      <w:bookmarkEnd w:id="430"/>
      <w:bookmarkEnd w:id="431"/>
      <w:bookmarkEnd w:id="432"/>
      <w:bookmarkEnd w:id="433"/>
      <w:bookmarkEnd w:id="434"/>
      <w:bookmarkEnd w:id="435"/>
      <w:bookmarkEnd w:id="436"/>
      <w:bookmarkEnd w:id="465"/>
      <w:bookmarkEnd w:id="466"/>
      <w:bookmarkEnd w:id="467"/>
      <w:bookmarkEnd w:id="468"/>
    </w:p>
    <w:p w14:paraId="618772D4" w14:textId="77777777" w:rsidR="002B7AC6" w:rsidRPr="00B10E25" w:rsidRDefault="002B7AC6" w:rsidP="00DB2D94">
      <w:pPr>
        <w:pStyle w:val="Titre3"/>
        <w:spacing w:before="120" w:after="120" w:line="252" w:lineRule="auto"/>
        <w:rPr>
          <w:rFonts w:asciiTheme="minorHAnsi" w:hAnsiTheme="minorHAnsi" w:cstheme="minorHAnsi"/>
          <w:u w:val="single"/>
        </w:rPr>
      </w:pPr>
      <w:bookmarkStart w:id="469" w:name="_Toc72849174"/>
      <w:r w:rsidRPr="00B10E25">
        <w:rPr>
          <w:rFonts w:asciiTheme="minorHAnsi" w:hAnsiTheme="minorHAnsi" w:cstheme="minorHAnsi"/>
        </w:rPr>
        <w:t xml:space="preserve">1. </w:t>
      </w:r>
      <w:r w:rsidRPr="00B10E25">
        <w:rPr>
          <w:rFonts w:asciiTheme="minorHAnsi" w:hAnsiTheme="minorHAnsi" w:cstheme="minorHAnsi"/>
          <w:u w:val="single"/>
        </w:rPr>
        <w:t>Description générale des bâtiments</w:t>
      </w:r>
      <w:bookmarkEnd w:id="469"/>
    </w:p>
    <w:p w14:paraId="3BC97AAD" w14:textId="77777777" w:rsidR="007B2D75" w:rsidRPr="00B10E25" w:rsidRDefault="007B2D75" w:rsidP="00DB2D94">
      <w:pPr>
        <w:spacing w:before="120" w:after="120" w:line="252" w:lineRule="auto"/>
        <w:rPr>
          <w:rFonts w:asciiTheme="minorHAnsi" w:hAnsiTheme="minorHAnsi" w:cstheme="minorHAnsi"/>
        </w:rPr>
      </w:pPr>
      <w:r w:rsidRPr="00B10E25">
        <w:rPr>
          <w:rFonts w:asciiTheme="minorHAnsi" w:hAnsiTheme="minorHAnsi" w:cstheme="minorHAnsi"/>
        </w:rPr>
        <w:t xml:space="preserve">Les prestations seront exécutées sur </w:t>
      </w:r>
      <w:r w:rsidRPr="00B10E25">
        <w:rPr>
          <w:rFonts w:asciiTheme="minorHAnsi" w:hAnsiTheme="minorHAnsi" w:cstheme="minorHAnsi"/>
          <w:highlight w:val="yellow"/>
        </w:rPr>
        <w:t>le/les site/s</w:t>
      </w:r>
      <w:r w:rsidRPr="00B10E25">
        <w:rPr>
          <w:rFonts w:asciiTheme="minorHAnsi" w:hAnsiTheme="minorHAnsi" w:cstheme="minorHAnsi"/>
        </w:rPr>
        <w:t xml:space="preserve"> </w:t>
      </w:r>
      <w:r w:rsidRPr="00B10E25">
        <w:rPr>
          <w:rFonts w:asciiTheme="minorHAnsi" w:hAnsiTheme="minorHAnsi" w:cstheme="minorHAnsi"/>
          <w:highlight w:val="yellow"/>
        </w:rPr>
        <w:t>suivant/s</w:t>
      </w:r>
      <w:r w:rsidRPr="00B10E25">
        <w:rPr>
          <w:rFonts w:asciiTheme="minorHAnsi" w:hAnsiTheme="minorHAnsi" w:cstheme="minorHAnsi"/>
        </w:rPr>
        <w:t> </w:t>
      </w:r>
      <w:r w:rsidR="005A26B2" w:rsidRPr="00B10E25">
        <w:rPr>
          <w:rFonts w:asciiTheme="minorHAnsi" w:hAnsiTheme="minorHAnsi" w:cstheme="minorHAnsi"/>
          <w:highlight w:val="cyan"/>
        </w:rPr>
        <w:t>*(4</w:t>
      </w:r>
      <w:r w:rsidR="00D4450A" w:rsidRPr="00B10E25">
        <w:rPr>
          <w:rFonts w:asciiTheme="minorHAnsi" w:hAnsiTheme="minorHAnsi" w:cstheme="minorHAnsi"/>
          <w:highlight w:val="cyan"/>
        </w:rPr>
        <w:t>3</w:t>
      </w:r>
      <w:r w:rsidRPr="00B10E25">
        <w:rPr>
          <w:rFonts w:asciiTheme="minorHAnsi" w:hAnsiTheme="minorHAnsi" w:cstheme="minorHAnsi"/>
          <w:highlight w:val="cyan"/>
        </w:rPr>
        <w:t>):</w:t>
      </w:r>
      <w:r w:rsidRPr="00B10E25">
        <w:rPr>
          <w:rFonts w:asciiTheme="minorHAnsi" w:hAnsiTheme="minorHAnsi" w:cstheme="minorHAnsi"/>
        </w:rPr>
        <w:t xml:space="preserve"> </w:t>
      </w:r>
    </w:p>
    <w:p w14:paraId="714299D4" w14:textId="77777777" w:rsidR="001C7499" w:rsidRPr="00B10E25" w:rsidRDefault="001C7499" w:rsidP="00DB2D94">
      <w:pPr>
        <w:spacing w:before="120" w:after="120" w:line="252" w:lineRule="auto"/>
        <w:jc w:val="both"/>
        <w:rPr>
          <w:rFonts w:asciiTheme="minorHAnsi" w:hAnsiTheme="minorHAnsi" w:cstheme="minorHAnsi"/>
        </w:rPr>
      </w:pPr>
      <w:r w:rsidRPr="00B10E25">
        <w:rPr>
          <w:rFonts w:asciiTheme="minorHAnsi" w:hAnsiTheme="minorHAnsi" w:cstheme="minorHAnsi"/>
          <w:b/>
          <w:u w:val="single"/>
        </w:rPr>
        <w:t>Les prestations seront réalisées dans les locaux suivants</w:t>
      </w:r>
      <w:r w:rsidR="00900048" w:rsidRPr="00B10E25">
        <w:rPr>
          <w:rFonts w:asciiTheme="minorHAnsi" w:hAnsiTheme="minorHAnsi" w:cstheme="minorHAnsi"/>
          <w:b/>
          <w:u w:val="single"/>
        </w:rPr>
        <w:t xml:space="preserve"> </w:t>
      </w:r>
      <w:r w:rsidRPr="00B10E25">
        <w:rPr>
          <w:rFonts w:asciiTheme="minorHAnsi" w:hAnsiTheme="minorHAnsi" w:cstheme="minorHAnsi"/>
        </w:rPr>
        <w:t>:</w:t>
      </w:r>
    </w:p>
    <w:p w14:paraId="5E296FD9" w14:textId="77777777" w:rsidR="001C7499" w:rsidRPr="00B10E25" w:rsidRDefault="001C7499" w:rsidP="00DB2D94">
      <w:pPr>
        <w:spacing w:before="120" w:after="120" w:line="252" w:lineRule="auto"/>
        <w:jc w:val="both"/>
        <w:rPr>
          <w:rFonts w:asciiTheme="minorHAnsi" w:hAnsiTheme="minorHAnsi" w:cstheme="minorHAnsi"/>
          <w:b/>
        </w:rPr>
      </w:pPr>
      <w:r w:rsidRPr="00B10E25">
        <w:rPr>
          <w:rFonts w:asciiTheme="minorHAnsi" w:hAnsiTheme="minorHAnsi" w:cstheme="minorHAnsi"/>
          <w:b/>
        </w:rPr>
        <w:t xml:space="preserve">Bâtiment </w:t>
      </w:r>
      <w:r w:rsidRPr="00B10E25">
        <w:rPr>
          <w:rFonts w:asciiTheme="minorHAnsi" w:hAnsiTheme="minorHAnsi" w:cstheme="minorHAnsi"/>
          <w:b/>
          <w:highlight w:val="yellow"/>
        </w:rPr>
        <w:t>XX</w:t>
      </w:r>
    </w:p>
    <w:p w14:paraId="109A5C6C" w14:textId="77777777" w:rsidR="001C7499" w:rsidRPr="00B10E25" w:rsidRDefault="001C7499" w:rsidP="001D0023">
      <w:pPr>
        <w:spacing w:before="120" w:after="120" w:line="252" w:lineRule="auto"/>
        <w:jc w:val="both"/>
        <w:rPr>
          <w:rFonts w:asciiTheme="minorHAnsi" w:hAnsiTheme="minorHAnsi" w:cstheme="minorHAnsi"/>
        </w:rPr>
      </w:pPr>
      <w:r w:rsidRPr="00B10E25">
        <w:rPr>
          <w:rFonts w:asciiTheme="minorHAnsi" w:hAnsiTheme="minorHAnsi" w:cstheme="minorHAnsi"/>
        </w:rPr>
        <w:t>Adresse du site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6230A3B3" w14:textId="77777777" w:rsidR="001C7499" w:rsidRPr="00B10E25" w:rsidRDefault="001C7499" w:rsidP="001D0023">
      <w:pPr>
        <w:spacing w:before="120" w:after="120" w:line="252" w:lineRule="auto"/>
        <w:jc w:val="both"/>
        <w:rPr>
          <w:rFonts w:asciiTheme="minorHAnsi" w:hAnsiTheme="minorHAnsi" w:cstheme="minorHAnsi"/>
        </w:rPr>
      </w:pPr>
      <w:r w:rsidRPr="00B10E25">
        <w:rPr>
          <w:rFonts w:asciiTheme="minorHAnsi" w:hAnsiTheme="minorHAnsi" w:cstheme="minorHAnsi"/>
        </w:rPr>
        <w:t>Nombre de personnes occupant le site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7F04FB3E" w14:textId="77777777" w:rsidR="002B5EFA" w:rsidRPr="00B10E25" w:rsidRDefault="002B5EFA" w:rsidP="001D0023">
      <w:pPr>
        <w:spacing w:before="120" w:after="120" w:line="252" w:lineRule="auto"/>
        <w:jc w:val="both"/>
        <w:rPr>
          <w:rFonts w:asciiTheme="minorHAnsi" w:hAnsiTheme="minorHAnsi" w:cstheme="minorHAnsi"/>
        </w:rPr>
      </w:pPr>
      <w:r w:rsidRPr="00B10E25">
        <w:rPr>
          <w:rFonts w:asciiTheme="minorHAnsi" w:hAnsiTheme="minorHAnsi" w:cstheme="minorHAnsi"/>
          <w:u w:val="single"/>
        </w:rPr>
        <w:t>Poste</w:t>
      </w:r>
      <w:r w:rsidRPr="00B10E25">
        <w:rPr>
          <w:rFonts w:asciiTheme="minorHAnsi" w:hAnsiTheme="minorHAnsi" w:cstheme="minorHAnsi"/>
        </w:rPr>
        <w:t> :</w:t>
      </w:r>
    </w:p>
    <w:p w14:paraId="6B596A37" w14:textId="77777777" w:rsidR="001C7499" w:rsidRPr="00B10E25" w:rsidRDefault="001C7499" w:rsidP="0030203E">
      <w:pPr>
        <w:numPr>
          <w:ilvl w:val="0"/>
          <w:numId w:val="6"/>
        </w:numPr>
        <w:spacing w:before="120" w:after="120" w:line="252" w:lineRule="auto"/>
        <w:jc w:val="both"/>
        <w:rPr>
          <w:rFonts w:asciiTheme="minorHAnsi" w:hAnsiTheme="minorHAnsi" w:cstheme="minorHAnsi"/>
        </w:rPr>
      </w:pPr>
      <w:r w:rsidRPr="00B10E25">
        <w:rPr>
          <w:rFonts w:asciiTheme="minorHAnsi" w:hAnsiTheme="minorHAnsi" w:cstheme="minorHAnsi"/>
        </w:rPr>
        <w:t>Type de loc</w:t>
      </w:r>
      <w:r w:rsidR="0036581D" w:rsidRPr="00B10E25">
        <w:rPr>
          <w:rFonts w:asciiTheme="minorHAnsi" w:hAnsiTheme="minorHAnsi" w:cstheme="minorHAnsi"/>
        </w:rPr>
        <w:t>al</w:t>
      </w:r>
      <w:r w:rsidRPr="00B10E25">
        <w:rPr>
          <w:rFonts w:asciiTheme="minorHAnsi" w:hAnsiTheme="minorHAnsi" w:cstheme="minorHAnsi"/>
        </w:rPr>
        <w:t> : &lt;</w:t>
      </w:r>
      <w:r w:rsidRPr="00B10E25">
        <w:rPr>
          <w:rFonts w:asciiTheme="minorHAnsi" w:hAnsiTheme="minorHAnsi" w:cstheme="minorHAnsi"/>
          <w:highlight w:val="yellow"/>
        </w:rPr>
        <w:t>à renseigne</w:t>
      </w:r>
      <w:r w:rsidRPr="00B10E25">
        <w:rPr>
          <w:rFonts w:asciiTheme="minorHAnsi" w:hAnsiTheme="minorHAnsi" w:cstheme="minorHAnsi"/>
        </w:rPr>
        <w:t>r&gt;</w:t>
      </w:r>
    </w:p>
    <w:p w14:paraId="604C9E04" w14:textId="77777777" w:rsidR="00F700FD" w:rsidRPr="00B10E25" w:rsidRDefault="00F700FD"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lastRenderedPageBreak/>
        <w:t>Revêtement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7656D7CA"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Su</w:t>
      </w:r>
      <w:r w:rsidR="0036581D" w:rsidRPr="00B10E25">
        <w:rPr>
          <w:rFonts w:asciiTheme="minorHAnsi" w:hAnsiTheme="minorHAnsi" w:cstheme="minorHAnsi"/>
        </w:rPr>
        <w:t>perficie</w:t>
      </w:r>
      <w:r w:rsidRPr="00B10E25">
        <w:rPr>
          <w:rFonts w:asciiTheme="minorHAnsi" w:hAnsiTheme="minorHAnsi" w:cstheme="minorHAnsi"/>
        </w:rPr>
        <w:t xml:space="preserve"> (m</w:t>
      </w:r>
      <w:r w:rsidRPr="00B10E25">
        <w:rPr>
          <w:rFonts w:asciiTheme="minorHAnsi" w:hAnsiTheme="minorHAnsi" w:cstheme="minorHAnsi"/>
          <w:vertAlign w:val="superscript"/>
        </w:rPr>
        <w:t>2</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7CA16680"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Jours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56E64219"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Plage horaire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5A828DD3"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Nombre de jours de prestation par an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3C32039B" w14:textId="77777777" w:rsidR="001C7499" w:rsidRPr="00B10E25" w:rsidRDefault="001C7499" w:rsidP="0030203E">
      <w:pPr>
        <w:numPr>
          <w:ilvl w:val="0"/>
          <w:numId w:val="6"/>
        </w:numPr>
        <w:spacing w:before="120" w:after="120" w:line="252" w:lineRule="auto"/>
        <w:jc w:val="both"/>
        <w:rPr>
          <w:rFonts w:asciiTheme="minorHAnsi" w:hAnsiTheme="minorHAnsi" w:cstheme="minorHAnsi"/>
        </w:rPr>
      </w:pPr>
      <w:r w:rsidRPr="00B10E25">
        <w:rPr>
          <w:rFonts w:asciiTheme="minorHAnsi" w:hAnsiTheme="minorHAnsi" w:cstheme="minorHAnsi"/>
        </w:rPr>
        <w:t>Type de loc</w:t>
      </w:r>
      <w:r w:rsidR="0036581D" w:rsidRPr="00B10E25">
        <w:rPr>
          <w:rFonts w:asciiTheme="minorHAnsi" w:hAnsiTheme="minorHAnsi" w:cstheme="minorHAnsi"/>
        </w:rPr>
        <w:t>al</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65C12C6B" w14:textId="77777777" w:rsidR="00F700FD" w:rsidRPr="00B10E25" w:rsidRDefault="00F700FD"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Revêtement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3ED20047"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Su</w:t>
      </w:r>
      <w:r w:rsidR="0036581D" w:rsidRPr="00B10E25">
        <w:rPr>
          <w:rFonts w:asciiTheme="minorHAnsi" w:hAnsiTheme="minorHAnsi" w:cstheme="minorHAnsi"/>
        </w:rPr>
        <w:t>perficie</w:t>
      </w:r>
      <w:r w:rsidRPr="00B10E25">
        <w:rPr>
          <w:rFonts w:asciiTheme="minorHAnsi" w:hAnsiTheme="minorHAnsi" w:cstheme="minorHAnsi"/>
        </w:rPr>
        <w:t xml:space="preserve"> (m</w:t>
      </w:r>
      <w:r w:rsidRPr="00B10E25">
        <w:rPr>
          <w:rFonts w:asciiTheme="minorHAnsi" w:hAnsiTheme="minorHAnsi" w:cstheme="minorHAnsi"/>
          <w:vertAlign w:val="superscript"/>
        </w:rPr>
        <w:t>2</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196183DB" w14:textId="77777777" w:rsidR="001C7499" w:rsidRPr="00B10E25" w:rsidRDefault="001C7499" w:rsidP="001D0023">
      <w:pPr>
        <w:spacing w:before="120" w:after="120" w:line="252" w:lineRule="auto"/>
        <w:ind w:firstLine="708"/>
        <w:jc w:val="both"/>
        <w:rPr>
          <w:rFonts w:asciiTheme="minorHAnsi" w:hAnsiTheme="minorHAnsi" w:cstheme="minorHAnsi"/>
        </w:rPr>
      </w:pPr>
      <w:r w:rsidRPr="00B10E25">
        <w:rPr>
          <w:rFonts w:asciiTheme="minorHAnsi" w:hAnsiTheme="minorHAnsi" w:cstheme="minorHAnsi"/>
        </w:rPr>
        <w:t>Jours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4D0C16CA"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Plage horaire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63D31FFE"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Nombre de jours de prestation par an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357F4098" w14:textId="77777777" w:rsidR="001C7499" w:rsidRPr="00B10E25" w:rsidRDefault="001C7499" w:rsidP="0030203E">
      <w:pPr>
        <w:numPr>
          <w:ilvl w:val="0"/>
          <w:numId w:val="6"/>
        </w:numPr>
        <w:spacing w:before="120" w:after="120" w:line="252" w:lineRule="auto"/>
        <w:jc w:val="both"/>
        <w:rPr>
          <w:rFonts w:asciiTheme="minorHAnsi" w:hAnsiTheme="minorHAnsi" w:cstheme="minorHAnsi"/>
        </w:rPr>
      </w:pPr>
      <w:r w:rsidRPr="00B10E25">
        <w:rPr>
          <w:rFonts w:asciiTheme="minorHAnsi" w:hAnsiTheme="minorHAnsi" w:cstheme="minorHAnsi"/>
        </w:rPr>
        <w:t>Type de loc</w:t>
      </w:r>
      <w:r w:rsidR="0036581D" w:rsidRPr="00B10E25">
        <w:rPr>
          <w:rFonts w:asciiTheme="minorHAnsi" w:hAnsiTheme="minorHAnsi" w:cstheme="minorHAnsi"/>
        </w:rPr>
        <w:t>al</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6DDDE194" w14:textId="77777777" w:rsidR="00F700FD" w:rsidRPr="00B10E25" w:rsidRDefault="00F700FD"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Revêtement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7423ED37"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Su</w:t>
      </w:r>
      <w:r w:rsidR="0036581D" w:rsidRPr="00B10E25">
        <w:rPr>
          <w:rFonts w:asciiTheme="minorHAnsi" w:hAnsiTheme="minorHAnsi" w:cstheme="minorHAnsi"/>
        </w:rPr>
        <w:t>perficie</w:t>
      </w:r>
      <w:r w:rsidRPr="00B10E25">
        <w:rPr>
          <w:rFonts w:asciiTheme="minorHAnsi" w:hAnsiTheme="minorHAnsi" w:cstheme="minorHAnsi"/>
        </w:rPr>
        <w:t xml:space="preserve"> (m</w:t>
      </w:r>
      <w:r w:rsidRPr="00B10E25">
        <w:rPr>
          <w:rFonts w:asciiTheme="minorHAnsi" w:hAnsiTheme="minorHAnsi" w:cstheme="minorHAnsi"/>
          <w:vertAlign w:val="superscript"/>
        </w:rPr>
        <w:t>2</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215039F7"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Jours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1DCC6A43"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Plage horaire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4615424A"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Nombre de jours de prestation par an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389CE255" w14:textId="77777777" w:rsidR="001C7499" w:rsidRPr="00B10E25" w:rsidRDefault="001C7499" w:rsidP="0030203E">
      <w:pPr>
        <w:numPr>
          <w:ilvl w:val="0"/>
          <w:numId w:val="6"/>
        </w:numPr>
        <w:spacing w:before="120" w:after="120" w:line="252" w:lineRule="auto"/>
        <w:jc w:val="both"/>
        <w:rPr>
          <w:rFonts w:asciiTheme="minorHAnsi" w:hAnsiTheme="minorHAnsi" w:cstheme="minorHAnsi"/>
        </w:rPr>
      </w:pPr>
      <w:r w:rsidRPr="00B10E25">
        <w:rPr>
          <w:rFonts w:asciiTheme="minorHAnsi" w:hAnsiTheme="minorHAnsi" w:cstheme="minorHAnsi"/>
        </w:rPr>
        <w:t>Type de loc</w:t>
      </w:r>
      <w:r w:rsidR="0036581D" w:rsidRPr="00B10E25">
        <w:rPr>
          <w:rFonts w:asciiTheme="minorHAnsi" w:hAnsiTheme="minorHAnsi" w:cstheme="minorHAnsi"/>
        </w:rPr>
        <w:t>al</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75A39B5C" w14:textId="77777777" w:rsidR="00F700FD" w:rsidRPr="00B10E25" w:rsidRDefault="00F700FD"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Revêtement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208C1960"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Su</w:t>
      </w:r>
      <w:r w:rsidR="0036581D" w:rsidRPr="00B10E25">
        <w:rPr>
          <w:rFonts w:asciiTheme="minorHAnsi" w:hAnsiTheme="minorHAnsi" w:cstheme="minorHAnsi"/>
        </w:rPr>
        <w:t>perficie</w:t>
      </w:r>
      <w:r w:rsidRPr="00B10E25">
        <w:rPr>
          <w:rFonts w:asciiTheme="minorHAnsi" w:hAnsiTheme="minorHAnsi" w:cstheme="minorHAnsi"/>
        </w:rPr>
        <w:t xml:space="preserve"> (m</w:t>
      </w:r>
      <w:r w:rsidRPr="00B10E25">
        <w:rPr>
          <w:rFonts w:asciiTheme="minorHAnsi" w:hAnsiTheme="minorHAnsi" w:cstheme="minorHAnsi"/>
          <w:vertAlign w:val="superscript"/>
        </w:rPr>
        <w:t>2</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39B64294"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Jours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20250547"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Plage horaire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474842A5"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Nombre de jours de prestation par an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1883B591" w14:textId="77777777" w:rsidR="001C7499" w:rsidRPr="00B10E25" w:rsidRDefault="001C7499" w:rsidP="001D0023">
      <w:pPr>
        <w:spacing w:before="120" w:after="120" w:line="252" w:lineRule="auto"/>
        <w:jc w:val="both"/>
        <w:rPr>
          <w:rFonts w:asciiTheme="minorHAnsi" w:hAnsiTheme="minorHAnsi" w:cstheme="minorHAnsi"/>
          <w:b/>
        </w:rPr>
      </w:pPr>
      <w:r w:rsidRPr="00B10E25">
        <w:rPr>
          <w:rFonts w:asciiTheme="minorHAnsi" w:hAnsiTheme="minorHAnsi" w:cstheme="minorHAnsi"/>
          <w:b/>
        </w:rPr>
        <w:t xml:space="preserve">Bâtiment </w:t>
      </w:r>
      <w:r w:rsidRPr="00B10E25">
        <w:rPr>
          <w:rFonts w:asciiTheme="minorHAnsi" w:hAnsiTheme="minorHAnsi" w:cstheme="minorHAnsi"/>
          <w:b/>
          <w:highlight w:val="yellow"/>
        </w:rPr>
        <w:t>YY</w:t>
      </w:r>
    </w:p>
    <w:p w14:paraId="1AB913EB" w14:textId="77777777" w:rsidR="001C7499" w:rsidRPr="00B10E25" w:rsidRDefault="001C7499" w:rsidP="001D0023">
      <w:pPr>
        <w:spacing w:before="120" w:after="120" w:line="252" w:lineRule="auto"/>
        <w:jc w:val="both"/>
        <w:rPr>
          <w:rFonts w:asciiTheme="minorHAnsi" w:hAnsiTheme="minorHAnsi" w:cstheme="minorHAnsi"/>
        </w:rPr>
      </w:pPr>
      <w:r w:rsidRPr="00B10E25">
        <w:rPr>
          <w:rFonts w:asciiTheme="minorHAnsi" w:hAnsiTheme="minorHAnsi" w:cstheme="minorHAnsi"/>
        </w:rPr>
        <w:t>Adresse du site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66F83D5A" w14:textId="77777777" w:rsidR="001C7499" w:rsidRPr="00B10E25" w:rsidRDefault="001C7499"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Nombre de personnes occupant le site : </w:t>
      </w:r>
      <w:r w:rsidRPr="00B10E25">
        <w:rPr>
          <w:rFonts w:asciiTheme="minorHAnsi" w:hAnsiTheme="minorHAnsi" w:cstheme="minorHAnsi"/>
          <w:highlight w:val="yellow"/>
        </w:rPr>
        <w:t>&lt;à renseigner</w:t>
      </w:r>
      <w:r w:rsidRPr="00B10E25">
        <w:rPr>
          <w:rFonts w:asciiTheme="minorHAnsi" w:hAnsiTheme="minorHAnsi" w:cstheme="minorHAnsi"/>
        </w:rPr>
        <w:t>&gt;</w:t>
      </w:r>
    </w:p>
    <w:p w14:paraId="7F1F48A7" w14:textId="77777777" w:rsidR="002B5EFA" w:rsidRPr="00B10E25" w:rsidRDefault="002B5EFA" w:rsidP="001D0023">
      <w:pPr>
        <w:spacing w:before="120" w:after="120" w:line="252" w:lineRule="auto"/>
        <w:jc w:val="both"/>
        <w:rPr>
          <w:rFonts w:asciiTheme="minorHAnsi" w:hAnsiTheme="minorHAnsi" w:cstheme="minorHAnsi"/>
        </w:rPr>
      </w:pPr>
      <w:r w:rsidRPr="00B10E25">
        <w:rPr>
          <w:rFonts w:asciiTheme="minorHAnsi" w:hAnsiTheme="minorHAnsi" w:cstheme="minorHAnsi"/>
          <w:u w:val="single"/>
        </w:rPr>
        <w:t>Poste</w:t>
      </w:r>
      <w:r w:rsidRPr="00B10E25">
        <w:rPr>
          <w:rFonts w:asciiTheme="minorHAnsi" w:hAnsiTheme="minorHAnsi" w:cstheme="minorHAnsi"/>
        </w:rPr>
        <w:t> :</w:t>
      </w:r>
    </w:p>
    <w:p w14:paraId="3A07B073" w14:textId="77777777" w:rsidR="001C7499" w:rsidRPr="00B10E25" w:rsidRDefault="001C7499" w:rsidP="0030203E">
      <w:pPr>
        <w:numPr>
          <w:ilvl w:val="0"/>
          <w:numId w:val="6"/>
        </w:numPr>
        <w:spacing w:before="120" w:after="120" w:line="252" w:lineRule="auto"/>
        <w:jc w:val="both"/>
        <w:rPr>
          <w:rFonts w:asciiTheme="minorHAnsi" w:hAnsiTheme="minorHAnsi" w:cstheme="minorHAnsi"/>
        </w:rPr>
      </w:pPr>
      <w:r w:rsidRPr="00B10E25">
        <w:rPr>
          <w:rFonts w:asciiTheme="minorHAnsi" w:hAnsiTheme="minorHAnsi" w:cstheme="minorHAnsi"/>
        </w:rPr>
        <w:t>Type de loc</w:t>
      </w:r>
      <w:r w:rsidR="0036581D" w:rsidRPr="00B10E25">
        <w:rPr>
          <w:rFonts w:asciiTheme="minorHAnsi" w:hAnsiTheme="minorHAnsi" w:cstheme="minorHAnsi"/>
        </w:rPr>
        <w:t>al</w:t>
      </w:r>
      <w:r w:rsidRPr="00B10E25">
        <w:rPr>
          <w:rFonts w:asciiTheme="minorHAnsi" w:hAnsiTheme="minorHAnsi" w:cstheme="minorHAnsi"/>
        </w:rPr>
        <w:t xml:space="preserve"> : &lt;à </w:t>
      </w:r>
      <w:r w:rsidRPr="00B10E25">
        <w:rPr>
          <w:rFonts w:asciiTheme="minorHAnsi" w:hAnsiTheme="minorHAnsi" w:cstheme="minorHAnsi"/>
          <w:highlight w:val="yellow"/>
        </w:rPr>
        <w:t>renseigner</w:t>
      </w:r>
      <w:r w:rsidRPr="00B10E25">
        <w:rPr>
          <w:rFonts w:asciiTheme="minorHAnsi" w:hAnsiTheme="minorHAnsi" w:cstheme="minorHAnsi"/>
        </w:rPr>
        <w:t>&gt;</w:t>
      </w:r>
    </w:p>
    <w:p w14:paraId="540903D1" w14:textId="77777777" w:rsidR="00207339" w:rsidRPr="00B10E25" w:rsidRDefault="0020733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lastRenderedPageBreak/>
        <w:t>Revêtement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78E4532C" w14:textId="77777777" w:rsidR="001C7499" w:rsidRPr="00B10E25" w:rsidRDefault="0036581D"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Superficie</w:t>
      </w:r>
      <w:r w:rsidR="001C7499" w:rsidRPr="00B10E25">
        <w:rPr>
          <w:rFonts w:asciiTheme="minorHAnsi" w:hAnsiTheme="minorHAnsi" w:cstheme="minorHAnsi"/>
        </w:rPr>
        <w:t xml:space="preserve"> (m</w:t>
      </w:r>
      <w:r w:rsidR="001C7499" w:rsidRPr="00B10E25">
        <w:rPr>
          <w:rFonts w:asciiTheme="minorHAnsi" w:hAnsiTheme="minorHAnsi" w:cstheme="minorHAnsi"/>
          <w:vertAlign w:val="superscript"/>
        </w:rPr>
        <w:t>2</w:t>
      </w:r>
      <w:r w:rsidR="001C7499" w:rsidRPr="00B10E25">
        <w:rPr>
          <w:rFonts w:asciiTheme="minorHAnsi" w:hAnsiTheme="minorHAnsi" w:cstheme="minorHAnsi"/>
        </w:rPr>
        <w:t>) : &lt;</w:t>
      </w:r>
      <w:r w:rsidR="001C7499" w:rsidRPr="00B10E25">
        <w:rPr>
          <w:rFonts w:asciiTheme="minorHAnsi" w:hAnsiTheme="minorHAnsi" w:cstheme="minorHAnsi"/>
          <w:highlight w:val="yellow"/>
        </w:rPr>
        <w:t>à renseigner</w:t>
      </w:r>
      <w:r w:rsidR="001C7499" w:rsidRPr="00B10E25">
        <w:rPr>
          <w:rFonts w:asciiTheme="minorHAnsi" w:hAnsiTheme="minorHAnsi" w:cstheme="minorHAnsi"/>
        </w:rPr>
        <w:t>&gt;</w:t>
      </w:r>
    </w:p>
    <w:p w14:paraId="6A57AE8D"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Jours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40D042E5"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Plage horaire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10A325B5"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Nombre de jours de prestation par an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5DEA546A" w14:textId="77777777" w:rsidR="001C7499" w:rsidRPr="00B10E25" w:rsidRDefault="001C7499" w:rsidP="0030203E">
      <w:pPr>
        <w:numPr>
          <w:ilvl w:val="0"/>
          <w:numId w:val="6"/>
        </w:numPr>
        <w:spacing w:before="120" w:after="120" w:line="252" w:lineRule="auto"/>
        <w:jc w:val="both"/>
        <w:rPr>
          <w:rFonts w:asciiTheme="minorHAnsi" w:hAnsiTheme="minorHAnsi" w:cstheme="minorHAnsi"/>
        </w:rPr>
      </w:pPr>
      <w:r w:rsidRPr="00B10E25">
        <w:rPr>
          <w:rFonts w:asciiTheme="minorHAnsi" w:hAnsiTheme="minorHAnsi" w:cstheme="minorHAnsi"/>
        </w:rPr>
        <w:t>Type de loca</w:t>
      </w:r>
      <w:r w:rsidR="0036581D" w:rsidRPr="00B10E25">
        <w:rPr>
          <w:rFonts w:asciiTheme="minorHAnsi" w:hAnsiTheme="minorHAnsi" w:cstheme="minorHAnsi"/>
        </w:rPr>
        <w:t>l</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01B5412D" w14:textId="77777777" w:rsidR="00207339" w:rsidRPr="00B10E25" w:rsidRDefault="0020733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Revêtement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21920695"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Su</w:t>
      </w:r>
      <w:r w:rsidR="0036581D" w:rsidRPr="00B10E25">
        <w:rPr>
          <w:rFonts w:asciiTheme="minorHAnsi" w:hAnsiTheme="minorHAnsi" w:cstheme="minorHAnsi"/>
        </w:rPr>
        <w:t>perficie</w:t>
      </w:r>
      <w:r w:rsidRPr="00B10E25">
        <w:rPr>
          <w:rFonts w:asciiTheme="minorHAnsi" w:hAnsiTheme="minorHAnsi" w:cstheme="minorHAnsi"/>
        </w:rPr>
        <w:t xml:space="preserve"> (m</w:t>
      </w:r>
      <w:r w:rsidRPr="00B10E25">
        <w:rPr>
          <w:rFonts w:asciiTheme="minorHAnsi" w:hAnsiTheme="minorHAnsi" w:cstheme="minorHAnsi"/>
          <w:vertAlign w:val="superscript"/>
        </w:rPr>
        <w:t>2</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7A13548D"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Jours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529F8E92"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Plage horaire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4E2D5FDD"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Nombre de jours de prestation par an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3DC37F8C" w14:textId="77777777" w:rsidR="001C7499" w:rsidRPr="00B10E25" w:rsidRDefault="001C7499" w:rsidP="0030203E">
      <w:pPr>
        <w:numPr>
          <w:ilvl w:val="0"/>
          <w:numId w:val="6"/>
        </w:numPr>
        <w:spacing w:before="120" w:after="120" w:line="252" w:lineRule="auto"/>
        <w:jc w:val="both"/>
        <w:rPr>
          <w:rFonts w:asciiTheme="minorHAnsi" w:hAnsiTheme="minorHAnsi" w:cstheme="minorHAnsi"/>
        </w:rPr>
      </w:pPr>
      <w:r w:rsidRPr="00B10E25">
        <w:rPr>
          <w:rFonts w:asciiTheme="minorHAnsi" w:hAnsiTheme="minorHAnsi" w:cstheme="minorHAnsi"/>
        </w:rPr>
        <w:t>Type de loca</w:t>
      </w:r>
      <w:r w:rsidR="0036581D" w:rsidRPr="00B10E25">
        <w:rPr>
          <w:rFonts w:asciiTheme="minorHAnsi" w:hAnsiTheme="minorHAnsi" w:cstheme="minorHAnsi"/>
        </w:rPr>
        <w:t>l</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1000E4AB" w14:textId="77777777" w:rsidR="00207339" w:rsidRPr="00B10E25" w:rsidRDefault="0020733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Revêtement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0D51408D"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Su</w:t>
      </w:r>
      <w:r w:rsidR="0036581D" w:rsidRPr="00B10E25">
        <w:rPr>
          <w:rFonts w:asciiTheme="minorHAnsi" w:hAnsiTheme="minorHAnsi" w:cstheme="minorHAnsi"/>
        </w:rPr>
        <w:t>perficie</w:t>
      </w:r>
      <w:r w:rsidRPr="00B10E25">
        <w:rPr>
          <w:rFonts w:asciiTheme="minorHAnsi" w:hAnsiTheme="minorHAnsi" w:cstheme="minorHAnsi"/>
        </w:rPr>
        <w:t xml:space="preserve"> (m</w:t>
      </w:r>
      <w:r w:rsidRPr="00B10E25">
        <w:rPr>
          <w:rFonts w:asciiTheme="minorHAnsi" w:hAnsiTheme="minorHAnsi" w:cstheme="minorHAnsi"/>
          <w:vertAlign w:val="superscript"/>
        </w:rPr>
        <w:t>2</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01261F31"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Jours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2E875698"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Plage horaire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1911DD1D"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Nombre de jours de prestation par an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5D5C62FC" w14:textId="77777777" w:rsidR="001C7499" w:rsidRPr="00B10E25" w:rsidRDefault="001C7499" w:rsidP="0030203E">
      <w:pPr>
        <w:numPr>
          <w:ilvl w:val="0"/>
          <w:numId w:val="6"/>
        </w:numPr>
        <w:spacing w:before="120" w:after="120" w:line="252" w:lineRule="auto"/>
        <w:jc w:val="both"/>
        <w:rPr>
          <w:rFonts w:asciiTheme="minorHAnsi" w:hAnsiTheme="minorHAnsi" w:cstheme="minorHAnsi"/>
        </w:rPr>
      </w:pPr>
      <w:r w:rsidRPr="00B10E25">
        <w:rPr>
          <w:rFonts w:asciiTheme="minorHAnsi" w:hAnsiTheme="minorHAnsi" w:cstheme="minorHAnsi"/>
        </w:rPr>
        <w:t>Type de loca</w:t>
      </w:r>
      <w:r w:rsidR="0036581D" w:rsidRPr="00B10E25">
        <w:rPr>
          <w:rFonts w:asciiTheme="minorHAnsi" w:hAnsiTheme="minorHAnsi" w:cstheme="minorHAnsi"/>
        </w:rPr>
        <w:t>l</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3C4E3DA5" w14:textId="77777777" w:rsidR="00207339" w:rsidRPr="00B10E25" w:rsidRDefault="0020733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Revêtement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209FA7E1"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Su</w:t>
      </w:r>
      <w:r w:rsidR="0036581D" w:rsidRPr="00B10E25">
        <w:rPr>
          <w:rFonts w:asciiTheme="minorHAnsi" w:hAnsiTheme="minorHAnsi" w:cstheme="minorHAnsi"/>
        </w:rPr>
        <w:t>perficie</w:t>
      </w:r>
      <w:r w:rsidRPr="00B10E25">
        <w:rPr>
          <w:rFonts w:asciiTheme="minorHAnsi" w:hAnsiTheme="minorHAnsi" w:cstheme="minorHAnsi"/>
        </w:rPr>
        <w:t xml:space="preserve"> (m</w:t>
      </w:r>
      <w:r w:rsidRPr="00B10E25">
        <w:rPr>
          <w:rFonts w:asciiTheme="minorHAnsi" w:hAnsiTheme="minorHAnsi" w:cstheme="minorHAnsi"/>
          <w:vertAlign w:val="superscript"/>
        </w:rPr>
        <w:t>2</w:t>
      </w:r>
      <w:r w:rsidRPr="00B10E25">
        <w:rPr>
          <w:rFonts w:asciiTheme="minorHAnsi" w:hAnsiTheme="minorHAnsi" w:cstheme="minorHAnsi"/>
        </w:rPr>
        <w: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27F81A69"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Jours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741A0668"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Plage horaire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2574C2F0" w14:textId="77777777" w:rsidR="001C7499" w:rsidRPr="00B10E25" w:rsidRDefault="001C7499" w:rsidP="001D0023">
      <w:pPr>
        <w:spacing w:before="120" w:after="120" w:line="252" w:lineRule="auto"/>
        <w:ind w:left="720"/>
        <w:jc w:val="both"/>
        <w:rPr>
          <w:rFonts w:asciiTheme="minorHAnsi" w:hAnsiTheme="minorHAnsi" w:cstheme="minorHAnsi"/>
        </w:rPr>
      </w:pPr>
      <w:r w:rsidRPr="00B10E25">
        <w:rPr>
          <w:rFonts w:asciiTheme="minorHAnsi" w:hAnsiTheme="minorHAnsi" w:cstheme="minorHAnsi"/>
        </w:rPr>
        <w:t>Nombre de jours de prestation par an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0B672E1C" w14:textId="77777777" w:rsidR="00207339" w:rsidRPr="00B10E25" w:rsidRDefault="00A106AD" w:rsidP="001D0023">
      <w:pPr>
        <w:spacing w:before="120" w:after="120" w:line="252" w:lineRule="auto"/>
        <w:ind w:left="284"/>
        <w:jc w:val="both"/>
        <w:rPr>
          <w:rFonts w:asciiTheme="minorHAnsi" w:hAnsiTheme="minorHAnsi" w:cstheme="minorHAnsi"/>
        </w:rPr>
      </w:pPr>
      <w:r w:rsidRPr="00B10E25">
        <w:rPr>
          <w:rFonts w:asciiTheme="minorHAnsi" w:hAnsiTheme="minorHAnsi" w:cstheme="minorHAnsi"/>
          <w:b/>
          <w:highlight w:val="yellow"/>
        </w:rPr>
        <w:t>XX</w:t>
      </w:r>
      <w:r w:rsidR="00207339" w:rsidRPr="00B10E25">
        <w:rPr>
          <w:rFonts w:asciiTheme="minorHAnsi" w:hAnsiTheme="minorHAnsi" w:cstheme="minorHAnsi"/>
          <w:b/>
        </w:rPr>
        <w:t>.</w:t>
      </w:r>
      <w:r w:rsidR="00207339" w:rsidRPr="00B10E25">
        <w:rPr>
          <w:rFonts w:asciiTheme="minorHAnsi" w:hAnsiTheme="minorHAnsi" w:cstheme="minorHAnsi"/>
        </w:rPr>
        <w:tab/>
        <w:t>Type de loca</w:t>
      </w:r>
      <w:r w:rsidR="0036581D" w:rsidRPr="00B10E25">
        <w:rPr>
          <w:rFonts w:asciiTheme="minorHAnsi" w:hAnsiTheme="minorHAnsi" w:cstheme="minorHAnsi"/>
        </w:rPr>
        <w:t>l</w:t>
      </w:r>
      <w:r w:rsidR="00207339" w:rsidRPr="00B10E25">
        <w:rPr>
          <w:rFonts w:asciiTheme="minorHAnsi" w:hAnsiTheme="minorHAnsi" w:cstheme="minorHAnsi"/>
        </w:rPr>
        <w:t> : &lt;</w:t>
      </w:r>
      <w:r w:rsidR="00207339" w:rsidRPr="00B10E25">
        <w:rPr>
          <w:rFonts w:asciiTheme="minorHAnsi" w:hAnsiTheme="minorHAnsi" w:cstheme="minorHAnsi"/>
          <w:highlight w:val="yellow"/>
        </w:rPr>
        <w:t>à renseigner</w:t>
      </w:r>
      <w:r w:rsidR="00207339" w:rsidRPr="00B10E25">
        <w:rPr>
          <w:rFonts w:asciiTheme="minorHAnsi" w:hAnsiTheme="minorHAnsi" w:cstheme="minorHAnsi"/>
        </w:rPr>
        <w:t>&gt;</w:t>
      </w:r>
    </w:p>
    <w:p w14:paraId="10608F23" w14:textId="77777777" w:rsidR="00207339" w:rsidRPr="00B10E25" w:rsidRDefault="00207339" w:rsidP="001D0023">
      <w:pPr>
        <w:spacing w:before="120" w:after="120" w:line="252" w:lineRule="auto"/>
        <w:ind w:left="284" w:firstLine="424"/>
        <w:jc w:val="both"/>
        <w:rPr>
          <w:rFonts w:asciiTheme="minorHAnsi" w:hAnsiTheme="minorHAnsi" w:cstheme="minorHAnsi"/>
        </w:rPr>
      </w:pPr>
      <w:r w:rsidRPr="00B10E25">
        <w:rPr>
          <w:rFonts w:asciiTheme="minorHAnsi" w:hAnsiTheme="minorHAnsi" w:cstheme="minorHAnsi"/>
        </w:rPr>
        <w:t>Revêtement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635FF692" w14:textId="77777777" w:rsidR="00207339" w:rsidRPr="00B10E25" w:rsidRDefault="00207339" w:rsidP="001D0023">
      <w:pPr>
        <w:spacing w:before="120" w:after="120" w:line="252" w:lineRule="auto"/>
        <w:ind w:left="284" w:firstLine="424"/>
        <w:jc w:val="both"/>
        <w:rPr>
          <w:rFonts w:asciiTheme="minorHAnsi" w:hAnsiTheme="minorHAnsi" w:cstheme="minorHAnsi"/>
        </w:rPr>
      </w:pPr>
      <w:r w:rsidRPr="00B10E25">
        <w:rPr>
          <w:rFonts w:asciiTheme="minorHAnsi" w:hAnsiTheme="minorHAnsi" w:cstheme="minorHAnsi"/>
        </w:rPr>
        <w:t>Su</w:t>
      </w:r>
      <w:r w:rsidR="0036581D" w:rsidRPr="00B10E25">
        <w:rPr>
          <w:rFonts w:asciiTheme="minorHAnsi" w:hAnsiTheme="minorHAnsi" w:cstheme="minorHAnsi"/>
        </w:rPr>
        <w:t>perficie</w:t>
      </w:r>
      <w:r w:rsidRPr="00B10E25">
        <w:rPr>
          <w:rFonts w:asciiTheme="minorHAnsi" w:hAnsiTheme="minorHAnsi" w:cstheme="minorHAnsi"/>
        </w:rPr>
        <w:t xml:space="preserve"> (m2)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73833C77" w14:textId="77777777" w:rsidR="00207339" w:rsidRPr="00B10E25" w:rsidRDefault="00207339" w:rsidP="001D0023">
      <w:pPr>
        <w:spacing w:before="120" w:after="120" w:line="252" w:lineRule="auto"/>
        <w:ind w:left="284" w:firstLine="424"/>
        <w:jc w:val="both"/>
        <w:rPr>
          <w:rFonts w:asciiTheme="minorHAnsi" w:hAnsiTheme="minorHAnsi" w:cstheme="minorHAnsi"/>
        </w:rPr>
      </w:pPr>
      <w:r w:rsidRPr="00B10E25">
        <w:rPr>
          <w:rFonts w:asciiTheme="minorHAnsi" w:hAnsiTheme="minorHAnsi" w:cstheme="minorHAnsi"/>
        </w:rPr>
        <w:t>Jours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0CB3A3FC" w14:textId="77777777" w:rsidR="00207339" w:rsidRPr="00B10E25" w:rsidRDefault="00207339" w:rsidP="001D0023">
      <w:pPr>
        <w:spacing w:before="120" w:after="120" w:line="252" w:lineRule="auto"/>
        <w:ind w:left="284" w:firstLine="424"/>
        <w:jc w:val="both"/>
        <w:rPr>
          <w:rFonts w:asciiTheme="minorHAnsi" w:hAnsiTheme="minorHAnsi" w:cstheme="minorHAnsi"/>
        </w:rPr>
      </w:pPr>
      <w:r w:rsidRPr="00B10E25">
        <w:rPr>
          <w:rFonts w:asciiTheme="minorHAnsi" w:hAnsiTheme="minorHAnsi" w:cstheme="minorHAnsi"/>
        </w:rPr>
        <w:t>Plage horaire de prestation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62A6ACAC" w14:textId="77777777" w:rsidR="00207339" w:rsidRPr="00B10E25" w:rsidRDefault="00207339" w:rsidP="001D0023">
      <w:pPr>
        <w:spacing w:before="120" w:after="120" w:line="252" w:lineRule="auto"/>
        <w:ind w:left="284" w:firstLine="424"/>
        <w:jc w:val="both"/>
        <w:rPr>
          <w:rFonts w:asciiTheme="minorHAnsi" w:hAnsiTheme="minorHAnsi" w:cstheme="minorHAnsi"/>
        </w:rPr>
      </w:pPr>
      <w:r w:rsidRPr="00B10E25">
        <w:rPr>
          <w:rFonts w:asciiTheme="minorHAnsi" w:hAnsiTheme="minorHAnsi" w:cstheme="minorHAnsi"/>
        </w:rPr>
        <w:lastRenderedPageBreak/>
        <w:t>Nombre de jours de prestation par an : &lt;</w:t>
      </w:r>
      <w:r w:rsidRPr="00B10E25">
        <w:rPr>
          <w:rFonts w:asciiTheme="minorHAnsi" w:hAnsiTheme="minorHAnsi" w:cstheme="minorHAnsi"/>
          <w:highlight w:val="yellow"/>
        </w:rPr>
        <w:t>à renseigner</w:t>
      </w:r>
      <w:r w:rsidRPr="00B10E25">
        <w:rPr>
          <w:rFonts w:asciiTheme="minorHAnsi" w:hAnsiTheme="minorHAnsi" w:cstheme="minorHAnsi"/>
        </w:rPr>
        <w:t>&gt;</w:t>
      </w:r>
    </w:p>
    <w:p w14:paraId="0CB42B8E" w14:textId="521B5B64" w:rsidR="001C7499"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b/>
          <w:u w:val="single"/>
        </w:rPr>
        <w:t>Description des services à prester</w:t>
      </w:r>
      <w:r w:rsidR="008B22CB">
        <w:rPr>
          <w:rFonts w:asciiTheme="minorHAnsi" w:hAnsiTheme="minorHAnsi" w:cstheme="minorHAnsi"/>
        </w:rPr>
        <w:t xml:space="preserve"> : </w:t>
      </w:r>
      <w:r w:rsidR="002C59DA" w:rsidRPr="00B10E25">
        <w:rPr>
          <w:rFonts w:asciiTheme="minorHAnsi" w:hAnsiTheme="minorHAnsi" w:cstheme="minorHAnsi"/>
          <w:highlight w:val="cyan"/>
        </w:rPr>
        <w:t>*(4</w:t>
      </w:r>
      <w:r w:rsidR="00433D89" w:rsidRPr="00B10E25">
        <w:rPr>
          <w:rFonts w:asciiTheme="minorHAnsi" w:hAnsiTheme="minorHAnsi" w:cstheme="minorHAnsi"/>
          <w:highlight w:val="cyan"/>
        </w:rPr>
        <w:t>4</w:t>
      </w:r>
      <w:r w:rsidR="002C59DA" w:rsidRPr="00B10E25">
        <w:rPr>
          <w:rFonts w:asciiTheme="minorHAnsi" w:hAnsiTheme="minorHAnsi" w:cstheme="minorHAnsi"/>
          <w:highlight w:val="cyan"/>
        </w:rPr>
        <w:t>)</w:t>
      </w:r>
    </w:p>
    <w:p w14:paraId="16DDA6F5" w14:textId="77777777"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Indiquer la liste des tâches selon le type de local et la fréquence d’exécution</w:t>
      </w:r>
      <w:r w:rsidR="002B5EFA" w:rsidRPr="00B10E25">
        <w:rPr>
          <w:rFonts w:asciiTheme="minorHAnsi" w:hAnsiTheme="minorHAnsi" w:cstheme="minorHAnsi"/>
        </w:rPr>
        <w:t> :</w:t>
      </w:r>
    </w:p>
    <w:p w14:paraId="228D6E0B" w14:textId="5AFBB4AC" w:rsidR="00BC08DA" w:rsidRPr="00B10E25" w:rsidRDefault="00BC08DA" w:rsidP="001D0023">
      <w:pPr>
        <w:spacing w:before="120" w:after="120" w:line="252" w:lineRule="auto"/>
        <w:jc w:val="both"/>
        <w:rPr>
          <w:rFonts w:asciiTheme="minorHAnsi" w:hAnsiTheme="minorHAnsi" w:cstheme="minorHAnsi"/>
          <w:b/>
        </w:rPr>
      </w:pPr>
      <w:r w:rsidRPr="00B10E25">
        <w:rPr>
          <w:rFonts w:asciiTheme="minorHAnsi" w:hAnsiTheme="minorHAnsi" w:cstheme="minorHAnsi"/>
          <w:b/>
        </w:rPr>
        <w:t>Ex.</w:t>
      </w:r>
      <w:r w:rsidR="00982ECC" w:rsidRPr="00B10E25">
        <w:rPr>
          <w:rFonts w:asciiTheme="minorHAnsi" w:hAnsiTheme="minorHAnsi" w:cstheme="minorHAnsi"/>
          <w:b/>
        </w:rPr>
        <w:t xml:space="preserve"> </w:t>
      </w:r>
      <w:r w:rsidRPr="00B10E25">
        <w:rPr>
          <w:rFonts w:asciiTheme="minorHAnsi" w:hAnsiTheme="minorHAnsi" w:cstheme="minorHAnsi"/>
          <w:b/>
        </w:rPr>
        <w:t xml:space="preserve">Bâtiment </w:t>
      </w:r>
      <w:r w:rsidRPr="00B10E25">
        <w:rPr>
          <w:rFonts w:asciiTheme="minorHAnsi" w:hAnsiTheme="minorHAnsi" w:cstheme="minorHAnsi"/>
          <w:b/>
          <w:highlight w:val="yellow"/>
        </w:rPr>
        <w:t>XX</w:t>
      </w:r>
    </w:p>
    <w:p w14:paraId="2E8A6999" w14:textId="77777777" w:rsidR="00BC08DA" w:rsidRPr="00B10E25" w:rsidRDefault="00BC08DA" w:rsidP="001D0023">
      <w:pPr>
        <w:spacing w:before="120" w:after="120" w:line="252" w:lineRule="auto"/>
        <w:jc w:val="both"/>
        <w:rPr>
          <w:rFonts w:asciiTheme="minorHAnsi" w:hAnsiTheme="minorHAnsi" w:cstheme="minorHAnsi"/>
          <w:u w:val="single"/>
        </w:rPr>
      </w:pPr>
      <w:r w:rsidRPr="00B10E25">
        <w:rPr>
          <w:rFonts w:asciiTheme="minorHAnsi" w:hAnsiTheme="minorHAnsi" w:cstheme="minorHAnsi"/>
          <w:u w:val="single"/>
        </w:rPr>
        <w:t>Bureaux (individuels ou collectifs)</w:t>
      </w:r>
    </w:p>
    <w:p w14:paraId="53B47C90" w14:textId="7E064A20"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Tâches à réaliser quotidiennement</w:t>
      </w:r>
      <w:r w:rsidR="00DB4E43" w:rsidRPr="00B10E25">
        <w:rPr>
          <w:rFonts w:asciiTheme="minorHAnsi" w:hAnsiTheme="minorHAnsi" w:cstheme="minorHAnsi"/>
        </w:rPr>
        <w:t> :</w:t>
      </w:r>
    </w:p>
    <w:p w14:paraId="4E1B7CF6" w14:textId="77777777" w:rsidR="00BC08DA" w:rsidRPr="00B10E25" w:rsidRDefault="00BC08DA" w:rsidP="00C00BD4">
      <w:pPr>
        <w:numPr>
          <w:ilvl w:val="0"/>
          <w:numId w:val="5"/>
        </w:numPr>
        <w:tabs>
          <w:tab w:val="clear" w:pos="0"/>
        </w:tabs>
        <w:spacing w:before="120" w:after="120" w:line="252" w:lineRule="auto"/>
        <w:ind w:left="708" w:hanging="424"/>
        <w:jc w:val="both"/>
        <w:rPr>
          <w:rFonts w:asciiTheme="minorHAnsi" w:hAnsiTheme="minorHAnsi" w:cstheme="minorHAnsi"/>
          <w:highlight w:val="yellow"/>
        </w:rPr>
      </w:pPr>
      <w:r w:rsidRPr="00B10E25">
        <w:rPr>
          <w:rFonts w:asciiTheme="minorHAnsi" w:hAnsiTheme="minorHAnsi" w:cstheme="minorHAnsi"/>
          <w:highlight w:val="yellow"/>
        </w:rPr>
        <w:t>Aspirer, dépoussiérer l’ensemble des surfaces apparentes et veiller à la propreté générale ;</w:t>
      </w:r>
    </w:p>
    <w:p w14:paraId="0F95C708" w14:textId="77777777" w:rsidR="00BC08DA" w:rsidRPr="00B10E25" w:rsidRDefault="00BC08DA" w:rsidP="00C00BD4">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 xml:space="preserve">Vider les </w:t>
      </w:r>
      <w:r w:rsidR="00CC7DBA" w:rsidRPr="00B10E25">
        <w:rPr>
          <w:rFonts w:asciiTheme="minorHAnsi" w:hAnsiTheme="minorHAnsi" w:cstheme="minorHAnsi"/>
          <w:highlight w:val="yellow"/>
        </w:rPr>
        <w:t>poubelles</w:t>
      </w:r>
      <w:r w:rsidRPr="00B10E25">
        <w:rPr>
          <w:rFonts w:asciiTheme="minorHAnsi" w:hAnsiTheme="minorHAnsi" w:cstheme="minorHAnsi"/>
          <w:highlight w:val="yellow"/>
        </w:rPr>
        <w:t xml:space="preserve"> et les corbeilles à papier (recyclage) et jeter le contenu dans les poubelles appropriées ;</w:t>
      </w:r>
    </w:p>
    <w:p w14:paraId="00013356" w14:textId="77777777" w:rsidR="00BC08DA" w:rsidRPr="00B10E25" w:rsidRDefault="00BC08DA" w:rsidP="00C00BD4">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Ramener la vaisselle à la cuisine et la laver ;</w:t>
      </w:r>
    </w:p>
    <w:p w14:paraId="491B0AE9" w14:textId="1834E00E" w:rsidR="00BC08DA" w:rsidRPr="00B10E25" w:rsidRDefault="002C59DA" w:rsidP="00C00BD4">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2D7E6DFB" w14:textId="5EE7D756"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semaine</w:t>
      </w:r>
      <w:r w:rsidR="00DB4E43" w:rsidRPr="00B10E25">
        <w:rPr>
          <w:rFonts w:asciiTheme="minorHAnsi" w:hAnsiTheme="minorHAnsi" w:cstheme="minorHAnsi"/>
        </w:rPr>
        <w:t> :</w:t>
      </w:r>
    </w:p>
    <w:p w14:paraId="664DF5A5"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Aspirer les tapis ;</w:t>
      </w:r>
    </w:p>
    <w:p w14:paraId="57D5B560"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Nettoyer les surfaces de travail ;</w:t>
      </w:r>
    </w:p>
    <w:p w14:paraId="3C9BF612"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Désinfecter les téléphones ;</w:t>
      </w:r>
    </w:p>
    <w:p w14:paraId="463BF458"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Dépoussiérer les objets et écrans d’ordinateur ;</w:t>
      </w:r>
    </w:p>
    <w:p w14:paraId="0519ABB7"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Dépoussiérer les imprimantes et photocopieuses ;</w:t>
      </w:r>
    </w:p>
    <w:p w14:paraId="44DD337E" w14:textId="376E78A8" w:rsidR="00BC08DA" w:rsidRPr="00B10E25" w:rsidRDefault="002C59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750D4276" w14:textId="5C76CC95"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mois</w:t>
      </w:r>
      <w:r w:rsidR="00DB4E43" w:rsidRPr="00B10E25">
        <w:rPr>
          <w:rFonts w:asciiTheme="minorHAnsi" w:hAnsiTheme="minorHAnsi" w:cstheme="minorHAnsi"/>
        </w:rPr>
        <w:t> :</w:t>
      </w:r>
    </w:p>
    <w:p w14:paraId="18BB92F8"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 xml:space="preserve">Nettoyer les vitres intérieures : lavage, raclage et nettoyage des </w:t>
      </w:r>
      <w:r w:rsidR="000543B0" w:rsidRPr="00B10E25">
        <w:rPr>
          <w:rFonts w:asciiTheme="minorHAnsi" w:hAnsiTheme="minorHAnsi" w:cstheme="minorHAnsi"/>
          <w:highlight w:val="yellow"/>
        </w:rPr>
        <w:t>châssis</w:t>
      </w:r>
      <w:r w:rsidRPr="00B10E25">
        <w:rPr>
          <w:rFonts w:asciiTheme="minorHAnsi" w:hAnsiTheme="minorHAnsi" w:cstheme="minorHAnsi"/>
          <w:highlight w:val="yellow"/>
        </w:rPr>
        <w:t xml:space="preserve"> et appuis de fenêtre ;</w:t>
      </w:r>
    </w:p>
    <w:p w14:paraId="6F01EF5C"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Laver les cloisons vitrées ;</w:t>
      </w:r>
    </w:p>
    <w:p w14:paraId="38489043"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Dépoussiérer les pieds des tables et des chaises ;</w:t>
      </w:r>
    </w:p>
    <w:p w14:paraId="52D32D49"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Dépoussiérer le dessus des armoires ;</w:t>
      </w:r>
    </w:p>
    <w:p w14:paraId="0A7D2649"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Désinfecter les claviers et souris ;</w:t>
      </w:r>
    </w:p>
    <w:p w14:paraId="7E326D0C"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Nettoyage ou dégraissage des poubelles ;</w:t>
      </w:r>
    </w:p>
    <w:p w14:paraId="6F8E5DD7"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 xml:space="preserve">Nettoyage des </w:t>
      </w:r>
      <w:proofErr w:type="spellStart"/>
      <w:r w:rsidRPr="00B10E25">
        <w:rPr>
          <w:rFonts w:asciiTheme="minorHAnsi" w:hAnsiTheme="minorHAnsi" w:cstheme="minorHAnsi"/>
          <w:highlight w:val="yellow"/>
        </w:rPr>
        <w:t>plinthes</w:t>
      </w:r>
      <w:proofErr w:type="spellEnd"/>
      <w:r w:rsidRPr="00B10E25">
        <w:rPr>
          <w:rFonts w:asciiTheme="minorHAnsi" w:hAnsiTheme="minorHAnsi" w:cstheme="minorHAnsi"/>
          <w:highlight w:val="yellow"/>
        </w:rPr>
        <w:t xml:space="preserve"> et des portes ;</w:t>
      </w:r>
    </w:p>
    <w:p w14:paraId="45B90046" w14:textId="2146CCE9" w:rsidR="00BC08DA" w:rsidRPr="00B10E25" w:rsidRDefault="002C59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654C5265" w14:textId="35C25024"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an</w:t>
      </w:r>
      <w:r w:rsidR="00DB4E43" w:rsidRPr="00B10E25">
        <w:rPr>
          <w:rFonts w:asciiTheme="minorHAnsi" w:hAnsiTheme="minorHAnsi" w:cstheme="minorHAnsi"/>
        </w:rPr>
        <w:t> :</w:t>
      </w:r>
    </w:p>
    <w:p w14:paraId="3C01EC25"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Shampoing de tapis ;</w:t>
      </w:r>
    </w:p>
    <w:p w14:paraId="30CD2028"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lastRenderedPageBreak/>
        <w:t>Nettoyage des locaux d’archives ;</w:t>
      </w:r>
    </w:p>
    <w:p w14:paraId="48577AC5" w14:textId="6414067F" w:rsidR="00EB7379" w:rsidRPr="00B10E25" w:rsidRDefault="002C59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290E6EF7" w14:textId="77777777" w:rsidR="00BC08DA" w:rsidRPr="00B10E25" w:rsidRDefault="00BC08DA" w:rsidP="001D0023">
      <w:pPr>
        <w:spacing w:before="120" w:after="120" w:line="252" w:lineRule="auto"/>
        <w:jc w:val="both"/>
        <w:rPr>
          <w:rFonts w:asciiTheme="minorHAnsi" w:hAnsiTheme="minorHAnsi" w:cstheme="minorHAnsi"/>
          <w:u w:val="single"/>
        </w:rPr>
      </w:pPr>
      <w:r w:rsidRPr="00B10E25">
        <w:rPr>
          <w:rFonts w:asciiTheme="minorHAnsi" w:hAnsiTheme="minorHAnsi" w:cstheme="minorHAnsi"/>
          <w:u w:val="single"/>
        </w:rPr>
        <w:t>Sanitaires – WC et lavabos</w:t>
      </w:r>
    </w:p>
    <w:p w14:paraId="58A6B910" w14:textId="7E5539AE"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Tâches à réaliser quotidiennement</w:t>
      </w:r>
      <w:r w:rsidR="00DB4E43" w:rsidRPr="00B10E25">
        <w:rPr>
          <w:rFonts w:asciiTheme="minorHAnsi" w:hAnsiTheme="minorHAnsi" w:cstheme="minorHAnsi"/>
        </w:rPr>
        <w:t> :</w:t>
      </w:r>
    </w:p>
    <w:p w14:paraId="0F1685F7"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 xml:space="preserve">Nettoyer les lavabos, cuves, </w:t>
      </w:r>
      <w:r w:rsidR="00207339" w:rsidRPr="00B10E25">
        <w:rPr>
          <w:rFonts w:asciiTheme="minorHAnsi" w:hAnsiTheme="minorHAnsi" w:cstheme="minorHAnsi"/>
          <w:highlight w:val="yellow"/>
        </w:rPr>
        <w:t>planches, …</w:t>
      </w:r>
    </w:p>
    <w:p w14:paraId="6E1DFE77"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Nettoyer les sols à l’eau ;</w:t>
      </w:r>
    </w:p>
    <w:p w14:paraId="0FB7FBBE"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Nettoyer la robinetterie et les miroirs ;</w:t>
      </w:r>
    </w:p>
    <w:p w14:paraId="204159B4"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Réapprovisionner les distributeur</w:t>
      </w:r>
      <w:r w:rsidR="00E622DD" w:rsidRPr="00B10E25">
        <w:rPr>
          <w:rFonts w:asciiTheme="minorHAnsi" w:hAnsiTheme="minorHAnsi" w:cstheme="minorHAnsi"/>
          <w:highlight w:val="yellow"/>
        </w:rPr>
        <w:t>s</w:t>
      </w:r>
      <w:r w:rsidRPr="00B10E25">
        <w:rPr>
          <w:rFonts w:asciiTheme="minorHAnsi" w:hAnsiTheme="minorHAnsi" w:cstheme="minorHAnsi"/>
          <w:highlight w:val="yellow"/>
        </w:rPr>
        <w:t xml:space="preserve"> de savon, papier toilette et essuie mains ;</w:t>
      </w:r>
    </w:p>
    <w:p w14:paraId="061B1248" w14:textId="6A05CE91" w:rsidR="00BC08DA" w:rsidRPr="00B10E25" w:rsidRDefault="00982ECC"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5798F6FF" w14:textId="68CBD47E"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semaine</w:t>
      </w:r>
      <w:r w:rsidR="00DB4E43" w:rsidRPr="00B10E25">
        <w:rPr>
          <w:rFonts w:asciiTheme="minorHAnsi" w:hAnsiTheme="minorHAnsi" w:cstheme="minorHAnsi"/>
        </w:rPr>
        <w:t> :</w:t>
      </w:r>
    </w:p>
    <w:p w14:paraId="2248803C"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Nettoyage avec des produits détartrants ;</w:t>
      </w:r>
    </w:p>
    <w:p w14:paraId="526C5157"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 xml:space="preserve">Assurer la propreté générale (hors sol : état des </w:t>
      </w:r>
      <w:r w:rsidR="00207339" w:rsidRPr="00B10E25">
        <w:rPr>
          <w:rFonts w:asciiTheme="minorHAnsi" w:hAnsiTheme="minorHAnsi" w:cstheme="minorHAnsi"/>
          <w:highlight w:val="yellow"/>
        </w:rPr>
        <w:t>murs, …</w:t>
      </w:r>
      <w:r w:rsidRPr="00B10E25">
        <w:rPr>
          <w:rFonts w:asciiTheme="minorHAnsi" w:hAnsiTheme="minorHAnsi" w:cstheme="minorHAnsi"/>
          <w:highlight w:val="yellow"/>
        </w:rPr>
        <w:t>) ;</w:t>
      </w:r>
    </w:p>
    <w:p w14:paraId="6C1AF409" w14:textId="1D663810" w:rsidR="00BC08DA" w:rsidRPr="00B10E25" w:rsidRDefault="00982ECC"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6110F8C0" w14:textId="1F252BBB"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mois</w:t>
      </w:r>
      <w:r w:rsidR="00DB4E43" w:rsidRPr="00B10E25">
        <w:rPr>
          <w:rFonts w:asciiTheme="minorHAnsi" w:hAnsiTheme="minorHAnsi" w:cstheme="minorHAnsi"/>
        </w:rPr>
        <w:t> :</w:t>
      </w:r>
    </w:p>
    <w:p w14:paraId="4FFDC63A" w14:textId="25D22B37" w:rsidR="001D0023" w:rsidRPr="00B10E25" w:rsidRDefault="00982ECC"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5739ED4F" w14:textId="7F14BCC3"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an</w:t>
      </w:r>
      <w:r w:rsidR="00DB4E43" w:rsidRPr="00B10E25">
        <w:rPr>
          <w:rFonts w:asciiTheme="minorHAnsi" w:hAnsiTheme="minorHAnsi" w:cstheme="minorHAnsi"/>
        </w:rPr>
        <w:t> :</w:t>
      </w:r>
    </w:p>
    <w:p w14:paraId="34763939" w14:textId="6B53992B" w:rsidR="00BC08DA" w:rsidRPr="00B10E25" w:rsidRDefault="00982ECC"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367E1161" w14:textId="77777777" w:rsidR="00BC08DA" w:rsidRPr="00B10E25" w:rsidRDefault="00BC08DA" w:rsidP="001D0023">
      <w:pPr>
        <w:spacing w:before="120" w:after="120" w:line="252" w:lineRule="auto"/>
        <w:jc w:val="both"/>
        <w:rPr>
          <w:rFonts w:asciiTheme="minorHAnsi" w:hAnsiTheme="minorHAnsi" w:cstheme="minorHAnsi"/>
          <w:u w:val="single"/>
        </w:rPr>
      </w:pPr>
      <w:r w:rsidRPr="00B10E25">
        <w:rPr>
          <w:rFonts w:asciiTheme="minorHAnsi" w:hAnsiTheme="minorHAnsi" w:cstheme="minorHAnsi"/>
          <w:u w:val="single"/>
        </w:rPr>
        <w:t>Zones de passage (couloirs, halls d’entrée, locaux techniques)</w:t>
      </w:r>
    </w:p>
    <w:p w14:paraId="0F2BE1B7" w14:textId="14E0EBEC"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Tâches à réaliser quotidiennement</w:t>
      </w:r>
      <w:r w:rsidR="00DB4E43" w:rsidRPr="00B10E25">
        <w:rPr>
          <w:rFonts w:asciiTheme="minorHAnsi" w:hAnsiTheme="minorHAnsi" w:cstheme="minorHAnsi"/>
        </w:rPr>
        <w:t> :</w:t>
      </w:r>
    </w:p>
    <w:p w14:paraId="217EF53C"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Aspirer ou nettoyer à l’eau ;</w:t>
      </w:r>
    </w:p>
    <w:p w14:paraId="1E92CAC7"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Dépoussiérer et s’assurer de l’état de propreté général ;</w:t>
      </w:r>
    </w:p>
    <w:p w14:paraId="0079EED1" w14:textId="33D02BC8" w:rsidR="00BC08DA" w:rsidRPr="00B10E25" w:rsidRDefault="00982ECC"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p>
    <w:p w14:paraId="60CB7614" w14:textId="67649F8D"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semaine</w:t>
      </w:r>
      <w:r w:rsidR="00DB4E43" w:rsidRPr="00B10E25">
        <w:rPr>
          <w:rFonts w:asciiTheme="minorHAnsi" w:hAnsiTheme="minorHAnsi" w:cstheme="minorHAnsi"/>
        </w:rPr>
        <w:t> :</w:t>
      </w:r>
    </w:p>
    <w:p w14:paraId="787DD945"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Nettoyer les portes de l’ascenseur et les portes vitrées ;</w:t>
      </w:r>
    </w:p>
    <w:p w14:paraId="0F0528FA"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Descendre les poubelles dans les containers ad hoc ;</w:t>
      </w:r>
    </w:p>
    <w:p w14:paraId="5401AA81"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Descendre les emballages encombrants (</w:t>
      </w:r>
      <w:r w:rsidR="00207339" w:rsidRPr="00B10E25">
        <w:rPr>
          <w:rFonts w:asciiTheme="minorHAnsi" w:hAnsiTheme="minorHAnsi" w:cstheme="minorHAnsi"/>
          <w:highlight w:val="yellow"/>
        </w:rPr>
        <w:t>cartons, …</w:t>
      </w:r>
      <w:r w:rsidRPr="00B10E25">
        <w:rPr>
          <w:rFonts w:asciiTheme="minorHAnsi" w:hAnsiTheme="minorHAnsi" w:cstheme="minorHAnsi"/>
          <w:highlight w:val="yellow"/>
        </w:rPr>
        <w:t>) ;</w:t>
      </w:r>
    </w:p>
    <w:p w14:paraId="41E4A1EB" w14:textId="0CA633F1" w:rsidR="00BC08DA"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7B2481FE" w14:textId="1D90F502"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mois</w:t>
      </w:r>
      <w:r w:rsidR="00DB4E43" w:rsidRPr="00B10E25">
        <w:rPr>
          <w:rFonts w:asciiTheme="minorHAnsi" w:hAnsiTheme="minorHAnsi" w:cstheme="minorHAnsi"/>
        </w:rPr>
        <w:t> :</w:t>
      </w:r>
    </w:p>
    <w:p w14:paraId="73FAA72B" w14:textId="4580327F" w:rsidR="00BC08DA"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lastRenderedPageBreak/>
        <w:t>(…)</w:t>
      </w:r>
    </w:p>
    <w:p w14:paraId="71EC0179" w14:textId="65988160"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an</w:t>
      </w:r>
      <w:r w:rsidR="00DB4E43" w:rsidRPr="00B10E25">
        <w:rPr>
          <w:rFonts w:asciiTheme="minorHAnsi" w:hAnsiTheme="minorHAnsi" w:cstheme="minorHAnsi"/>
        </w:rPr>
        <w:t> :</w:t>
      </w:r>
    </w:p>
    <w:p w14:paraId="7F8CBB43" w14:textId="33E8B25C" w:rsidR="00BC08DA"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p>
    <w:p w14:paraId="6F1CB4B8" w14:textId="35E01798" w:rsidR="00F700FD" w:rsidRPr="00B10E25" w:rsidRDefault="00BC08DA" w:rsidP="001D0023">
      <w:pPr>
        <w:spacing w:before="120" w:after="120" w:line="252" w:lineRule="auto"/>
        <w:jc w:val="both"/>
        <w:rPr>
          <w:rFonts w:asciiTheme="minorHAnsi" w:hAnsiTheme="minorHAnsi" w:cstheme="minorHAnsi"/>
          <w:u w:val="single"/>
        </w:rPr>
      </w:pPr>
      <w:r w:rsidRPr="00B10E25">
        <w:rPr>
          <w:rFonts w:asciiTheme="minorHAnsi" w:hAnsiTheme="minorHAnsi" w:cstheme="minorHAnsi"/>
          <w:u w:val="single"/>
        </w:rPr>
        <w:t>Salles de réunion</w:t>
      </w:r>
    </w:p>
    <w:p w14:paraId="3B4DF22D" w14:textId="1F1C7789"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Tâches à réaliser quotidiennement</w:t>
      </w:r>
      <w:r w:rsidR="00DB4E43" w:rsidRPr="00B10E25">
        <w:rPr>
          <w:rFonts w:asciiTheme="minorHAnsi" w:hAnsiTheme="minorHAnsi" w:cstheme="minorHAnsi"/>
        </w:rPr>
        <w:t> :</w:t>
      </w:r>
    </w:p>
    <w:p w14:paraId="38508197"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Aspirer les tapis ;</w:t>
      </w:r>
    </w:p>
    <w:p w14:paraId="03883E26"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Vérifier l’état de propreté des tables et chaises et les nettoyer si nécessaire ;</w:t>
      </w:r>
    </w:p>
    <w:p w14:paraId="1CC4E570"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Vider les poubelles ;</w:t>
      </w:r>
    </w:p>
    <w:p w14:paraId="48A2C4EA"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Ramener la vaisselle sale et la laver ;</w:t>
      </w:r>
    </w:p>
    <w:p w14:paraId="08EDA432" w14:textId="4E4A8A6F" w:rsidR="00BC08DA"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p>
    <w:p w14:paraId="1FC0BDB3" w14:textId="21CE21A7"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semaine</w:t>
      </w:r>
      <w:r w:rsidR="00DB4E43" w:rsidRPr="00B10E25">
        <w:rPr>
          <w:rFonts w:asciiTheme="minorHAnsi" w:hAnsiTheme="minorHAnsi" w:cstheme="minorHAnsi"/>
        </w:rPr>
        <w:t> :</w:t>
      </w:r>
    </w:p>
    <w:p w14:paraId="164DF63B" w14:textId="7308D596" w:rsidR="00BC08DA"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p>
    <w:p w14:paraId="47EC024F" w14:textId="6B66A34A"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mois</w:t>
      </w:r>
      <w:r w:rsidR="00DB4E43" w:rsidRPr="00B10E25">
        <w:rPr>
          <w:rFonts w:asciiTheme="minorHAnsi" w:hAnsiTheme="minorHAnsi" w:cstheme="minorHAnsi"/>
        </w:rPr>
        <w:t> :</w:t>
      </w:r>
    </w:p>
    <w:p w14:paraId="4421787A"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Laver les cloisons vitrées ;</w:t>
      </w:r>
    </w:p>
    <w:p w14:paraId="5317A9C0"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Dépoussiérer les pieds des tables et des chaises ;</w:t>
      </w:r>
    </w:p>
    <w:p w14:paraId="4DD804E3"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Dépoussiérer le dessus des armoires ;</w:t>
      </w:r>
    </w:p>
    <w:p w14:paraId="73406602"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Désinfecter les claviers et souris ;</w:t>
      </w:r>
    </w:p>
    <w:p w14:paraId="08964A00"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Nettoyage ou dégraissage des poubelles ;</w:t>
      </w:r>
    </w:p>
    <w:p w14:paraId="08A18B70"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 xml:space="preserve">Nettoyage des </w:t>
      </w:r>
      <w:proofErr w:type="spellStart"/>
      <w:r w:rsidRPr="00B10E25">
        <w:rPr>
          <w:rFonts w:asciiTheme="minorHAnsi" w:hAnsiTheme="minorHAnsi" w:cstheme="minorHAnsi"/>
          <w:highlight w:val="yellow"/>
        </w:rPr>
        <w:t>plinthes</w:t>
      </w:r>
      <w:proofErr w:type="spellEnd"/>
      <w:r w:rsidRPr="00B10E25">
        <w:rPr>
          <w:rFonts w:asciiTheme="minorHAnsi" w:hAnsiTheme="minorHAnsi" w:cstheme="minorHAnsi"/>
          <w:highlight w:val="yellow"/>
        </w:rPr>
        <w:t xml:space="preserve"> et des portes ;</w:t>
      </w:r>
    </w:p>
    <w:p w14:paraId="386F0C53" w14:textId="37976B28" w:rsidR="00BC08DA"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17388E51" w14:textId="3B6707EA"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an</w:t>
      </w:r>
      <w:r w:rsidR="00DB4E43" w:rsidRPr="00B10E25">
        <w:rPr>
          <w:rFonts w:asciiTheme="minorHAnsi" w:hAnsiTheme="minorHAnsi" w:cstheme="minorHAnsi"/>
        </w:rPr>
        <w:t> :</w:t>
      </w:r>
    </w:p>
    <w:p w14:paraId="6FB87BCF" w14:textId="20C95495" w:rsidR="00BC08DA"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321DE990" w14:textId="38E1E1FB" w:rsidR="00BC08DA" w:rsidRPr="00B10E25" w:rsidRDefault="00BC08DA" w:rsidP="001D0023">
      <w:pPr>
        <w:spacing w:before="120" w:after="120" w:line="252" w:lineRule="auto"/>
        <w:jc w:val="both"/>
        <w:rPr>
          <w:rFonts w:asciiTheme="minorHAnsi" w:hAnsiTheme="minorHAnsi" w:cstheme="minorHAnsi"/>
          <w:u w:val="single"/>
        </w:rPr>
      </w:pPr>
      <w:r w:rsidRPr="00B10E25">
        <w:rPr>
          <w:rFonts w:asciiTheme="minorHAnsi" w:hAnsiTheme="minorHAnsi" w:cstheme="minorHAnsi"/>
          <w:u w:val="single"/>
        </w:rPr>
        <w:t>Cuisine / cafeteria</w:t>
      </w:r>
    </w:p>
    <w:p w14:paraId="5763FC9B" w14:textId="04F67C4B"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Tâches à réaliser quotidiennement</w:t>
      </w:r>
      <w:r w:rsidR="00DB4E43" w:rsidRPr="00B10E25">
        <w:rPr>
          <w:rFonts w:asciiTheme="minorHAnsi" w:hAnsiTheme="minorHAnsi" w:cstheme="minorHAnsi"/>
        </w:rPr>
        <w:t> :</w:t>
      </w:r>
    </w:p>
    <w:p w14:paraId="31DEBD72"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Nettoyer les sols à l’eau ;</w:t>
      </w:r>
    </w:p>
    <w:p w14:paraId="491690E9"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Nettoyer le plan de travail, les tables et les chaises ;</w:t>
      </w:r>
    </w:p>
    <w:p w14:paraId="01C213F7"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Nettoyage du four à micro-onde/four et des électroménagers ;</w:t>
      </w:r>
    </w:p>
    <w:p w14:paraId="0D848BA1"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Nettoyer la machine à café ;</w:t>
      </w:r>
    </w:p>
    <w:p w14:paraId="30ED4901"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lastRenderedPageBreak/>
        <w:t>Laver la vaisselle ou faire tourner le lave-vaisselle et le vider ;</w:t>
      </w:r>
    </w:p>
    <w:p w14:paraId="1A16679C"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 xml:space="preserve">S’assurer de la propreté générale (distributeurs à café, </w:t>
      </w:r>
      <w:r w:rsidR="00207339" w:rsidRPr="00B10E25">
        <w:rPr>
          <w:rFonts w:asciiTheme="minorHAnsi" w:hAnsiTheme="minorHAnsi" w:cstheme="minorHAnsi"/>
          <w:highlight w:val="yellow"/>
        </w:rPr>
        <w:t>frigos, …</w:t>
      </w:r>
      <w:r w:rsidRPr="00B10E25">
        <w:rPr>
          <w:rFonts w:asciiTheme="minorHAnsi" w:hAnsiTheme="minorHAnsi" w:cstheme="minorHAnsi"/>
          <w:highlight w:val="yellow"/>
        </w:rPr>
        <w:t>) ;</w:t>
      </w:r>
    </w:p>
    <w:p w14:paraId="689180A5" w14:textId="5285C050" w:rsidR="00BC08DA"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310123E4" w14:textId="635A5934"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semaine</w:t>
      </w:r>
      <w:r w:rsidR="00DB4E43" w:rsidRPr="00B10E25">
        <w:rPr>
          <w:rFonts w:asciiTheme="minorHAnsi" w:hAnsiTheme="minorHAnsi" w:cstheme="minorHAnsi"/>
        </w:rPr>
        <w:t> :</w:t>
      </w:r>
    </w:p>
    <w:p w14:paraId="13CAB587"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Nettoyer le frigo en profondeur avec les produits adéquats ;</w:t>
      </w:r>
    </w:p>
    <w:p w14:paraId="62A2AB65" w14:textId="4251E539" w:rsidR="00BC08DA"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3F3FCD50" w14:textId="23F20F91"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mois</w:t>
      </w:r>
      <w:r w:rsidR="00DB4E43" w:rsidRPr="00B10E25">
        <w:rPr>
          <w:rFonts w:asciiTheme="minorHAnsi" w:hAnsiTheme="minorHAnsi" w:cstheme="minorHAnsi"/>
        </w:rPr>
        <w:t> :</w:t>
      </w:r>
    </w:p>
    <w:p w14:paraId="0DB4560D"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Nettoyage de l’intérieur des armoires à vaisselle ;</w:t>
      </w:r>
    </w:p>
    <w:p w14:paraId="5A55D7FC" w14:textId="2C10914A" w:rsidR="00BC08DA"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36F5F3BD" w14:textId="33AD13F6" w:rsidR="00BC08DA" w:rsidRPr="00B10E25" w:rsidRDefault="00BC08DA"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Tâches à réaliser </w:t>
      </w:r>
      <w:r w:rsidRPr="00B10E25">
        <w:rPr>
          <w:rFonts w:asciiTheme="minorHAnsi" w:hAnsiTheme="minorHAnsi" w:cstheme="minorHAnsi"/>
          <w:highlight w:val="yellow"/>
        </w:rPr>
        <w:t>XX</w:t>
      </w:r>
      <w:r w:rsidRPr="00B10E25">
        <w:rPr>
          <w:rFonts w:asciiTheme="minorHAnsi" w:hAnsiTheme="minorHAnsi" w:cstheme="minorHAnsi"/>
        </w:rPr>
        <w:t xml:space="preserve"> fois par an</w:t>
      </w:r>
      <w:r w:rsidR="00DB4E43" w:rsidRPr="00B10E25">
        <w:rPr>
          <w:rFonts w:asciiTheme="minorHAnsi" w:hAnsiTheme="minorHAnsi" w:cstheme="minorHAnsi"/>
        </w:rPr>
        <w:t> :</w:t>
      </w:r>
    </w:p>
    <w:p w14:paraId="1BE8680D" w14:textId="68432AE1" w:rsidR="005A1D4B"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3DEC8820" w14:textId="1046C4A1" w:rsidR="00BC08DA" w:rsidRPr="00B10E25" w:rsidRDefault="00BC08DA" w:rsidP="001D0023">
      <w:pPr>
        <w:spacing w:before="120" w:after="120" w:line="252" w:lineRule="auto"/>
        <w:jc w:val="both"/>
        <w:rPr>
          <w:rFonts w:asciiTheme="minorHAnsi" w:hAnsiTheme="minorHAnsi" w:cstheme="minorHAnsi"/>
          <w:u w:val="single"/>
        </w:rPr>
      </w:pPr>
      <w:r w:rsidRPr="00B10E25">
        <w:rPr>
          <w:rFonts w:asciiTheme="minorHAnsi" w:hAnsiTheme="minorHAnsi" w:cstheme="minorHAnsi"/>
          <w:u w:val="single"/>
        </w:rPr>
        <w:t>Tâches ponctuelles/sur demande</w:t>
      </w:r>
      <w:r w:rsidR="00DB4E43" w:rsidRPr="00B10E25">
        <w:rPr>
          <w:rFonts w:asciiTheme="minorHAnsi" w:hAnsiTheme="minorHAnsi" w:cstheme="minorHAnsi"/>
        </w:rPr>
        <w:t> :</w:t>
      </w:r>
    </w:p>
    <w:p w14:paraId="440AD816"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Shampoing de tapis supplémentaire ;</w:t>
      </w:r>
    </w:p>
    <w:p w14:paraId="6F10A0C0"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 xml:space="preserve">Nettoyage après sinistre (dégât des eaux, incendie, actes de </w:t>
      </w:r>
      <w:r w:rsidR="00207339" w:rsidRPr="00B10E25">
        <w:rPr>
          <w:rFonts w:asciiTheme="minorHAnsi" w:hAnsiTheme="minorHAnsi" w:cstheme="minorHAnsi"/>
          <w:highlight w:val="yellow"/>
        </w:rPr>
        <w:t>vandalisme, …</w:t>
      </w:r>
      <w:r w:rsidRPr="00B10E25">
        <w:rPr>
          <w:rFonts w:asciiTheme="minorHAnsi" w:hAnsiTheme="minorHAnsi" w:cstheme="minorHAnsi"/>
          <w:highlight w:val="yellow"/>
        </w:rPr>
        <w:t>) ;</w:t>
      </w:r>
    </w:p>
    <w:p w14:paraId="6BF3E101" w14:textId="77777777" w:rsidR="00BC08DA" w:rsidRPr="00B10E25" w:rsidRDefault="00BC08DA"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Nettoyage sur demande ;</w:t>
      </w:r>
    </w:p>
    <w:p w14:paraId="060BDBED" w14:textId="1E657BE0" w:rsidR="00BC08DA" w:rsidRPr="00B10E25" w:rsidRDefault="00BC3E09" w:rsidP="0030203E">
      <w:pPr>
        <w:numPr>
          <w:ilvl w:val="0"/>
          <w:numId w:val="5"/>
        </w:numPr>
        <w:tabs>
          <w:tab w:val="clear" w:pos="0"/>
        </w:tabs>
        <w:spacing w:before="120" w:after="120" w:line="252" w:lineRule="auto"/>
        <w:ind w:left="709" w:hanging="425"/>
        <w:jc w:val="both"/>
        <w:rPr>
          <w:rFonts w:asciiTheme="minorHAnsi" w:hAnsiTheme="minorHAnsi" w:cstheme="minorHAnsi"/>
          <w:highlight w:val="yellow"/>
        </w:rPr>
      </w:pPr>
      <w:r w:rsidRPr="00B10E25">
        <w:rPr>
          <w:rFonts w:asciiTheme="minorHAnsi" w:hAnsiTheme="minorHAnsi" w:cstheme="minorHAnsi"/>
          <w:highlight w:val="yellow"/>
        </w:rPr>
        <w:t>(</w:t>
      </w:r>
      <w:r w:rsidR="00BC08DA" w:rsidRPr="00B10E25">
        <w:rPr>
          <w:rFonts w:asciiTheme="minorHAnsi" w:hAnsiTheme="minorHAnsi" w:cstheme="minorHAnsi"/>
          <w:highlight w:val="yellow"/>
        </w:rPr>
        <w:t>…</w:t>
      </w:r>
      <w:r w:rsidRPr="00B10E25">
        <w:rPr>
          <w:rFonts w:asciiTheme="minorHAnsi" w:hAnsiTheme="minorHAnsi" w:cstheme="minorHAnsi"/>
          <w:highlight w:val="yellow"/>
        </w:rPr>
        <w:t>)</w:t>
      </w:r>
    </w:p>
    <w:p w14:paraId="0A4FF5C0" w14:textId="77777777" w:rsidR="00BC08DA" w:rsidRPr="00B10E25" w:rsidRDefault="00BC08DA" w:rsidP="001D0023">
      <w:pPr>
        <w:spacing w:before="120" w:after="120" w:line="252" w:lineRule="auto"/>
        <w:jc w:val="both"/>
        <w:rPr>
          <w:rFonts w:asciiTheme="minorHAnsi" w:hAnsiTheme="minorHAnsi" w:cstheme="minorHAnsi"/>
          <w:b/>
        </w:rPr>
      </w:pPr>
      <w:r w:rsidRPr="00B10E25">
        <w:rPr>
          <w:rFonts w:asciiTheme="minorHAnsi" w:hAnsiTheme="minorHAnsi" w:cstheme="minorHAnsi"/>
          <w:b/>
        </w:rPr>
        <w:t xml:space="preserve">Bâtiment </w:t>
      </w:r>
      <w:r w:rsidRPr="00B10E25">
        <w:rPr>
          <w:rFonts w:asciiTheme="minorHAnsi" w:hAnsiTheme="minorHAnsi" w:cstheme="minorHAnsi"/>
          <w:b/>
          <w:highlight w:val="yellow"/>
        </w:rPr>
        <w:t>YY</w:t>
      </w:r>
    </w:p>
    <w:p w14:paraId="0A6EEFA5" w14:textId="09CA1B5D" w:rsidR="00207339" w:rsidRPr="00B10E25" w:rsidRDefault="00207339" w:rsidP="001D0023">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t>(…)</w:t>
      </w:r>
    </w:p>
    <w:p w14:paraId="7058C48E" w14:textId="77777777" w:rsidR="002B7AC6" w:rsidRPr="00B10E25" w:rsidRDefault="00D121F0" w:rsidP="001D0023">
      <w:pPr>
        <w:pStyle w:val="Titre3"/>
        <w:spacing w:before="120" w:after="120" w:line="252" w:lineRule="auto"/>
        <w:rPr>
          <w:rFonts w:asciiTheme="minorHAnsi" w:hAnsiTheme="minorHAnsi" w:cstheme="minorHAnsi"/>
          <w:u w:val="single"/>
        </w:rPr>
      </w:pPr>
      <w:bookmarkStart w:id="470" w:name="_Toc72849175"/>
      <w:r w:rsidRPr="00B10E25">
        <w:rPr>
          <w:rFonts w:asciiTheme="minorHAnsi" w:hAnsiTheme="minorHAnsi" w:cstheme="minorHAnsi"/>
        </w:rPr>
        <w:t xml:space="preserve">2. </w:t>
      </w:r>
      <w:r w:rsidRPr="00B10E25">
        <w:rPr>
          <w:rFonts w:asciiTheme="minorHAnsi" w:hAnsiTheme="minorHAnsi" w:cstheme="minorHAnsi"/>
          <w:u w:val="single"/>
        </w:rPr>
        <w:t>Conditions et organisation du travail</w:t>
      </w:r>
      <w:bookmarkEnd w:id="470"/>
    </w:p>
    <w:p w14:paraId="05FC583D" w14:textId="77777777" w:rsidR="002B7AC6" w:rsidRPr="00B10E25" w:rsidRDefault="00D121F0"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Qualité du travail</w:t>
      </w:r>
    </w:p>
    <w:p w14:paraId="594B040C" w14:textId="1709C0CA" w:rsidR="00D121F0" w:rsidRPr="00B10E25" w:rsidRDefault="00D121F0"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travail effectué doit être parfaitement conforme à l’exigence qualitative. L’adjudicataire ne pourra argumenter du manque de personnel, de son absentéisme, ou de tout autre motif pour justifier une moindre qualité du travail fourni ou le </w:t>
      </w:r>
      <w:r w:rsidR="00163539" w:rsidRPr="00B10E25">
        <w:rPr>
          <w:rFonts w:asciiTheme="minorHAnsi" w:hAnsiTheme="minorHAnsi" w:cstheme="minorHAnsi"/>
        </w:rPr>
        <w:t>non-respect</w:t>
      </w:r>
      <w:r w:rsidRPr="00B10E25">
        <w:rPr>
          <w:rFonts w:asciiTheme="minorHAnsi" w:hAnsiTheme="minorHAnsi" w:cstheme="minorHAnsi"/>
        </w:rPr>
        <w:t xml:space="preserve"> du planning. La bonne exécution du travail et la garantie de la continuité du program</w:t>
      </w:r>
      <w:r w:rsidR="008E74E0" w:rsidRPr="00B10E25">
        <w:rPr>
          <w:rFonts w:asciiTheme="minorHAnsi" w:hAnsiTheme="minorHAnsi" w:cstheme="minorHAnsi"/>
        </w:rPr>
        <w:t>me de nettoyage sont impérati</w:t>
      </w:r>
      <w:r w:rsidR="00DB4E43" w:rsidRPr="00B10E25">
        <w:rPr>
          <w:rFonts w:asciiTheme="minorHAnsi" w:hAnsiTheme="minorHAnsi" w:cstheme="minorHAnsi"/>
        </w:rPr>
        <w:t>ves</w:t>
      </w:r>
      <w:r w:rsidR="008E74E0" w:rsidRPr="00B10E25">
        <w:rPr>
          <w:rFonts w:asciiTheme="minorHAnsi" w:hAnsiTheme="minorHAnsi" w:cstheme="minorHAnsi"/>
        </w:rPr>
        <w:t>.</w:t>
      </w:r>
    </w:p>
    <w:p w14:paraId="18BC277C" w14:textId="3254FC57" w:rsidR="00D121F0" w:rsidRPr="00B10E25" w:rsidRDefault="00C82EF6" w:rsidP="001D0023">
      <w:pPr>
        <w:spacing w:before="120" w:after="120" w:line="252" w:lineRule="auto"/>
        <w:jc w:val="both"/>
        <w:rPr>
          <w:rFonts w:asciiTheme="minorHAnsi" w:hAnsiTheme="minorHAnsi" w:cstheme="minorHAnsi"/>
        </w:rPr>
      </w:pPr>
      <w:r w:rsidRPr="00B10E25">
        <w:rPr>
          <w:rFonts w:asciiTheme="minorHAnsi" w:hAnsiTheme="minorHAnsi" w:cstheme="minorHAnsi"/>
        </w:rPr>
        <w:t>L’adjudicat</w:t>
      </w:r>
      <w:r w:rsidR="00D3424F" w:rsidRPr="00B10E25">
        <w:rPr>
          <w:rFonts w:asciiTheme="minorHAnsi" w:hAnsiTheme="minorHAnsi" w:cstheme="minorHAnsi"/>
        </w:rPr>
        <w:t>aire</w:t>
      </w:r>
      <w:r w:rsidR="00D121F0" w:rsidRPr="00B10E25">
        <w:rPr>
          <w:rFonts w:asciiTheme="minorHAnsi" w:hAnsiTheme="minorHAnsi" w:cstheme="minorHAnsi"/>
        </w:rPr>
        <w:t xml:space="preserve"> doit effectuer des contrôles de qualité réguliers et mettra en place une supervision compétente de l’exécution des travaux. Ces travaux doivent être validés </w:t>
      </w:r>
      <w:r w:rsidRPr="00B10E25">
        <w:rPr>
          <w:rFonts w:asciiTheme="minorHAnsi" w:hAnsiTheme="minorHAnsi" w:cstheme="minorHAnsi"/>
        </w:rPr>
        <w:t xml:space="preserve">par </w:t>
      </w:r>
      <w:r w:rsidR="00D121F0" w:rsidRPr="00B10E25">
        <w:rPr>
          <w:rFonts w:asciiTheme="minorHAnsi" w:hAnsiTheme="minorHAnsi" w:cstheme="minorHAnsi"/>
        </w:rPr>
        <w:t>un système de contrôle de la qualité objective</w:t>
      </w:r>
      <w:r w:rsidR="00944A41" w:rsidRPr="00B10E25">
        <w:rPr>
          <w:rFonts w:asciiTheme="minorHAnsi" w:hAnsiTheme="minorHAnsi" w:cstheme="minorHAnsi"/>
        </w:rPr>
        <w:t>. L</w:t>
      </w:r>
      <w:r w:rsidR="00D121F0" w:rsidRPr="00B10E25">
        <w:rPr>
          <w:rFonts w:asciiTheme="minorHAnsi" w:hAnsiTheme="minorHAnsi" w:cstheme="minorHAnsi"/>
        </w:rPr>
        <w:t>e soumissionnaire décrit son système de contrôle de la qualité des travaux journaliers et périodiques.</w:t>
      </w:r>
    </w:p>
    <w:p w14:paraId="069CD9E6" w14:textId="77777777" w:rsidR="00D121F0" w:rsidRPr="00B10E25" w:rsidRDefault="00163539"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Qualité du service</w:t>
      </w:r>
    </w:p>
    <w:p w14:paraId="6246C98C" w14:textId="7577B42E" w:rsidR="00FC68DB" w:rsidRPr="00B10E25" w:rsidRDefault="006B0507" w:rsidP="001D0023">
      <w:pPr>
        <w:spacing w:before="120" w:after="120" w:line="252" w:lineRule="auto"/>
        <w:jc w:val="both"/>
        <w:rPr>
          <w:rFonts w:asciiTheme="minorHAnsi" w:hAnsiTheme="minorHAnsi" w:cstheme="minorHAnsi"/>
        </w:rPr>
      </w:pPr>
      <w:r w:rsidRPr="00B10E25">
        <w:rPr>
          <w:rFonts w:asciiTheme="minorHAnsi" w:hAnsiTheme="minorHAnsi" w:cstheme="minorHAnsi"/>
        </w:rPr>
        <w:t>L’adjudicateur</w:t>
      </w:r>
      <w:r w:rsidR="00163539" w:rsidRPr="00B10E25">
        <w:rPr>
          <w:rFonts w:asciiTheme="minorHAnsi" w:hAnsiTheme="minorHAnsi" w:cstheme="minorHAnsi"/>
        </w:rPr>
        <w:t xml:space="preserve"> doit connaître la manière dont le soumissionnaire organise</w:t>
      </w:r>
      <w:r w:rsidR="00FC68DB" w:rsidRPr="00B10E25">
        <w:rPr>
          <w:rFonts w:asciiTheme="minorHAnsi" w:hAnsiTheme="minorHAnsi" w:cstheme="minorHAnsi"/>
        </w:rPr>
        <w:t xml:space="preserve"> la gestion d’un contrat</w:t>
      </w:r>
      <w:r w:rsidR="00BF7E8D" w:rsidRPr="00B10E25">
        <w:rPr>
          <w:rFonts w:asciiTheme="minorHAnsi" w:hAnsiTheme="minorHAnsi" w:cstheme="minorHAnsi"/>
        </w:rPr>
        <w:t xml:space="preserve"> et</w:t>
      </w:r>
      <w:r w:rsidR="00FC68DB" w:rsidRPr="00B10E25">
        <w:rPr>
          <w:rFonts w:asciiTheme="minorHAnsi" w:hAnsiTheme="minorHAnsi" w:cstheme="minorHAnsi"/>
        </w:rPr>
        <w:t xml:space="preserve"> l</w:t>
      </w:r>
      <w:r w:rsidR="00163539" w:rsidRPr="00B10E25">
        <w:rPr>
          <w:rFonts w:asciiTheme="minorHAnsi" w:hAnsiTheme="minorHAnsi" w:cstheme="minorHAnsi"/>
        </w:rPr>
        <w:t xml:space="preserve">a façon dont il met à disposition les données du contrat, les plannings de travail, les fiches techniques, les fiches de sécurité, la liste complète du personnel par bâtiment/activité, les rapports qu’il peut fournir et les moyens de </w:t>
      </w:r>
      <w:proofErr w:type="spellStart"/>
      <w:r w:rsidR="00444CB0" w:rsidRPr="00B10E25">
        <w:rPr>
          <w:rFonts w:asciiTheme="minorHAnsi" w:hAnsiTheme="minorHAnsi" w:cstheme="minorHAnsi"/>
        </w:rPr>
        <w:t>reporting</w:t>
      </w:r>
      <w:proofErr w:type="spellEnd"/>
      <w:r w:rsidR="00163539" w:rsidRPr="00B10E25">
        <w:rPr>
          <w:rFonts w:asciiTheme="minorHAnsi" w:hAnsiTheme="minorHAnsi" w:cstheme="minorHAnsi"/>
        </w:rPr>
        <w:t xml:space="preserve"> </w:t>
      </w:r>
      <w:r w:rsidR="00444CB0" w:rsidRPr="00B10E25">
        <w:rPr>
          <w:rFonts w:asciiTheme="minorHAnsi" w:hAnsiTheme="minorHAnsi" w:cstheme="minorHAnsi"/>
        </w:rPr>
        <w:t xml:space="preserve">utilisé </w:t>
      </w:r>
      <w:r w:rsidR="00163539" w:rsidRPr="00B10E25">
        <w:rPr>
          <w:rFonts w:asciiTheme="minorHAnsi" w:hAnsiTheme="minorHAnsi" w:cstheme="minorHAnsi"/>
        </w:rPr>
        <w:t>aux</w:t>
      </w:r>
      <w:r w:rsidR="00FC68DB" w:rsidRPr="00B10E25">
        <w:rPr>
          <w:rFonts w:asciiTheme="minorHAnsi" w:hAnsiTheme="minorHAnsi" w:cstheme="minorHAnsi"/>
        </w:rPr>
        <w:t xml:space="preserve"> contrôles de la qualité, aux plaintes et aux réunions d’évaluation.</w:t>
      </w:r>
    </w:p>
    <w:p w14:paraId="61F8F622" w14:textId="77777777" w:rsidR="00FC68DB" w:rsidRPr="00B10E25" w:rsidRDefault="00FC68DB" w:rsidP="001D0023">
      <w:pPr>
        <w:spacing w:before="120" w:after="120" w:line="252" w:lineRule="auto"/>
        <w:jc w:val="both"/>
        <w:rPr>
          <w:rFonts w:asciiTheme="minorHAnsi" w:hAnsiTheme="minorHAnsi" w:cstheme="minorHAnsi"/>
        </w:rPr>
      </w:pPr>
      <w:r w:rsidRPr="00B10E25">
        <w:rPr>
          <w:rFonts w:asciiTheme="minorHAnsi" w:hAnsiTheme="minorHAnsi" w:cstheme="minorHAnsi"/>
        </w:rPr>
        <w:lastRenderedPageBreak/>
        <w:t>Il est attendu que le soumissionnaire décrive son</w:t>
      </w:r>
      <w:r w:rsidR="00163539" w:rsidRPr="00B10E25">
        <w:rPr>
          <w:rFonts w:asciiTheme="minorHAnsi" w:hAnsiTheme="minorHAnsi" w:cstheme="minorHAnsi"/>
        </w:rPr>
        <w:t xml:space="preserve"> schéma</w:t>
      </w:r>
      <w:r w:rsidRPr="00B10E25">
        <w:rPr>
          <w:rFonts w:asciiTheme="minorHAnsi" w:hAnsiTheme="minorHAnsi" w:cstheme="minorHAnsi"/>
        </w:rPr>
        <w:t xml:space="preserve"> de communication, </w:t>
      </w:r>
      <w:r w:rsidR="00163539" w:rsidRPr="00B10E25">
        <w:rPr>
          <w:rFonts w:asciiTheme="minorHAnsi" w:hAnsiTheme="minorHAnsi" w:cstheme="minorHAnsi"/>
        </w:rPr>
        <w:t>le déroulement de l’enregistrement des plaintes ainsi que le suivi. Cette description doit clairement indiquer quelles fonctions se concertent et à quelle fréquence, quels sujets seront abordés à cette occasion et qui est respo</w:t>
      </w:r>
      <w:r w:rsidRPr="00B10E25">
        <w:rPr>
          <w:rFonts w:asciiTheme="minorHAnsi" w:hAnsiTheme="minorHAnsi" w:cstheme="minorHAnsi"/>
        </w:rPr>
        <w:t>nsable des rapports écrits.</w:t>
      </w:r>
    </w:p>
    <w:p w14:paraId="612E7BDB" w14:textId="77777777" w:rsidR="00163539" w:rsidRPr="00B10E25" w:rsidRDefault="00FC68DB" w:rsidP="001D0023">
      <w:pPr>
        <w:spacing w:before="120" w:after="120" w:line="252" w:lineRule="auto"/>
        <w:jc w:val="both"/>
        <w:rPr>
          <w:rFonts w:asciiTheme="minorHAnsi" w:hAnsiTheme="minorHAnsi" w:cstheme="minorHAnsi"/>
        </w:rPr>
      </w:pPr>
      <w:r w:rsidRPr="00B10E25">
        <w:rPr>
          <w:rFonts w:asciiTheme="minorHAnsi" w:hAnsiTheme="minorHAnsi" w:cstheme="minorHAnsi"/>
        </w:rPr>
        <w:t>Le soumissionnaire doit</w:t>
      </w:r>
      <w:r w:rsidR="00163539" w:rsidRPr="00B10E25">
        <w:rPr>
          <w:rFonts w:asciiTheme="minorHAnsi" w:hAnsiTheme="minorHAnsi" w:cstheme="minorHAnsi"/>
        </w:rPr>
        <w:t xml:space="preserve">, en cas d’urgence, être joignable </w:t>
      </w:r>
      <w:r w:rsidR="00444CB0" w:rsidRPr="00B10E25">
        <w:rPr>
          <w:rFonts w:asciiTheme="minorHAnsi" w:hAnsiTheme="minorHAnsi" w:cstheme="minorHAnsi"/>
          <w:highlight w:val="yellow"/>
        </w:rPr>
        <w:t>XX</w:t>
      </w:r>
      <w:r w:rsidR="00163539" w:rsidRPr="00B10E25">
        <w:rPr>
          <w:rFonts w:asciiTheme="minorHAnsi" w:hAnsiTheme="minorHAnsi" w:cstheme="minorHAnsi"/>
        </w:rPr>
        <w:t xml:space="preserve"> jours sur </w:t>
      </w:r>
      <w:r w:rsidR="00444CB0" w:rsidRPr="00B10E25">
        <w:rPr>
          <w:rFonts w:asciiTheme="minorHAnsi" w:hAnsiTheme="minorHAnsi" w:cstheme="minorHAnsi"/>
          <w:highlight w:val="yellow"/>
        </w:rPr>
        <w:t>XX</w:t>
      </w:r>
      <w:r w:rsidR="00163539" w:rsidRPr="00B10E25">
        <w:rPr>
          <w:rFonts w:asciiTheme="minorHAnsi" w:hAnsiTheme="minorHAnsi" w:cstheme="minorHAnsi"/>
        </w:rPr>
        <w:t xml:space="preserve"> et </w:t>
      </w:r>
      <w:r w:rsidR="00444CB0" w:rsidRPr="00B10E25">
        <w:rPr>
          <w:rFonts w:asciiTheme="minorHAnsi" w:hAnsiTheme="minorHAnsi" w:cstheme="minorHAnsi"/>
          <w:highlight w:val="yellow"/>
        </w:rPr>
        <w:t>XX</w:t>
      </w:r>
      <w:r w:rsidR="00163539" w:rsidRPr="00B10E25">
        <w:rPr>
          <w:rFonts w:asciiTheme="minorHAnsi" w:hAnsiTheme="minorHAnsi" w:cstheme="minorHAnsi"/>
        </w:rPr>
        <w:t xml:space="preserve"> heures sur </w:t>
      </w:r>
      <w:r w:rsidR="00444CB0" w:rsidRPr="00B10E25">
        <w:rPr>
          <w:rFonts w:asciiTheme="minorHAnsi" w:hAnsiTheme="minorHAnsi" w:cstheme="minorHAnsi"/>
          <w:highlight w:val="yellow"/>
        </w:rPr>
        <w:t>XX</w:t>
      </w:r>
      <w:r w:rsidR="00163539" w:rsidRPr="00B10E25">
        <w:rPr>
          <w:rFonts w:asciiTheme="minorHAnsi" w:hAnsiTheme="minorHAnsi" w:cstheme="minorHAnsi"/>
        </w:rPr>
        <w:t xml:space="preserve"> et être présent deux heures après l’annonce de la calamité. </w:t>
      </w:r>
      <w:r w:rsidRPr="00B10E25">
        <w:rPr>
          <w:rFonts w:asciiTheme="minorHAnsi" w:hAnsiTheme="minorHAnsi" w:cstheme="minorHAnsi"/>
        </w:rPr>
        <w:t>Il est attendu qu’il indique</w:t>
      </w:r>
      <w:r w:rsidR="00163539" w:rsidRPr="00B10E25">
        <w:rPr>
          <w:rFonts w:asciiTheme="minorHAnsi" w:hAnsiTheme="minorHAnsi" w:cstheme="minorHAnsi"/>
        </w:rPr>
        <w:t xml:space="preserve"> de quelle manière </w:t>
      </w:r>
      <w:r w:rsidRPr="00B10E25">
        <w:rPr>
          <w:rFonts w:asciiTheme="minorHAnsi" w:hAnsiTheme="minorHAnsi" w:cstheme="minorHAnsi"/>
        </w:rPr>
        <w:t>il est</w:t>
      </w:r>
      <w:r w:rsidR="00163539" w:rsidRPr="00B10E25">
        <w:rPr>
          <w:rFonts w:asciiTheme="minorHAnsi" w:hAnsiTheme="minorHAnsi" w:cstheme="minorHAnsi"/>
        </w:rPr>
        <w:t xml:space="preserve"> joignable </w:t>
      </w:r>
      <w:r w:rsidR="00444CB0" w:rsidRPr="00B10E25">
        <w:rPr>
          <w:rFonts w:asciiTheme="minorHAnsi" w:hAnsiTheme="minorHAnsi" w:cstheme="minorHAnsi"/>
          <w:highlight w:val="yellow"/>
        </w:rPr>
        <w:t>XX</w:t>
      </w:r>
      <w:r w:rsidR="00163539" w:rsidRPr="00B10E25">
        <w:rPr>
          <w:rFonts w:asciiTheme="minorHAnsi" w:hAnsiTheme="minorHAnsi" w:cstheme="minorHAnsi"/>
        </w:rPr>
        <w:t xml:space="preserve"> heures sur </w:t>
      </w:r>
      <w:r w:rsidR="00444CB0" w:rsidRPr="00B10E25">
        <w:rPr>
          <w:rFonts w:asciiTheme="minorHAnsi" w:hAnsiTheme="minorHAnsi" w:cstheme="minorHAnsi"/>
          <w:highlight w:val="yellow"/>
        </w:rPr>
        <w:t>XX</w:t>
      </w:r>
      <w:r w:rsidR="00163539" w:rsidRPr="00B10E25">
        <w:rPr>
          <w:rFonts w:asciiTheme="minorHAnsi" w:hAnsiTheme="minorHAnsi" w:cstheme="minorHAnsi"/>
        </w:rPr>
        <w:t xml:space="preserve"> et de quelle manière </w:t>
      </w:r>
      <w:r w:rsidRPr="00B10E25">
        <w:rPr>
          <w:rFonts w:asciiTheme="minorHAnsi" w:hAnsiTheme="minorHAnsi" w:cstheme="minorHAnsi"/>
        </w:rPr>
        <w:t>il peut</w:t>
      </w:r>
      <w:r w:rsidR="00163539" w:rsidRPr="00B10E25">
        <w:rPr>
          <w:rFonts w:asciiTheme="minorHAnsi" w:hAnsiTheme="minorHAnsi" w:cstheme="minorHAnsi"/>
        </w:rPr>
        <w:t xml:space="preserve"> garantir </w:t>
      </w:r>
      <w:r w:rsidRPr="00B10E25">
        <w:rPr>
          <w:rFonts w:asciiTheme="minorHAnsi" w:hAnsiTheme="minorHAnsi" w:cstheme="minorHAnsi"/>
        </w:rPr>
        <w:t>son</w:t>
      </w:r>
      <w:r w:rsidR="00163539" w:rsidRPr="00B10E25">
        <w:rPr>
          <w:rFonts w:asciiTheme="minorHAnsi" w:hAnsiTheme="minorHAnsi" w:cstheme="minorHAnsi"/>
        </w:rPr>
        <w:t xml:space="preserve"> accessibilité et </w:t>
      </w:r>
      <w:r w:rsidRPr="00B10E25">
        <w:rPr>
          <w:rFonts w:asciiTheme="minorHAnsi" w:hAnsiTheme="minorHAnsi" w:cstheme="minorHAnsi"/>
        </w:rPr>
        <w:t>sa</w:t>
      </w:r>
      <w:r w:rsidR="00163539" w:rsidRPr="00B10E25">
        <w:rPr>
          <w:rFonts w:asciiTheme="minorHAnsi" w:hAnsiTheme="minorHAnsi" w:cstheme="minorHAnsi"/>
        </w:rPr>
        <w:t xml:space="preserve"> présence dans un délai de </w:t>
      </w:r>
      <w:r w:rsidR="00444CB0" w:rsidRPr="00B10E25">
        <w:rPr>
          <w:rFonts w:asciiTheme="minorHAnsi" w:hAnsiTheme="minorHAnsi" w:cstheme="minorHAnsi"/>
          <w:highlight w:val="yellow"/>
        </w:rPr>
        <w:t>XX</w:t>
      </w:r>
      <w:r w:rsidR="00163539" w:rsidRPr="00B10E25">
        <w:rPr>
          <w:rFonts w:asciiTheme="minorHAnsi" w:hAnsiTheme="minorHAnsi" w:cstheme="minorHAnsi"/>
          <w:highlight w:val="yellow"/>
        </w:rPr>
        <w:t xml:space="preserve"> </w:t>
      </w:r>
      <w:r w:rsidR="00163539" w:rsidRPr="00B10E25">
        <w:rPr>
          <w:rFonts w:asciiTheme="minorHAnsi" w:hAnsiTheme="minorHAnsi" w:cstheme="minorHAnsi"/>
        </w:rPr>
        <w:t>heures.</w:t>
      </w:r>
    </w:p>
    <w:p w14:paraId="279ED2FE" w14:textId="77777777" w:rsidR="00FC68DB" w:rsidRPr="00B10E25" w:rsidRDefault="00FC68DB"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Méthode de travail</w:t>
      </w:r>
    </w:p>
    <w:p w14:paraId="13CD07F2" w14:textId="77777777" w:rsidR="00FC68DB" w:rsidRPr="00B10E25" w:rsidRDefault="00FC68DB"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Toutes les fonctions de nettoyage supposent que les équipements et les produits appropriés sont utilisés conformément aux spécifications qui leur sont propres et aux recommandations de l’Union Générale Belge du Nettoyage </w:t>
      </w:r>
      <w:r w:rsidR="00C936D3" w:rsidRPr="00B10E25">
        <w:rPr>
          <w:rFonts w:asciiTheme="minorHAnsi" w:hAnsiTheme="minorHAnsi" w:cstheme="minorHAnsi"/>
        </w:rPr>
        <w:t xml:space="preserve">(UGBN) </w:t>
      </w:r>
      <w:r w:rsidRPr="00B10E25">
        <w:rPr>
          <w:rFonts w:asciiTheme="minorHAnsi" w:hAnsiTheme="minorHAnsi" w:cstheme="minorHAnsi"/>
        </w:rPr>
        <w:t>en vue de maintenir les locaux et les dépendances du bâtiment dans un état de propreté parfaite.</w:t>
      </w:r>
    </w:p>
    <w:p w14:paraId="40701AF2" w14:textId="77777777" w:rsidR="00FC68DB" w:rsidRPr="00B10E25" w:rsidRDefault="00FC68DB"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Horaire et travail</w:t>
      </w:r>
    </w:p>
    <w:p w14:paraId="04C85058" w14:textId="7718C781" w:rsidR="00FC68DB" w:rsidRPr="00B10E25" w:rsidRDefault="00FC68DB"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nettoyage des locaux est exécuté par des interventions du </w:t>
      </w:r>
      <w:r w:rsidR="00812116" w:rsidRPr="00B10E25">
        <w:rPr>
          <w:rFonts w:asciiTheme="minorHAnsi" w:hAnsiTheme="minorHAnsi" w:cstheme="minorHAnsi"/>
          <w:highlight w:val="yellow"/>
        </w:rPr>
        <w:t>XXXX</w:t>
      </w:r>
      <w:r w:rsidRPr="00B10E25">
        <w:rPr>
          <w:rFonts w:asciiTheme="minorHAnsi" w:hAnsiTheme="minorHAnsi" w:cstheme="minorHAnsi"/>
          <w:highlight w:val="yellow"/>
        </w:rPr>
        <w:t xml:space="preserve"> </w:t>
      </w:r>
      <w:r w:rsidRPr="00B10E25">
        <w:rPr>
          <w:rFonts w:asciiTheme="minorHAnsi" w:hAnsiTheme="minorHAnsi" w:cstheme="minorHAnsi"/>
        </w:rPr>
        <w:t>au</w:t>
      </w:r>
      <w:r w:rsidRPr="00B10E25">
        <w:rPr>
          <w:rFonts w:asciiTheme="minorHAnsi" w:hAnsiTheme="minorHAnsi" w:cstheme="minorHAnsi"/>
          <w:highlight w:val="yellow"/>
        </w:rPr>
        <w:t xml:space="preserve"> </w:t>
      </w:r>
      <w:r w:rsidR="00812116" w:rsidRPr="00B10E25">
        <w:rPr>
          <w:rFonts w:asciiTheme="minorHAnsi" w:hAnsiTheme="minorHAnsi" w:cstheme="minorHAnsi"/>
          <w:highlight w:val="yellow"/>
        </w:rPr>
        <w:t>XXXX</w:t>
      </w:r>
      <w:r w:rsidRPr="00B10E25">
        <w:rPr>
          <w:rFonts w:asciiTheme="minorHAnsi" w:hAnsiTheme="minorHAnsi" w:cstheme="minorHAnsi"/>
        </w:rPr>
        <w:t xml:space="preserve">, selon </w:t>
      </w:r>
      <w:r w:rsidR="00581AFF" w:rsidRPr="00B10E25">
        <w:rPr>
          <w:rFonts w:asciiTheme="minorHAnsi" w:hAnsiTheme="minorHAnsi" w:cstheme="minorHAnsi"/>
        </w:rPr>
        <w:t xml:space="preserve">les </w:t>
      </w:r>
      <w:r w:rsidRPr="00B10E25">
        <w:rPr>
          <w:rFonts w:asciiTheme="minorHAnsi" w:hAnsiTheme="minorHAnsi" w:cstheme="minorHAnsi"/>
        </w:rPr>
        <w:t>horaires défini</w:t>
      </w:r>
      <w:r w:rsidR="00581AFF" w:rsidRPr="00B10E25">
        <w:rPr>
          <w:rFonts w:asciiTheme="minorHAnsi" w:hAnsiTheme="minorHAnsi" w:cstheme="minorHAnsi"/>
        </w:rPr>
        <w:t>s</w:t>
      </w:r>
      <w:r w:rsidRPr="00B10E25">
        <w:rPr>
          <w:rFonts w:asciiTheme="minorHAnsi" w:hAnsiTheme="minorHAnsi" w:cstheme="minorHAnsi"/>
        </w:rPr>
        <w:t xml:space="preserve"> </w:t>
      </w:r>
      <w:r w:rsidR="00581AFF" w:rsidRPr="00B10E25">
        <w:rPr>
          <w:rFonts w:asciiTheme="minorHAnsi" w:hAnsiTheme="minorHAnsi" w:cstheme="minorHAnsi"/>
        </w:rPr>
        <w:t xml:space="preserve">par </w:t>
      </w:r>
      <w:r w:rsidR="006B0507" w:rsidRPr="00B10E25">
        <w:rPr>
          <w:rFonts w:asciiTheme="minorHAnsi" w:hAnsiTheme="minorHAnsi" w:cstheme="minorHAnsi"/>
        </w:rPr>
        <w:t>l’adjudicateur</w:t>
      </w:r>
      <w:r w:rsidR="00413159" w:rsidRPr="00B10E25">
        <w:rPr>
          <w:rFonts w:asciiTheme="minorHAnsi" w:hAnsiTheme="minorHAnsi" w:cstheme="minorHAnsi"/>
        </w:rPr>
        <w:t xml:space="preserve">, </w:t>
      </w:r>
      <w:r w:rsidR="00413159" w:rsidRPr="00B10E25">
        <w:rPr>
          <w:rFonts w:asciiTheme="minorHAnsi" w:hAnsiTheme="minorHAnsi" w:cstheme="minorHAnsi"/>
        </w:rPr>
        <w:t xml:space="preserve">de </w:t>
      </w:r>
      <w:proofErr w:type="spellStart"/>
      <w:r w:rsidR="00413159" w:rsidRPr="006F5406">
        <w:rPr>
          <w:rFonts w:asciiTheme="minorHAnsi" w:hAnsiTheme="minorHAnsi" w:cstheme="minorHAnsi"/>
          <w:highlight w:val="yellow"/>
        </w:rPr>
        <w:t>XXhXX</w:t>
      </w:r>
      <w:proofErr w:type="spellEnd"/>
      <w:r w:rsidR="00413159" w:rsidRPr="006F5406">
        <w:rPr>
          <w:rFonts w:asciiTheme="minorHAnsi" w:hAnsiTheme="minorHAnsi" w:cstheme="minorHAnsi"/>
          <w:highlight w:val="yellow"/>
        </w:rPr>
        <w:t xml:space="preserve"> à </w:t>
      </w:r>
      <w:proofErr w:type="spellStart"/>
      <w:r w:rsidR="00413159" w:rsidRPr="006F5406">
        <w:rPr>
          <w:rFonts w:asciiTheme="minorHAnsi" w:hAnsiTheme="minorHAnsi" w:cstheme="minorHAnsi"/>
          <w:highlight w:val="yellow"/>
        </w:rPr>
        <w:t>XXhXX</w:t>
      </w:r>
      <w:proofErr w:type="spellEnd"/>
      <w:r w:rsidRPr="006F5406">
        <w:rPr>
          <w:rFonts w:asciiTheme="minorHAnsi" w:hAnsiTheme="minorHAnsi" w:cstheme="minorHAnsi"/>
          <w:highlight w:val="yellow"/>
        </w:rPr>
        <w:t>.</w:t>
      </w:r>
      <w:r w:rsidRPr="00B10E25">
        <w:rPr>
          <w:rFonts w:asciiTheme="minorHAnsi" w:hAnsiTheme="minorHAnsi" w:cstheme="minorHAnsi"/>
        </w:rPr>
        <w:t xml:space="preserve"> Ce calendrier constitue la base du contrat. Les prix doivent être basés sur une moyenne de </w:t>
      </w:r>
      <w:r w:rsidRPr="00B10E25">
        <w:rPr>
          <w:rFonts w:asciiTheme="minorHAnsi" w:hAnsiTheme="minorHAnsi" w:cstheme="minorHAnsi"/>
          <w:highlight w:val="yellow"/>
        </w:rPr>
        <w:t>XXXX</w:t>
      </w:r>
      <w:r w:rsidRPr="00B10E25">
        <w:rPr>
          <w:rFonts w:asciiTheme="minorHAnsi" w:hAnsiTheme="minorHAnsi" w:cstheme="minorHAnsi"/>
        </w:rPr>
        <w:t xml:space="preserve"> journées effectives à prester sur </w:t>
      </w:r>
      <w:r w:rsidRPr="00B10E25">
        <w:rPr>
          <w:rFonts w:asciiTheme="minorHAnsi" w:hAnsiTheme="minorHAnsi" w:cstheme="minorHAnsi"/>
          <w:highlight w:val="yellow"/>
        </w:rPr>
        <w:t xml:space="preserve">XXXX </w:t>
      </w:r>
      <w:r w:rsidRPr="00B10E25">
        <w:rPr>
          <w:rFonts w:asciiTheme="minorHAnsi" w:hAnsiTheme="minorHAnsi" w:cstheme="minorHAnsi"/>
        </w:rPr>
        <w:t>semaines</w:t>
      </w:r>
      <w:r w:rsidR="00444CB0" w:rsidRPr="00B10E25">
        <w:rPr>
          <w:rFonts w:asciiTheme="minorHAnsi" w:hAnsiTheme="minorHAnsi" w:cstheme="minorHAnsi"/>
        </w:rPr>
        <w:t xml:space="preserve"> et seront mentionnés dans l’inventaire</w:t>
      </w:r>
      <w:r w:rsidRPr="00B10E25">
        <w:rPr>
          <w:rFonts w:asciiTheme="minorHAnsi" w:hAnsiTheme="minorHAnsi" w:cstheme="minorHAnsi"/>
        </w:rPr>
        <w:t>.</w:t>
      </w:r>
    </w:p>
    <w:p w14:paraId="20B360E6" w14:textId="77777777" w:rsidR="00FC68DB" w:rsidRPr="00B10E25" w:rsidRDefault="00812116"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Matériel et équipement</w:t>
      </w:r>
    </w:p>
    <w:p w14:paraId="36770183" w14:textId="77777777" w:rsidR="00812116" w:rsidRPr="00B10E25" w:rsidRDefault="00BF38A2" w:rsidP="001D0023">
      <w:pPr>
        <w:spacing w:before="120" w:after="120" w:line="252" w:lineRule="auto"/>
        <w:jc w:val="both"/>
        <w:rPr>
          <w:rFonts w:asciiTheme="minorHAnsi" w:hAnsiTheme="minorHAnsi" w:cstheme="minorHAnsi"/>
        </w:rPr>
      </w:pPr>
      <w:r w:rsidRPr="00B10E25">
        <w:rPr>
          <w:rFonts w:asciiTheme="minorHAnsi" w:hAnsiTheme="minorHAnsi" w:cstheme="minorHAnsi"/>
        </w:rPr>
        <w:t>L’adjudicataire</w:t>
      </w:r>
      <w:r w:rsidR="00812116" w:rsidRPr="00B10E25">
        <w:rPr>
          <w:rFonts w:asciiTheme="minorHAnsi" w:hAnsiTheme="minorHAnsi" w:cstheme="minorHAnsi"/>
        </w:rPr>
        <w:t xml:space="preserve"> doit fournir les matériels et équipements nécessaires à l’exécution des prestations qui lui incombent. Ils doivent être en parfait état et conformes aux normes et règlements de sécurité en vigueur en Belgique. Tout matériel défectueux est mis hors service et remplacé par celui-ci à ses frais. Il s’engage à utiliser en tout temps les moyens les plus modernes et les plus performants pour réaliser ses prestations. </w:t>
      </w:r>
    </w:p>
    <w:p w14:paraId="2225B601" w14:textId="77777777" w:rsidR="00812116" w:rsidRPr="00B10E25" w:rsidRDefault="00812116"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branchement simultané de plusieurs appareils électriques sur la même prise, même par l’intermédiaire de fiches multiples, est interdit. L’utilisation de tout moteur thermique est interdite, sauf en extérieur. Les équipements et les matériels ne doivent, en aucun cas, être en contact direct avec les parois verticales (murs, cloisons, etc.). Les extrémités supérieures des échelles et des escabeaux sont protégées, leurs pieds sont munis de patins protecteurs. </w:t>
      </w:r>
    </w:p>
    <w:p w14:paraId="48F939EA" w14:textId="4CAB62D6" w:rsidR="00812116" w:rsidRPr="00B10E25" w:rsidRDefault="00812116" w:rsidP="001D0023">
      <w:pPr>
        <w:spacing w:before="120" w:after="120" w:line="252" w:lineRule="auto"/>
        <w:jc w:val="both"/>
        <w:rPr>
          <w:rFonts w:asciiTheme="minorHAnsi" w:hAnsiTheme="minorHAnsi" w:cstheme="minorHAnsi"/>
        </w:rPr>
      </w:pPr>
      <w:r w:rsidRPr="00B10E25">
        <w:rPr>
          <w:rFonts w:asciiTheme="minorHAnsi" w:hAnsiTheme="minorHAnsi" w:cstheme="minorHAnsi"/>
        </w:rPr>
        <w:t>Il présente dans son offre la liste des équipements et matériels qu’il compte mettre à la disposition de son personnel sur le site mais aussi il tient à la disposition du client les documents d’entretien et de maintenance (</w:t>
      </w:r>
      <w:proofErr w:type="spellStart"/>
      <w:r w:rsidRPr="00B10E25">
        <w:rPr>
          <w:rFonts w:asciiTheme="minorHAnsi" w:hAnsiTheme="minorHAnsi" w:cstheme="minorHAnsi"/>
        </w:rPr>
        <w:t>logbook</w:t>
      </w:r>
      <w:proofErr w:type="spellEnd"/>
      <w:r w:rsidRPr="00B10E25">
        <w:rPr>
          <w:rFonts w:asciiTheme="minorHAnsi" w:hAnsiTheme="minorHAnsi" w:cstheme="minorHAnsi"/>
        </w:rPr>
        <w:t>) de chaque équipement et matériel présent sur le site.</w:t>
      </w:r>
    </w:p>
    <w:p w14:paraId="0BA2D8D4" w14:textId="7A78A97F" w:rsidR="00B57178" w:rsidRPr="00B10E25" w:rsidRDefault="00DA6712" w:rsidP="001D0023">
      <w:pPr>
        <w:spacing w:before="120" w:after="120" w:line="252" w:lineRule="auto"/>
        <w:jc w:val="both"/>
        <w:rPr>
          <w:rFonts w:asciiTheme="minorHAnsi" w:hAnsiTheme="minorHAnsi" w:cstheme="minorHAnsi"/>
        </w:rPr>
      </w:pPr>
      <w:r w:rsidRPr="00B10E25">
        <w:rPr>
          <w:rFonts w:asciiTheme="minorHAnsi" w:hAnsiTheme="minorHAnsi" w:cstheme="minorHAnsi"/>
        </w:rPr>
        <w:t>L’adjudicataire veille à f</w:t>
      </w:r>
      <w:r w:rsidR="00B57178" w:rsidRPr="00B10E25">
        <w:rPr>
          <w:rFonts w:asciiTheme="minorHAnsi" w:hAnsiTheme="minorHAnsi" w:cstheme="minorHAnsi"/>
        </w:rPr>
        <w:t xml:space="preserve">ournir </w:t>
      </w:r>
      <w:r w:rsidRPr="00B10E25">
        <w:rPr>
          <w:rFonts w:asciiTheme="minorHAnsi" w:hAnsiTheme="minorHAnsi" w:cstheme="minorHAnsi"/>
        </w:rPr>
        <w:t xml:space="preserve">à ses travailleurs </w:t>
      </w:r>
      <w:r w:rsidR="00033C65" w:rsidRPr="00B10E25">
        <w:rPr>
          <w:rFonts w:asciiTheme="minorHAnsi" w:hAnsiTheme="minorHAnsi" w:cstheme="minorHAnsi"/>
        </w:rPr>
        <w:t>le</w:t>
      </w:r>
      <w:r w:rsidR="00B57178" w:rsidRPr="00B10E25">
        <w:rPr>
          <w:rFonts w:asciiTheme="minorHAnsi" w:hAnsiTheme="minorHAnsi" w:cstheme="minorHAnsi"/>
        </w:rPr>
        <w:t xml:space="preserve"> matériel le plus ergonomique possible</w:t>
      </w:r>
      <w:r w:rsidRPr="00B10E25">
        <w:rPr>
          <w:rFonts w:asciiTheme="minorHAnsi" w:hAnsiTheme="minorHAnsi" w:cstheme="minorHAnsi"/>
        </w:rPr>
        <w:t>.</w:t>
      </w:r>
    </w:p>
    <w:p w14:paraId="69E05BD4" w14:textId="73E5FA62" w:rsidR="00812116" w:rsidRPr="00B10E25" w:rsidRDefault="00812116"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Produits et consommables</w:t>
      </w:r>
      <w:r w:rsidR="00D86A20" w:rsidRPr="00B10E25">
        <w:rPr>
          <w:rFonts w:asciiTheme="minorHAnsi" w:hAnsiTheme="minorHAnsi" w:cstheme="minorHAnsi"/>
          <w:b/>
          <w:u w:val="single"/>
        </w:rPr>
        <w:t xml:space="preserve"> </w:t>
      </w:r>
      <w:r w:rsidR="00D86A20" w:rsidRPr="0073761C">
        <w:rPr>
          <w:rFonts w:asciiTheme="minorHAnsi" w:hAnsiTheme="minorHAnsi" w:cstheme="minorHAnsi"/>
          <w:b/>
          <w:u w:val="single"/>
        </w:rPr>
        <w:t>*</w:t>
      </w:r>
      <w:r w:rsidR="00624F80" w:rsidRPr="0073761C">
        <w:rPr>
          <w:rFonts w:asciiTheme="minorHAnsi" w:hAnsiTheme="minorHAnsi" w:cstheme="minorHAnsi"/>
          <w:b/>
          <w:u w:val="single"/>
        </w:rPr>
        <w:t>(</w:t>
      </w:r>
      <w:r w:rsidR="00AE123F" w:rsidRPr="0073761C">
        <w:rPr>
          <w:rFonts w:asciiTheme="minorHAnsi" w:hAnsiTheme="minorHAnsi" w:cstheme="minorHAnsi"/>
          <w:b/>
          <w:u w:val="single"/>
        </w:rPr>
        <w:t>45</w:t>
      </w:r>
      <w:r w:rsidR="00D86A20" w:rsidRPr="0073761C">
        <w:rPr>
          <w:rFonts w:asciiTheme="minorHAnsi" w:hAnsiTheme="minorHAnsi" w:cstheme="minorHAnsi"/>
          <w:b/>
          <w:u w:val="single"/>
        </w:rPr>
        <w:t>).</w:t>
      </w:r>
    </w:p>
    <w:p w14:paraId="487A3F30" w14:textId="77777777" w:rsidR="00812116" w:rsidRPr="00B10E25" w:rsidRDefault="00C936D3" w:rsidP="001D0023">
      <w:pPr>
        <w:spacing w:before="120" w:after="120" w:line="252" w:lineRule="auto"/>
        <w:jc w:val="both"/>
        <w:rPr>
          <w:rFonts w:asciiTheme="minorHAnsi" w:hAnsiTheme="minorHAnsi" w:cstheme="minorHAnsi"/>
        </w:rPr>
      </w:pPr>
      <w:r w:rsidRPr="00B10E25">
        <w:rPr>
          <w:rFonts w:asciiTheme="minorHAnsi" w:hAnsiTheme="minorHAnsi" w:cstheme="minorHAnsi"/>
        </w:rPr>
        <w:t>L’adjudicataire</w:t>
      </w:r>
      <w:r w:rsidR="00812116" w:rsidRPr="00B10E25">
        <w:rPr>
          <w:rFonts w:asciiTheme="minorHAnsi" w:hAnsiTheme="minorHAnsi" w:cstheme="minorHAnsi"/>
        </w:rPr>
        <w:t xml:space="preserve"> doit fournir tous les produits et le matériel nécessaires afin de garantir la bonne exécution des opérations de nettoyage décrites dans le présent cahier des charges. Les produits fournis et utilisés par le prestataire doivent être certifiés conformes à la réglementation en vigueur en matière de biodégradabilité. Les produits dont l’utilisation est susceptible de provoquer des dégradations sont interdits. Les fiches techniques et de sécurité détaillées pour chacun des produis utilisés seront jointes à l’offre. Tous les produits seront soumis à l’approbation du service SIPP du pouvoir adjudicat</w:t>
      </w:r>
      <w:r w:rsidR="00BA3DBB" w:rsidRPr="00B10E25">
        <w:rPr>
          <w:rFonts w:asciiTheme="minorHAnsi" w:hAnsiTheme="minorHAnsi" w:cstheme="minorHAnsi"/>
        </w:rPr>
        <w:t>eur</w:t>
      </w:r>
      <w:r w:rsidR="00812116" w:rsidRPr="00B10E25">
        <w:rPr>
          <w:rFonts w:asciiTheme="minorHAnsi" w:hAnsiTheme="minorHAnsi" w:cstheme="minorHAnsi"/>
        </w:rPr>
        <w:t xml:space="preserve">, ou à tout le moins de son conseiller en prévention, avant d’être utilisés. Tous les produits seront étiquetés pour permettre une identification aisée (exemples : code couleur en fonction du pH, destination, pictogramme, etc.). L’étiquetage des produits sera clair et complet (technique, sécurité, utilité, composition, utilisation). Les quantités de produits inflammables seront limitées au minimum et stockées de manière rationnelle et respectueuse des règles de sécurité.  </w:t>
      </w:r>
    </w:p>
    <w:p w14:paraId="16239896" w14:textId="13F655D4" w:rsidR="00812116" w:rsidRPr="00B10E25" w:rsidRDefault="00812116" w:rsidP="001D0023">
      <w:pPr>
        <w:spacing w:before="120" w:after="120" w:line="252" w:lineRule="auto"/>
        <w:jc w:val="both"/>
        <w:rPr>
          <w:rFonts w:asciiTheme="minorHAnsi" w:hAnsiTheme="minorHAnsi" w:cstheme="minorHAnsi"/>
        </w:rPr>
      </w:pPr>
      <w:r w:rsidRPr="00B10E25">
        <w:rPr>
          <w:rFonts w:asciiTheme="minorHAnsi" w:hAnsiTheme="minorHAnsi" w:cstheme="minorHAnsi"/>
        </w:rPr>
        <w:lastRenderedPageBreak/>
        <w:t xml:space="preserve">Une attention particulière sera </w:t>
      </w:r>
      <w:r w:rsidR="00C64382" w:rsidRPr="00B10E25">
        <w:rPr>
          <w:rFonts w:asciiTheme="minorHAnsi" w:hAnsiTheme="minorHAnsi" w:cstheme="minorHAnsi"/>
        </w:rPr>
        <w:t xml:space="preserve">apportée </w:t>
      </w:r>
      <w:r w:rsidR="002834AC" w:rsidRPr="00B10E25">
        <w:rPr>
          <w:rFonts w:asciiTheme="minorHAnsi" w:hAnsiTheme="minorHAnsi" w:cstheme="minorHAnsi"/>
        </w:rPr>
        <w:t>aux soumissionnaires</w:t>
      </w:r>
      <w:r w:rsidRPr="00B10E25">
        <w:rPr>
          <w:rFonts w:asciiTheme="minorHAnsi" w:hAnsiTheme="minorHAnsi" w:cstheme="minorHAnsi"/>
        </w:rPr>
        <w:t xml:space="preserve"> qui répondront aux normes ci-après décrites. Les produits auront été fabriqués de façon respectueuse p</w:t>
      </w:r>
      <w:r w:rsidR="002834AC" w:rsidRPr="00B10E25">
        <w:rPr>
          <w:rFonts w:asciiTheme="minorHAnsi" w:hAnsiTheme="minorHAnsi" w:cstheme="minorHAnsi"/>
        </w:rPr>
        <w:t>our l’homme et l’environnement.</w:t>
      </w:r>
    </w:p>
    <w:p w14:paraId="42921897" w14:textId="4F17EAF9" w:rsidR="006A0CB9" w:rsidRPr="00B10E25" w:rsidRDefault="006A0CB9" w:rsidP="001D0023">
      <w:pPr>
        <w:spacing w:before="120" w:after="120" w:line="252" w:lineRule="auto"/>
        <w:jc w:val="both"/>
        <w:rPr>
          <w:rFonts w:asciiTheme="minorHAnsi" w:hAnsiTheme="minorHAnsi" w:cstheme="minorHAnsi"/>
        </w:rPr>
      </w:pPr>
      <w:r w:rsidRPr="00B10E25">
        <w:rPr>
          <w:rFonts w:asciiTheme="minorHAnsi" w:hAnsiTheme="minorHAnsi" w:cstheme="minorHAnsi"/>
        </w:rPr>
        <w:t>Lors de l’exécution du marché, le prestataire de service</w:t>
      </w:r>
      <w:r w:rsidR="003F5F70" w:rsidRPr="00B10E25">
        <w:rPr>
          <w:rFonts w:asciiTheme="minorHAnsi" w:hAnsiTheme="minorHAnsi" w:cstheme="minorHAnsi"/>
        </w:rPr>
        <w:t>s</w:t>
      </w:r>
      <w:r w:rsidRPr="00B10E25">
        <w:rPr>
          <w:rFonts w:asciiTheme="minorHAnsi" w:hAnsiTheme="minorHAnsi" w:cstheme="minorHAnsi"/>
        </w:rPr>
        <w:t xml:space="preserve"> n’utilisera que les produits proposés dans son offre, sauf accord préalable de pouvoir adjudicateur. Les produits </w:t>
      </w:r>
      <w:r w:rsidR="007C77AE" w:rsidRPr="00B10E25">
        <w:rPr>
          <w:rFonts w:asciiTheme="minorHAnsi" w:hAnsiTheme="minorHAnsi" w:cstheme="minorHAnsi"/>
        </w:rPr>
        <w:t xml:space="preserve">non </w:t>
      </w:r>
      <w:r w:rsidRPr="00B10E25">
        <w:rPr>
          <w:rFonts w:asciiTheme="minorHAnsi" w:hAnsiTheme="minorHAnsi" w:cstheme="minorHAnsi"/>
        </w:rPr>
        <w:t>écologiques seront toujours remplacés par des alternatives écologiques.</w:t>
      </w:r>
    </w:p>
    <w:p w14:paraId="44EC98D1" w14:textId="62E13AF5" w:rsidR="006A0CB9" w:rsidRPr="00B10E25" w:rsidRDefault="00262101" w:rsidP="001D0023">
      <w:pPr>
        <w:spacing w:before="120" w:after="120" w:line="252" w:lineRule="auto"/>
        <w:jc w:val="both"/>
        <w:rPr>
          <w:rFonts w:asciiTheme="minorHAnsi" w:hAnsiTheme="minorHAnsi" w:cstheme="minorHAnsi"/>
        </w:rPr>
      </w:pPr>
      <w:r w:rsidRPr="00B10E25">
        <w:rPr>
          <w:rFonts w:asciiTheme="minorHAnsi" w:hAnsiTheme="minorHAnsi" w:cstheme="minorHAnsi"/>
        </w:rPr>
        <w:t>100% des produits utilisés par le personnel de nettoyage de l’adjudicataire doivent satisfaire aux critères de l’écolabel européen</w:t>
      </w:r>
      <w:r w:rsidR="00386C74" w:rsidRPr="00B10E25">
        <w:rPr>
          <w:rFonts w:asciiTheme="minorHAnsi" w:hAnsiTheme="minorHAnsi" w:cstheme="minorHAnsi"/>
        </w:rPr>
        <w:t xml:space="preserve"> </w:t>
      </w:r>
      <w:r w:rsidR="00671DC7" w:rsidRPr="00B10E25">
        <w:rPr>
          <w:rFonts w:asciiTheme="minorHAnsi" w:hAnsiTheme="minorHAnsi" w:cstheme="minorHAnsi"/>
          <w:highlight w:val="cyan"/>
        </w:rPr>
        <w:t>*</w:t>
      </w:r>
      <w:r w:rsidR="00624F80" w:rsidRPr="00B10E25">
        <w:rPr>
          <w:rFonts w:asciiTheme="minorHAnsi" w:hAnsiTheme="minorHAnsi" w:cstheme="minorHAnsi"/>
          <w:highlight w:val="cyan"/>
        </w:rPr>
        <w:t>(</w:t>
      </w:r>
      <w:r w:rsidR="00AE123F" w:rsidRPr="00B10E25">
        <w:rPr>
          <w:rFonts w:asciiTheme="minorHAnsi" w:hAnsiTheme="minorHAnsi" w:cstheme="minorHAnsi"/>
          <w:highlight w:val="cyan"/>
        </w:rPr>
        <w:t>46</w:t>
      </w:r>
      <w:r w:rsidR="00386C74" w:rsidRPr="00B10E25">
        <w:rPr>
          <w:rFonts w:asciiTheme="minorHAnsi" w:hAnsiTheme="minorHAnsi" w:cstheme="minorHAnsi"/>
          <w:highlight w:val="cyan"/>
        </w:rPr>
        <w:t>)</w:t>
      </w:r>
      <w:r w:rsidRPr="00B10E25">
        <w:rPr>
          <w:rFonts w:asciiTheme="minorHAnsi" w:hAnsiTheme="minorHAnsi" w:cstheme="minorHAnsi"/>
        </w:rPr>
        <w:t>.</w:t>
      </w:r>
    </w:p>
    <w:p w14:paraId="3B28A127" w14:textId="739F983E" w:rsidR="003867B7" w:rsidRPr="00B10E25" w:rsidRDefault="003867B7"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A cette fin, un système de gestion environnementale (système EMAS, label Nordic </w:t>
      </w:r>
      <w:proofErr w:type="spellStart"/>
      <w:r w:rsidRPr="00B10E25">
        <w:rPr>
          <w:rFonts w:asciiTheme="minorHAnsi" w:hAnsiTheme="minorHAnsi" w:cstheme="minorHAnsi"/>
        </w:rPr>
        <w:t>Ecolabeling</w:t>
      </w:r>
      <w:proofErr w:type="spellEnd"/>
      <w:r w:rsidRPr="00B10E25">
        <w:rPr>
          <w:rFonts w:asciiTheme="minorHAnsi" w:hAnsiTheme="minorHAnsi" w:cstheme="minorHAnsi"/>
        </w:rPr>
        <w:t xml:space="preserve">, norme ISO 14001, ou équivalent) ou la preuve que le soumissionnaire a adopté des mesures de gestion environnementales équivalentes à celles définies par les normes ou certifications précitées est demandé par </w:t>
      </w:r>
      <w:r w:rsidR="006B0507" w:rsidRPr="00B10E25">
        <w:rPr>
          <w:rFonts w:asciiTheme="minorHAnsi" w:hAnsiTheme="minorHAnsi" w:cstheme="minorHAnsi"/>
        </w:rPr>
        <w:t>l’adjudicateur</w:t>
      </w:r>
      <w:r w:rsidR="00306812" w:rsidRPr="00B10E25">
        <w:rPr>
          <w:rFonts w:asciiTheme="minorHAnsi" w:hAnsiTheme="minorHAnsi" w:cstheme="minorHAnsi"/>
        </w:rPr>
        <w:t>.</w:t>
      </w:r>
    </w:p>
    <w:p w14:paraId="449798F9" w14:textId="77777777" w:rsidR="00C0065A" w:rsidRPr="00B10E25" w:rsidRDefault="006A0CB9"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Au terme des </w:t>
      </w:r>
      <w:r w:rsidRPr="00B10E25">
        <w:rPr>
          <w:rFonts w:asciiTheme="minorHAnsi" w:hAnsiTheme="minorHAnsi" w:cstheme="minorHAnsi"/>
          <w:highlight w:val="yellow"/>
        </w:rPr>
        <w:t>XXX</w:t>
      </w:r>
      <w:r w:rsidRPr="00B10E25">
        <w:rPr>
          <w:rFonts w:asciiTheme="minorHAnsi" w:hAnsiTheme="minorHAnsi" w:cstheme="minorHAnsi"/>
        </w:rPr>
        <w:t xml:space="preserve"> premiers mois du contrat, puis à la fin de chaque année, l’adjudicataire est tenu de présenter un bilan reprenant le nom et la quantité des produits de nettoyage utilisés. Pour chaque produit qui ne figurait pas dans l’offre initiale, il devra fournir une preuve de conformité aux spécifications techniques.  </w:t>
      </w:r>
    </w:p>
    <w:p w14:paraId="1BFCD898" w14:textId="77777777" w:rsidR="00812116" w:rsidRPr="00B10E25" w:rsidRDefault="00812116"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Les emballages sont rechargeables et recyclables. Les produits concentrés et la présence d’un système de dosage simple et fonctionnel est conseillée. Ces emballages sont de préférence faits de matières peu nocives pour l’environnement tels que le polyéthylène et le carton. </w:t>
      </w:r>
    </w:p>
    <w:p w14:paraId="0C4BF87D" w14:textId="77777777" w:rsidR="007951A5" w:rsidRPr="00B10E25" w:rsidRDefault="007951A5" w:rsidP="001D0023">
      <w:pPr>
        <w:spacing w:before="120" w:after="120" w:line="252" w:lineRule="auto"/>
        <w:jc w:val="both"/>
        <w:rPr>
          <w:rFonts w:asciiTheme="minorHAnsi" w:hAnsiTheme="minorHAnsi" w:cstheme="minorHAnsi"/>
        </w:rPr>
      </w:pPr>
      <w:r w:rsidRPr="00B10E25">
        <w:rPr>
          <w:rFonts w:asciiTheme="minorHAnsi" w:hAnsiTheme="minorHAnsi" w:cstheme="minorHAnsi"/>
        </w:rPr>
        <w:t>Tous les emballages sont considérés comme des déchets et si une mesure de recyclage existe, il doit impérativement s’y conformer</w:t>
      </w:r>
      <w:r w:rsidR="00306812" w:rsidRPr="00B10E25">
        <w:rPr>
          <w:rFonts w:asciiTheme="minorHAnsi" w:hAnsiTheme="minorHAnsi" w:cstheme="minorHAnsi"/>
        </w:rPr>
        <w:t>.</w:t>
      </w:r>
    </w:p>
    <w:p w14:paraId="738B2A70" w14:textId="4B862F59" w:rsidR="00DA6712" w:rsidRPr="00B10E25" w:rsidRDefault="007046FD" w:rsidP="001D0023">
      <w:pPr>
        <w:spacing w:before="120" w:after="120" w:line="252" w:lineRule="auto"/>
        <w:jc w:val="both"/>
        <w:rPr>
          <w:rFonts w:asciiTheme="minorHAnsi" w:hAnsiTheme="minorHAnsi" w:cstheme="minorHAnsi"/>
        </w:rPr>
      </w:pPr>
      <w:r w:rsidRPr="00B10E25">
        <w:rPr>
          <w:rFonts w:asciiTheme="minorHAnsi" w:hAnsiTheme="minorHAnsi" w:cstheme="minorHAnsi"/>
        </w:rPr>
        <w:t>Outre le respect des exigences de l’écolabel européen, l</w:t>
      </w:r>
      <w:r w:rsidR="00DA6712" w:rsidRPr="00B10E25">
        <w:rPr>
          <w:rFonts w:asciiTheme="minorHAnsi" w:hAnsiTheme="minorHAnsi" w:cstheme="minorHAnsi"/>
        </w:rPr>
        <w:t xml:space="preserve">’adjudicataire veille à fournir à ses travailleurs les produits </w:t>
      </w:r>
      <w:r w:rsidR="00944A41" w:rsidRPr="00B10E25">
        <w:rPr>
          <w:rFonts w:asciiTheme="minorHAnsi" w:hAnsiTheme="minorHAnsi" w:cstheme="minorHAnsi"/>
        </w:rPr>
        <w:t xml:space="preserve">qui présentent le moins de danger </w:t>
      </w:r>
      <w:r w:rsidR="00DA6712" w:rsidRPr="00B10E25">
        <w:rPr>
          <w:rFonts w:asciiTheme="minorHAnsi" w:hAnsiTheme="minorHAnsi" w:cstheme="minorHAnsi"/>
        </w:rPr>
        <w:t xml:space="preserve">pour l’environnement et </w:t>
      </w:r>
      <w:r w:rsidR="00944A41" w:rsidRPr="00B10E25">
        <w:rPr>
          <w:rFonts w:asciiTheme="minorHAnsi" w:hAnsiTheme="minorHAnsi" w:cstheme="minorHAnsi"/>
        </w:rPr>
        <w:t xml:space="preserve">pour </w:t>
      </w:r>
      <w:r w:rsidR="00DA6712" w:rsidRPr="00B10E25">
        <w:rPr>
          <w:rFonts w:asciiTheme="minorHAnsi" w:hAnsiTheme="minorHAnsi" w:cstheme="minorHAnsi"/>
        </w:rPr>
        <w:t>la santé</w:t>
      </w:r>
      <w:r w:rsidR="00944A41" w:rsidRPr="00B10E25">
        <w:rPr>
          <w:rFonts w:asciiTheme="minorHAnsi" w:hAnsiTheme="minorHAnsi" w:cstheme="minorHAnsi"/>
        </w:rPr>
        <w:t xml:space="preserve"> des travailleurs tant de l’adjudicateur que de l’adjudicataire</w:t>
      </w:r>
      <w:r w:rsidR="00DA6712" w:rsidRPr="00B10E25">
        <w:rPr>
          <w:rFonts w:asciiTheme="minorHAnsi" w:hAnsiTheme="minorHAnsi" w:cstheme="minorHAnsi"/>
        </w:rPr>
        <w:t>.</w:t>
      </w:r>
    </w:p>
    <w:p w14:paraId="6A14568B" w14:textId="171A2AA0" w:rsidR="002834AC" w:rsidRPr="00B10E25" w:rsidRDefault="00B93420" w:rsidP="00B93420">
      <w:pPr>
        <w:pStyle w:val="Titre3"/>
        <w:rPr>
          <w:rFonts w:asciiTheme="minorHAnsi" w:hAnsiTheme="minorHAnsi" w:cstheme="minorHAnsi"/>
          <w:u w:val="single"/>
        </w:rPr>
      </w:pPr>
      <w:bookmarkStart w:id="471" w:name="_Toc72849176"/>
      <w:r w:rsidRPr="00B10E25">
        <w:rPr>
          <w:rFonts w:asciiTheme="minorHAnsi" w:hAnsiTheme="minorHAnsi" w:cstheme="minorHAnsi"/>
        </w:rPr>
        <w:t>3.</w:t>
      </w:r>
      <w:r w:rsidR="006F6B6A" w:rsidRPr="00B10E25">
        <w:rPr>
          <w:rFonts w:asciiTheme="minorHAnsi" w:hAnsiTheme="minorHAnsi" w:cstheme="minorHAnsi"/>
        </w:rPr>
        <w:t xml:space="preserve"> </w:t>
      </w:r>
      <w:r w:rsidR="002A1BB1" w:rsidRPr="00B10E25">
        <w:rPr>
          <w:rFonts w:asciiTheme="minorHAnsi" w:hAnsiTheme="minorHAnsi" w:cstheme="minorHAnsi"/>
          <w:u w:val="single"/>
        </w:rPr>
        <w:t>Du personnel de nettoyage</w:t>
      </w:r>
      <w:bookmarkEnd w:id="471"/>
    </w:p>
    <w:p w14:paraId="72D814C6" w14:textId="77777777" w:rsidR="007B30DC" w:rsidRPr="00B10E25" w:rsidRDefault="007B30DC"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Gestion et organisation</w:t>
      </w:r>
    </w:p>
    <w:p w14:paraId="6DBCB7B7" w14:textId="77777777" w:rsidR="007B30DC" w:rsidRPr="00B10E25" w:rsidRDefault="007B30DC"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soumissionnaire </w:t>
      </w:r>
      <w:r w:rsidR="00C936D3" w:rsidRPr="00B10E25">
        <w:rPr>
          <w:rFonts w:asciiTheme="minorHAnsi" w:hAnsiTheme="minorHAnsi" w:cstheme="minorHAnsi"/>
        </w:rPr>
        <w:t xml:space="preserve">désigne </w:t>
      </w:r>
      <w:r w:rsidRPr="00B10E25">
        <w:rPr>
          <w:rFonts w:asciiTheme="minorHAnsi" w:hAnsiTheme="minorHAnsi" w:cstheme="minorHAnsi"/>
        </w:rPr>
        <w:t xml:space="preserve">un gestionnaire contractuel chargé de veiller à la bonne gestion du dossier. A ce titre, il participera aux différentes réunions et évaluations au sujet du contrat. En cas d’absence du titulaire, un back-up équivalent sera désigné par l’entreprise. </w:t>
      </w:r>
    </w:p>
    <w:p w14:paraId="7A2E440B" w14:textId="32B63A18" w:rsidR="007B30DC" w:rsidRPr="00B10E25" w:rsidRDefault="007B30DC"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personnel ouvrier est dirigé par un inspecteur dont la fonction principale sera d’organiser et de contrôler le travail dans les différents bâtiments du site ainsi que de communiquer avec les responsables </w:t>
      </w:r>
      <w:r w:rsidR="006629EF" w:rsidRPr="00B10E25">
        <w:rPr>
          <w:rFonts w:asciiTheme="minorHAnsi" w:hAnsiTheme="minorHAnsi" w:cstheme="minorHAnsi"/>
        </w:rPr>
        <w:t>de l’</w:t>
      </w:r>
      <w:r w:rsidRPr="00B10E25">
        <w:rPr>
          <w:rFonts w:asciiTheme="minorHAnsi" w:hAnsiTheme="minorHAnsi" w:cstheme="minorHAnsi"/>
        </w:rPr>
        <w:t xml:space="preserve">adjudicateur. </w:t>
      </w:r>
    </w:p>
    <w:p w14:paraId="5BF564B0" w14:textId="77777777" w:rsidR="007B30DC" w:rsidRPr="00B10E25" w:rsidRDefault="007B30DC"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L’inspecteur est, entre autres, responsable : </w:t>
      </w:r>
    </w:p>
    <w:p w14:paraId="46A1CE7B" w14:textId="77777777" w:rsidR="007B30DC" w:rsidRPr="00B10E25" w:rsidRDefault="007B30DC"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De la distribution des tâches, de leur surveillance et de leur exécution ;</w:t>
      </w:r>
    </w:p>
    <w:p w14:paraId="36154EF0" w14:textId="77777777" w:rsidR="007B30DC" w:rsidRPr="00B10E25" w:rsidRDefault="007B30DC"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De la gestion des consommables ;</w:t>
      </w:r>
    </w:p>
    <w:p w14:paraId="1EE9402A" w14:textId="77777777" w:rsidR="007B30DC" w:rsidRPr="00B10E25" w:rsidRDefault="007B30DC"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De la discipline sur le chantier ;</w:t>
      </w:r>
    </w:p>
    <w:p w14:paraId="7ED864ED" w14:textId="77777777" w:rsidR="007B30DC" w:rsidRPr="00B10E25" w:rsidRDefault="007B30DC"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Du mode d’exécution des prestations ;</w:t>
      </w:r>
    </w:p>
    <w:p w14:paraId="264145C1" w14:textId="77777777" w:rsidR="007B30DC" w:rsidRPr="00B10E25" w:rsidRDefault="007B30DC"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Du contrôle des prestations et de la vérification de la qualité ;</w:t>
      </w:r>
    </w:p>
    <w:p w14:paraId="5E50DCE4" w14:textId="77777777" w:rsidR="00656B71" w:rsidRPr="00B10E25" w:rsidRDefault="007B30DC"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De la sécuri</w:t>
      </w:r>
      <w:r w:rsidR="00656B71" w:rsidRPr="00B10E25">
        <w:rPr>
          <w:rFonts w:asciiTheme="minorHAnsi" w:hAnsiTheme="minorHAnsi" w:cstheme="minorHAnsi"/>
        </w:rPr>
        <w:t>té du personnel et des biens ;</w:t>
      </w:r>
    </w:p>
    <w:p w14:paraId="5DEBD18E" w14:textId="77777777" w:rsidR="00656B71" w:rsidRPr="00B10E25" w:rsidRDefault="007B30DC"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De la formation continue du per</w:t>
      </w:r>
      <w:r w:rsidR="00656B71" w:rsidRPr="00B10E25">
        <w:rPr>
          <w:rFonts w:asciiTheme="minorHAnsi" w:hAnsiTheme="minorHAnsi" w:cstheme="minorHAnsi"/>
        </w:rPr>
        <w:t>sonnel sur site ;</w:t>
      </w:r>
    </w:p>
    <w:p w14:paraId="4D676292" w14:textId="77777777" w:rsidR="00656B71" w:rsidRPr="00B10E25" w:rsidRDefault="007B30DC"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lastRenderedPageBreak/>
        <w:t xml:space="preserve">De la communication au personnel, de la mise en application </w:t>
      </w:r>
      <w:r w:rsidR="00656B71" w:rsidRPr="00B10E25">
        <w:rPr>
          <w:rFonts w:asciiTheme="minorHAnsi" w:hAnsiTheme="minorHAnsi" w:cstheme="minorHAnsi"/>
        </w:rPr>
        <w:t>et du respect des procédures ;</w:t>
      </w:r>
    </w:p>
    <w:p w14:paraId="582FD36A" w14:textId="4F6971C0" w:rsidR="00656B71" w:rsidRPr="00B10E25" w:rsidRDefault="007B30DC"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 xml:space="preserve">De la liaison avec </w:t>
      </w:r>
      <w:r w:rsidR="006B0507" w:rsidRPr="00B10E25">
        <w:rPr>
          <w:rFonts w:asciiTheme="minorHAnsi" w:hAnsiTheme="minorHAnsi" w:cstheme="minorHAnsi"/>
        </w:rPr>
        <w:t>l’adjudicateur</w:t>
      </w:r>
      <w:r w:rsidRPr="00B10E25">
        <w:rPr>
          <w:rFonts w:asciiTheme="minorHAnsi" w:hAnsiTheme="minorHAnsi" w:cstheme="minorHAnsi"/>
        </w:rPr>
        <w:t xml:space="preserve"> penda</w:t>
      </w:r>
      <w:r w:rsidR="00656B71" w:rsidRPr="00B10E25">
        <w:rPr>
          <w:rFonts w:asciiTheme="minorHAnsi" w:hAnsiTheme="minorHAnsi" w:cstheme="minorHAnsi"/>
        </w:rPr>
        <w:t>nt les heures de prestations ;</w:t>
      </w:r>
    </w:p>
    <w:p w14:paraId="340DA4C0" w14:textId="77777777" w:rsidR="00656B71" w:rsidRPr="00B10E25" w:rsidRDefault="007B30DC"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Des modifications, retraits et ajouts des accès sur site du personnel en cha</w:t>
      </w:r>
      <w:r w:rsidR="00656B71" w:rsidRPr="00B10E25">
        <w:rPr>
          <w:rFonts w:asciiTheme="minorHAnsi" w:hAnsiTheme="minorHAnsi" w:cstheme="minorHAnsi"/>
        </w:rPr>
        <w:t>rge ;</w:t>
      </w:r>
    </w:p>
    <w:p w14:paraId="74B14D7F" w14:textId="3F7A4884" w:rsidR="00656B71" w:rsidRPr="00B10E25" w:rsidRDefault="007B30DC"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 xml:space="preserve">De la communication continue avec </w:t>
      </w:r>
      <w:r w:rsidR="006B0507" w:rsidRPr="00B10E25">
        <w:rPr>
          <w:rFonts w:asciiTheme="minorHAnsi" w:hAnsiTheme="minorHAnsi" w:cstheme="minorHAnsi"/>
        </w:rPr>
        <w:t>l’adjudicateur</w:t>
      </w:r>
      <w:r w:rsidR="00656B71" w:rsidRPr="00B10E25">
        <w:rPr>
          <w:rFonts w:asciiTheme="minorHAnsi" w:hAnsiTheme="minorHAnsi" w:cstheme="minorHAnsi"/>
        </w:rPr>
        <w:t>.</w:t>
      </w:r>
    </w:p>
    <w:p w14:paraId="2EF8588F" w14:textId="77777777" w:rsidR="00481BE4" w:rsidRPr="00B10E25" w:rsidRDefault="00656B71" w:rsidP="001D0023">
      <w:pPr>
        <w:spacing w:before="120" w:after="120" w:line="252" w:lineRule="auto"/>
        <w:jc w:val="both"/>
        <w:rPr>
          <w:rFonts w:asciiTheme="minorHAnsi" w:hAnsiTheme="minorHAnsi" w:cstheme="minorHAnsi"/>
        </w:rPr>
      </w:pPr>
      <w:r w:rsidRPr="00B10E25">
        <w:rPr>
          <w:rFonts w:asciiTheme="minorHAnsi" w:hAnsiTheme="minorHAnsi" w:cstheme="minorHAnsi"/>
        </w:rPr>
        <w:t>L’inspecteur participe</w:t>
      </w:r>
      <w:r w:rsidR="007B30DC" w:rsidRPr="00B10E25">
        <w:rPr>
          <w:rFonts w:asciiTheme="minorHAnsi" w:hAnsiTheme="minorHAnsi" w:cstheme="minorHAnsi"/>
        </w:rPr>
        <w:t xml:space="preserve"> aux réunions de consolidation prévues par </w:t>
      </w:r>
      <w:r w:rsidRPr="00B10E25">
        <w:rPr>
          <w:rFonts w:asciiTheme="minorHAnsi" w:hAnsiTheme="minorHAnsi" w:cstheme="minorHAnsi"/>
        </w:rPr>
        <w:t>ce dernier</w:t>
      </w:r>
      <w:r w:rsidR="007B30DC" w:rsidRPr="00B10E25">
        <w:rPr>
          <w:rFonts w:asciiTheme="minorHAnsi" w:hAnsiTheme="minorHAnsi" w:cstheme="minorHAnsi"/>
        </w:rPr>
        <w:t>. Un back-up réunissant les mêmes expertises devra être capable d’assurer les tâches ci-des</w:t>
      </w:r>
      <w:r w:rsidRPr="00B10E25">
        <w:rPr>
          <w:rFonts w:asciiTheme="minorHAnsi" w:hAnsiTheme="minorHAnsi" w:cstheme="minorHAnsi"/>
        </w:rPr>
        <w:t>sus en l’absence du titulaire.</w:t>
      </w:r>
      <w:r w:rsidR="00321EA1" w:rsidRPr="00B10E25">
        <w:rPr>
          <w:rFonts w:asciiTheme="minorHAnsi" w:hAnsiTheme="minorHAnsi" w:cstheme="minorHAnsi"/>
        </w:rPr>
        <w:t xml:space="preserve"> </w:t>
      </w:r>
      <w:r w:rsidRPr="00B10E25">
        <w:rPr>
          <w:rFonts w:asciiTheme="minorHAnsi" w:hAnsiTheme="minorHAnsi" w:cstheme="minorHAnsi"/>
        </w:rPr>
        <w:t>Le soumissionnaire remet</w:t>
      </w:r>
      <w:r w:rsidR="007B30DC" w:rsidRPr="00B10E25">
        <w:rPr>
          <w:rFonts w:asciiTheme="minorHAnsi" w:hAnsiTheme="minorHAnsi" w:cstheme="minorHAnsi"/>
        </w:rPr>
        <w:t xml:space="preserve"> dans </w:t>
      </w:r>
      <w:r w:rsidRPr="00B10E25">
        <w:rPr>
          <w:rFonts w:asciiTheme="minorHAnsi" w:hAnsiTheme="minorHAnsi" w:cstheme="minorHAnsi"/>
        </w:rPr>
        <w:t>son</w:t>
      </w:r>
      <w:r w:rsidR="007B30DC" w:rsidRPr="00B10E25">
        <w:rPr>
          <w:rFonts w:asciiTheme="minorHAnsi" w:hAnsiTheme="minorHAnsi" w:cstheme="minorHAnsi"/>
        </w:rPr>
        <w:t xml:space="preserve"> offre le C.V. complet du ou des inspecteurs qui officieront dans le cadre du contrat. </w:t>
      </w:r>
    </w:p>
    <w:p w14:paraId="6C01BDE0" w14:textId="77777777" w:rsidR="00481BE4" w:rsidRPr="00B10E25" w:rsidRDefault="007B30DC"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C.V. sera accompagné : </w:t>
      </w:r>
    </w:p>
    <w:p w14:paraId="7C018260" w14:textId="204674E2" w:rsidR="00481BE4" w:rsidRPr="00B10E25" w:rsidRDefault="003E5652"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1°</w:t>
      </w:r>
      <w:r w:rsidR="00EB7379" w:rsidRPr="00B10E25">
        <w:rPr>
          <w:rFonts w:asciiTheme="minorHAnsi" w:hAnsiTheme="minorHAnsi" w:cstheme="minorHAnsi"/>
        </w:rPr>
        <w:t xml:space="preserve"> </w:t>
      </w:r>
      <w:r w:rsidR="007B30DC" w:rsidRPr="00B10E25">
        <w:rPr>
          <w:rFonts w:asciiTheme="minorHAnsi" w:hAnsiTheme="minorHAnsi" w:cstheme="minorHAnsi"/>
        </w:rPr>
        <w:t>D’une attestation, certificat ou diplôme délivré par un organisme compétent en la matière mentionnant la formation acquise d</w:t>
      </w:r>
      <w:r w:rsidR="00481BE4" w:rsidRPr="00B10E25">
        <w:rPr>
          <w:rFonts w:asciiTheme="minorHAnsi" w:hAnsiTheme="minorHAnsi" w:cstheme="minorHAnsi"/>
        </w:rPr>
        <w:t>ans la fonction d’inspecteur ;</w:t>
      </w:r>
    </w:p>
    <w:p w14:paraId="7D36F613" w14:textId="3170FC3E" w:rsidR="00481BE4" w:rsidRPr="00B10E25" w:rsidRDefault="003E5652"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2°</w:t>
      </w:r>
      <w:r w:rsidR="00EB7379" w:rsidRPr="00B10E25">
        <w:rPr>
          <w:rFonts w:asciiTheme="minorHAnsi" w:hAnsiTheme="minorHAnsi" w:cstheme="minorHAnsi"/>
        </w:rPr>
        <w:t xml:space="preserve"> </w:t>
      </w:r>
      <w:r w:rsidR="007B30DC" w:rsidRPr="00B10E25">
        <w:rPr>
          <w:rFonts w:asciiTheme="minorHAnsi" w:hAnsiTheme="minorHAnsi" w:cstheme="minorHAnsi"/>
        </w:rPr>
        <w:t xml:space="preserve">D’une liste des établissements pour lesquels le ou les inspecteurs proposés dans le cadre du présent contrat auront déjà travaillé. </w:t>
      </w:r>
    </w:p>
    <w:p w14:paraId="37ED7735" w14:textId="77777777" w:rsidR="00481BE4" w:rsidRPr="00B10E25" w:rsidRDefault="007B30DC"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Sur le site, un chef d’équipe peut être désigné par </w:t>
      </w:r>
      <w:r w:rsidR="00481BE4" w:rsidRPr="00B10E25">
        <w:rPr>
          <w:rFonts w:asciiTheme="minorHAnsi" w:hAnsiTheme="minorHAnsi" w:cstheme="minorHAnsi"/>
        </w:rPr>
        <w:t>l’adjudicataire</w:t>
      </w:r>
      <w:r w:rsidRPr="00B10E25">
        <w:rPr>
          <w:rFonts w:asciiTheme="minorHAnsi" w:hAnsiTheme="minorHAnsi" w:cstheme="minorHAnsi"/>
        </w:rPr>
        <w:t xml:space="preserve">.  </w:t>
      </w:r>
    </w:p>
    <w:p w14:paraId="1D8A0A35" w14:textId="3AE10938" w:rsidR="00671DC7" w:rsidRPr="00B10E25" w:rsidRDefault="00481BE4" w:rsidP="001D0023">
      <w:pPr>
        <w:spacing w:before="120" w:after="120" w:line="252" w:lineRule="auto"/>
        <w:jc w:val="both"/>
        <w:rPr>
          <w:rFonts w:asciiTheme="minorHAnsi" w:hAnsiTheme="minorHAnsi" w:cstheme="minorHAnsi"/>
        </w:rPr>
      </w:pPr>
      <w:r w:rsidRPr="00B10E25">
        <w:rPr>
          <w:rFonts w:asciiTheme="minorHAnsi" w:hAnsiTheme="minorHAnsi" w:cstheme="minorHAnsi"/>
        </w:rPr>
        <w:t>Le soumissionnaire fournit au pouvoir adjudicateur</w:t>
      </w:r>
      <w:r w:rsidR="007B30DC" w:rsidRPr="00B10E25">
        <w:rPr>
          <w:rFonts w:asciiTheme="minorHAnsi" w:hAnsiTheme="minorHAnsi" w:cstheme="minorHAnsi"/>
        </w:rPr>
        <w:t xml:space="preserve"> l’identité des personnes employées aux tâches de netto</w:t>
      </w:r>
      <w:r w:rsidRPr="00B10E25">
        <w:rPr>
          <w:rFonts w:asciiTheme="minorHAnsi" w:hAnsiTheme="minorHAnsi" w:cstheme="minorHAnsi"/>
        </w:rPr>
        <w:t>yage ou susceptibles de l’être.</w:t>
      </w:r>
      <w:r w:rsidR="00F60B84" w:rsidRPr="00B10E25">
        <w:rPr>
          <w:rFonts w:asciiTheme="minorHAnsi" w:hAnsiTheme="minorHAnsi" w:cstheme="minorHAnsi"/>
        </w:rPr>
        <w:t xml:space="preserve"> </w:t>
      </w:r>
      <w:r w:rsidR="007B30DC" w:rsidRPr="00B10E25">
        <w:rPr>
          <w:rFonts w:asciiTheme="minorHAnsi" w:hAnsiTheme="minorHAnsi" w:cstheme="minorHAnsi"/>
        </w:rPr>
        <w:t xml:space="preserve">La liste complète et les affectations figureront dans les plannings de travail. Elle reprendra également les personnes back-up en cas d’absence des titulaires principaux concernés. </w:t>
      </w:r>
    </w:p>
    <w:p w14:paraId="2733A8A7" w14:textId="77777777" w:rsidR="00EC5643" w:rsidRPr="00B10E25" w:rsidRDefault="00EC5643" w:rsidP="001D0023">
      <w:pPr>
        <w:spacing w:before="120" w:after="120" w:line="252" w:lineRule="auto"/>
        <w:jc w:val="both"/>
        <w:rPr>
          <w:rFonts w:asciiTheme="minorHAnsi" w:eastAsia="Calibri" w:hAnsiTheme="minorHAnsi" w:cstheme="minorHAnsi"/>
          <w:b/>
          <w:szCs w:val="24"/>
          <w:u w:val="single"/>
          <w:lang w:eastAsia="en-US"/>
        </w:rPr>
      </w:pPr>
      <w:r w:rsidRPr="00B10E25">
        <w:rPr>
          <w:rFonts w:asciiTheme="minorHAnsi" w:eastAsia="Calibri" w:hAnsiTheme="minorHAnsi" w:cstheme="minorHAnsi"/>
          <w:b/>
          <w:szCs w:val="24"/>
          <w:u w:val="single"/>
          <w:lang w:eastAsia="en-US"/>
        </w:rPr>
        <w:t>Exigences particulières pour les soumissionnaires de l’Economie sociale :</w:t>
      </w:r>
    </w:p>
    <w:p w14:paraId="74B000BB" w14:textId="3607DED1" w:rsidR="00EC5643" w:rsidRPr="00B10E25" w:rsidRDefault="00EC5643" w:rsidP="001D0023">
      <w:pPr>
        <w:spacing w:before="120" w:after="120" w:line="252" w:lineRule="auto"/>
        <w:jc w:val="both"/>
        <w:rPr>
          <w:rFonts w:asciiTheme="minorHAnsi" w:hAnsiTheme="minorHAnsi" w:cstheme="minorHAnsi"/>
          <w:sz w:val="16"/>
        </w:rPr>
      </w:pPr>
      <w:r w:rsidRPr="00B10E25">
        <w:rPr>
          <w:rFonts w:asciiTheme="minorHAnsi" w:eastAsia="Calibri" w:hAnsiTheme="minorHAnsi" w:cstheme="minorHAnsi"/>
          <w:szCs w:val="24"/>
          <w:lang w:eastAsia="en-US"/>
        </w:rPr>
        <w:t xml:space="preserve">Le soumissionnaire qui ressort de l’Economie sociale démontre par </w:t>
      </w:r>
      <w:r w:rsidR="00892D7F" w:rsidRPr="00B10E25">
        <w:rPr>
          <w:rFonts w:asciiTheme="minorHAnsi" w:eastAsia="Calibri" w:hAnsiTheme="minorHAnsi" w:cstheme="minorHAnsi"/>
          <w:szCs w:val="24"/>
          <w:lang w:eastAsia="en-US"/>
        </w:rPr>
        <w:t>la</w:t>
      </w:r>
      <w:r w:rsidRPr="00B10E25">
        <w:rPr>
          <w:rFonts w:asciiTheme="minorHAnsi" w:eastAsia="Calibri" w:hAnsiTheme="minorHAnsi" w:cstheme="minorHAnsi"/>
          <w:szCs w:val="24"/>
          <w:lang w:eastAsia="en-US"/>
        </w:rPr>
        <w:t xml:space="preserve"> remise d’une attestation sur l’honneur que les subventions qui lui sont accordées sont consacrées de manière utile à l’encadrement de son personnel afin de compenser le différentiel de productivité par rapport à l’économie </w:t>
      </w:r>
      <w:r w:rsidR="008B22CB">
        <w:rPr>
          <w:rFonts w:asciiTheme="minorHAnsi" w:eastAsia="Calibri" w:hAnsiTheme="minorHAnsi" w:cstheme="minorHAnsi"/>
          <w:szCs w:val="24"/>
          <w:lang w:eastAsia="en-US"/>
        </w:rPr>
        <w:t>« </w:t>
      </w:r>
      <w:r w:rsidRPr="00B10E25">
        <w:rPr>
          <w:rFonts w:asciiTheme="minorHAnsi" w:eastAsia="Calibri" w:hAnsiTheme="minorHAnsi" w:cstheme="minorHAnsi"/>
          <w:szCs w:val="24"/>
          <w:lang w:eastAsia="en-US"/>
        </w:rPr>
        <w:t>classique</w:t>
      </w:r>
      <w:r w:rsidR="008B22CB">
        <w:rPr>
          <w:rFonts w:asciiTheme="minorHAnsi" w:eastAsia="Calibri" w:hAnsiTheme="minorHAnsi" w:cstheme="minorHAnsi"/>
          <w:szCs w:val="24"/>
          <w:lang w:eastAsia="en-US"/>
        </w:rPr>
        <w:t> »</w:t>
      </w:r>
      <w:r w:rsidRPr="00B10E25">
        <w:rPr>
          <w:rFonts w:asciiTheme="minorHAnsi" w:eastAsia="Calibri" w:hAnsiTheme="minorHAnsi" w:cstheme="minorHAnsi"/>
          <w:szCs w:val="24"/>
          <w:lang w:eastAsia="en-US"/>
        </w:rPr>
        <w:t>.</w:t>
      </w:r>
    </w:p>
    <w:p w14:paraId="53B65BB5" w14:textId="77777777" w:rsidR="00481BE4" w:rsidRPr="00B10E25" w:rsidRDefault="00671DC7"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Système d’enregistrement</w:t>
      </w:r>
      <w:r w:rsidR="00481BE4" w:rsidRPr="00B10E25">
        <w:rPr>
          <w:rFonts w:asciiTheme="minorHAnsi" w:hAnsiTheme="minorHAnsi" w:cstheme="minorHAnsi"/>
          <w:b/>
          <w:u w:val="single"/>
        </w:rPr>
        <w:t xml:space="preserve"> du personnel</w:t>
      </w:r>
    </w:p>
    <w:p w14:paraId="2BB2F616" w14:textId="768CDCB6" w:rsidR="007B30DC" w:rsidRPr="00B10E25" w:rsidRDefault="006B0507" w:rsidP="001D0023">
      <w:pPr>
        <w:spacing w:before="120" w:after="120" w:line="252" w:lineRule="auto"/>
        <w:jc w:val="both"/>
        <w:rPr>
          <w:rFonts w:asciiTheme="minorHAnsi" w:hAnsiTheme="minorHAnsi" w:cstheme="minorHAnsi"/>
        </w:rPr>
      </w:pPr>
      <w:r w:rsidRPr="00B10E25">
        <w:rPr>
          <w:rFonts w:asciiTheme="minorHAnsi" w:hAnsiTheme="minorHAnsi" w:cstheme="minorHAnsi"/>
        </w:rPr>
        <w:t>L’adjudicateur</w:t>
      </w:r>
      <w:r w:rsidR="00481BE4" w:rsidRPr="00B10E25">
        <w:rPr>
          <w:rFonts w:asciiTheme="minorHAnsi" w:hAnsiTheme="minorHAnsi" w:cstheme="minorHAnsi"/>
        </w:rPr>
        <w:t xml:space="preserve"> met</w:t>
      </w:r>
      <w:r w:rsidR="007B30DC" w:rsidRPr="00B10E25">
        <w:rPr>
          <w:rFonts w:asciiTheme="minorHAnsi" w:hAnsiTheme="minorHAnsi" w:cstheme="minorHAnsi"/>
        </w:rPr>
        <w:t xml:space="preserve"> à disposition sur le site un système </w:t>
      </w:r>
      <w:r w:rsidR="00671DC7" w:rsidRPr="00B10E25">
        <w:rPr>
          <w:rFonts w:asciiTheme="minorHAnsi" w:hAnsiTheme="minorHAnsi" w:cstheme="minorHAnsi"/>
        </w:rPr>
        <w:t>d’enregistrement</w:t>
      </w:r>
      <w:r w:rsidR="007B30DC" w:rsidRPr="00B10E25">
        <w:rPr>
          <w:rFonts w:asciiTheme="minorHAnsi" w:hAnsiTheme="minorHAnsi" w:cstheme="minorHAnsi"/>
        </w:rPr>
        <w:t xml:space="preserve"> individuel permettant la connaissance de la présence du personnel de nettoyage dans les bâtiments. Le relevé des heures prestées </w:t>
      </w:r>
      <w:r w:rsidR="00481BE4" w:rsidRPr="00B10E25">
        <w:rPr>
          <w:rFonts w:asciiTheme="minorHAnsi" w:hAnsiTheme="minorHAnsi" w:cstheme="minorHAnsi"/>
        </w:rPr>
        <w:t>peut être</w:t>
      </w:r>
      <w:r w:rsidR="007B30DC" w:rsidRPr="00B10E25">
        <w:rPr>
          <w:rFonts w:asciiTheme="minorHAnsi" w:hAnsiTheme="minorHAnsi" w:cstheme="minorHAnsi"/>
        </w:rPr>
        <w:t xml:space="preserve"> comparé aux relevés des</w:t>
      </w:r>
      <w:r w:rsidR="00481BE4" w:rsidRPr="00B10E25">
        <w:rPr>
          <w:rFonts w:asciiTheme="minorHAnsi" w:hAnsiTheme="minorHAnsi" w:cstheme="minorHAnsi"/>
        </w:rPr>
        <w:t xml:space="preserve"> heures présenté</w:t>
      </w:r>
      <w:r w:rsidR="00C0065A" w:rsidRPr="00B10E25">
        <w:rPr>
          <w:rFonts w:asciiTheme="minorHAnsi" w:hAnsiTheme="minorHAnsi" w:cstheme="minorHAnsi"/>
        </w:rPr>
        <w:t>s</w:t>
      </w:r>
      <w:r w:rsidR="00481BE4" w:rsidRPr="00B10E25">
        <w:rPr>
          <w:rFonts w:asciiTheme="minorHAnsi" w:hAnsiTheme="minorHAnsi" w:cstheme="minorHAnsi"/>
        </w:rPr>
        <w:t xml:space="preserve"> dans l’offre. </w:t>
      </w:r>
    </w:p>
    <w:p w14:paraId="0B976E08" w14:textId="7DC8F2C5" w:rsidR="00481BE4" w:rsidRPr="00B10E25" w:rsidRDefault="007B30DC"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Carnet de communications</w:t>
      </w:r>
    </w:p>
    <w:p w14:paraId="76FFF1ED" w14:textId="77777777" w:rsidR="00481BE4" w:rsidRPr="00B10E25" w:rsidRDefault="007B30DC"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Un registre permettant </w:t>
      </w:r>
      <w:r w:rsidR="00481BE4" w:rsidRPr="00B10E25">
        <w:rPr>
          <w:rFonts w:asciiTheme="minorHAnsi" w:hAnsiTheme="minorHAnsi" w:cstheme="minorHAnsi"/>
        </w:rPr>
        <w:t>au pouvoir adjudicateur et à l’adjudicataire</w:t>
      </w:r>
      <w:r w:rsidRPr="00B10E25">
        <w:rPr>
          <w:rFonts w:asciiTheme="minorHAnsi" w:hAnsiTheme="minorHAnsi" w:cstheme="minorHAnsi"/>
        </w:rPr>
        <w:t xml:space="preserve"> d’y consigner les doléances, remarques et autres observations pertinentes sera tenu sur chacun des sites. Chaque jour, en début d’activités, une personne de l’équipe de nettoyage (disposant des connaissances suffisantes en français</w:t>
      </w:r>
      <w:r w:rsidR="00481BE4" w:rsidRPr="00B10E25">
        <w:rPr>
          <w:rFonts w:asciiTheme="minorHAnsi" w:hAnsiTheme="minorHAnsi" w:cstheme="minorHAnsi"/>
        </w:rPr>
        <w:t xml:space="preserve"> et ou en néerlandais</w:t>
      </w:r>
      <w:r w:rsidRPr="00B10E25">
        <w:rPr>
          <w:rFonts w:asciiTheme="minorHAnsi" w:hAnsiTheme="minorHAnsi" w:cstheme="minorHAnsi"/>
        </w:rPr>
        <w:t xml:space="preserve"> parlé et écrit) est chargée de consulter le registre et d’y consigner les remèdes apportés ou à apporter ainsi que les observations d</w:t>
      </w:r>
      <w:r w:rsidR="00481BE4" w:rsidRPr="00B10E25">
        <w:rPr>
          <w:rFonts w:asciiTheme="minorHAnsi" w:hAnsiTheme="minorHAnsi" w:cstheme="minorHAnsi"/>
        </w:rPr>
        <w:t>e l’équipe de nettoyage.</w:t>
      </w:r>
    </w:p>
    <w:p w14:paraId="40FC3F4B" w14:textId="664CEBC6" w:rsidR="00481BE4" w:rsidRPr="00B10E25" w:rsidRDefault="007B30DC"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Réunions</w:t>
      </w:r>
    </w:p>
    <w:p w14:paraId="68AC3CDF" w14:textId="75007892" w:rsidR="00BE49FD" w:rsidRDefault="007B30DC"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Des réunions de concertation seront organisées régulièrement entre </w:t>
      </w:r>
      <w:r w:rsidR="006B0507" w:rsidRPr="00B10E25">
        <w:rPr>
          <w:rFonts w:asciiTheme="minorHAnsi" w:hAnsiTheme="minorHAnsi" w:cstheme="minorHAnsi"/>
        </w:rPr>
        <w:t>l’adjudicateur</w:t>
      </w:r>
      <w:r w:rsidR="00F60B84" w:rsidRPr="00B10E25">
        <w:rPr>
          <w:rFonts w:asciiTheme="minorHAnsi" w:hAnsiTheme="minorHAnsi" w:cstheme="minorHAnsi"/>
        </w:rPr>
        <w:t xml:space="preserve"> et l’adjudicataire</w:t>
      </w:r>
      <w:r w:rsidRPr="00B10E25">
        <w:rPr>
          <w:rFonts w:asciiTheme="minorHAnsi" w:hAnsiTheme="minorHAnsi" w:cstheme="minorHAnsi"/>
        </w:rPr>
        <w:t xml:space="preserve"> afin d’aplanir les difficultés qui pourraient se présenter lors de l’exécution des travaux de nettoyage et d’entretien. De plus, le prestataire informera quotidiennement le client de tout incident ou manquement constaté et concernant entre autres la maintenance des locaux. </w:t>
      </w:r>
    </w:p>
    <w:p w14:paraId="2E1E6D7B" w14:textId="77777777" w:rsidR="00BE49FD" w:rsidRDefault="00BE49FD">
      <w:pPr>
        <w:rPr>
          <w:rFonts w:asciiTheme="minorHAnsi" w:hAnsiTheme="minorHAnsi" w:cstheme="minorHAnsi"/>
        </w:rPr>
      </w:pPr>
      <w:r>
        <w:rPr>
          <w:rFonts w:asciiTheme="minorHAnsi" w:hAnsiTheme="minorHAnsi" w:cstheme="minorHAnsi"/>
        </w:rPr>
        <w:br w:type="page"/>
      </w:r>
    </w:p>
    <w:p w14:paraId="49D4003E" w14:textId="48DEB23F" w:rsidR="00F60B84" w:rsidRPr="00B10E25" w:rsidRDefault="007B30DC"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lastRenderedPageBreak/>
        <w:t>Formation</w:t>
      </w:r>
    </w:p>
    <w:p w14:paraId="3639DDBC" w14:textId="77777777" w:rsidR="00F60B84" w:rsidRPr="00B10E25" w:rsidRDefault="007B30DC"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personnel </w:t>
      </w:r>
      <w:r w:rsidR="00F60B84" w:rsidRPr="00B10E25">
        <w:rPr>
          <w:rFonts w:asciiTheme="minorHAnsi" w:hAnsiTheme="minorHAnsi" w:cstheme="minorHAnsi"/>
        </w:rPr>
        <w:t>de l’adjudicataire</w:t>
      </w:r>
      <w:r w:rsidRPr="00B10E25">
        <w:rPr>
          <w:rFonts w:asciiTheme="minorHAnsi" w:hAnsiTheme="minorHAnsi" w:cstheme="minorHAnsi"/>
        </w:rPr>
        <w:t xml:space="preserve"> sera formé en fonction de ses responsabilités (personnel d’encadrement ou d’exécuti</w:t>
      </w:r>
      <w:r w:rsidR="00C0065A" w:rsidRPr="00B10E25">
        <w:rPr>
          <w:rFonts w:asciiTheme="minorHAnsi" w:hAnsiTheme="minorHAnsi" w:cstheme="minorHAnsi"/>
        </w:rPr>
        <w:t>on) et selon le programme de l’</w:t>
      </w:r>
      <w:r w:rsidR="00F60B84" w:rsidRPr="00B10E25">
        <w:rPr>
          <w:rFonts w:asciiTheme="minorHAnsi" w:hAnsiTheme="minorHAnsi" w:cstheme="minorHAnsi"/>
        </w:rPr>
        <w:t>Union Générale</w:t>
      </w:r>
      <w:r w:rsidRPr="00B10E25">
        <w:rPr>
          <w:rFonts w:asciiTheme="minorHAnsi" w:hAnsiTheme="minorHAnsi" w:cstheme="minorHAnsi"/>
        </w:rPr>
        <w:t xml:space="preserve"> Belge du Nettoyage (UGBN). La formation concernera la base des techniques de nettoyage et des caractéristiques des produits utilisés, ainsi que les instructions nécessaires en matière de sécurité, d’hygiène et d’environnement. </w:t>
      </w:r>
    </w:p>
    <w:p w14:paraId="3DAB8C71" w14:textId="49C21DBF" w:rsidR="00F60B84" w:rsidRPr="00B10E25" w:rsidRDefault="007B30DC"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personnel de nettoyage et d’encadrement recevra également une formation sur la méthode et les critères de contrôle de la qualité organisé par </w:t>
      </w:r>
      <w:r w:rsidR="006B0507" w:rsidRPr="00B10E25">
        <w:rPr>
          <w:rFonts w:asciiTheme="minorHAnsi" w:hAnsiTheme="minorHAnsi" w:cstheme="minorHAnsi"/>
        </w:rPr>
        <w:t>l’adjudicateur</w:t>
      </w:r>
      <w:r w:rsidRPr="00B10E25">
        <w:rPr>
          <w:rFonts w:asciiTheme="minorHAnsi" w:hAnsiTheme="minorHAnsi" w:cstheme="minorHAnsi"/>
        </w:rPr>
        <w:t xml:space="preserve"> dans le cadre de la propreté continue et la réception des travaux périodiques et/ou exceptionnels. </w:t>
      </w:r>
    </w:p>
    <w:p w14:paraId="63E93117" w14:textId="259016A5" w:rsidR="002A1BB1" w:rsidRPr="00B10E25" w:rsidRDefault="007B30DC"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Tout personnel de remplacement aura obligatoirement reçu la formation de base et l’entreprise de nettoyage sera chargée d’en fournir la preuve. De plus, </w:t>
      </w:r>
      <w:r w:rsidR="00F60B84" w:rsidRPr="00B10E25">
        <w:rPr>
          <w:rFonts w:asciiTheme="minorHAnsi" w:hAnsiTheme="minorHAnsi" w:cstheme="minorHAnsi"/>
        </w:rPr>
        <w:t>l’adjudicataire</w:t>
      </w:r>
      <w:r w:rsidRPr="00B10E25">
        <w:rPr>
          <w:rFonts w:asciiTheme="minorHAnsi" w:hAnsiTheme="minorHAnsi" w:cstheme="minorHAnsi"/>
        </w:rPr>
        <w:t xml:space="preserve"> tiendra à jour une liste reprenant l’ensemble des formations suivies (base technique du nettoyage, formations internes propres à la société prestataire) pour l’ensemble de son personnel. Cette liste sera mise en relation avec l’affectation du personnel sur le site</w:t>
      </w:r>
      <w:r w:rsidR="00306812" w:rsidRPr="00B10E25">
        <w:rPr>
          <w:rFonts w:asciiTheme="minorHAnsi" w:hAnsiTheme="minorHAnsi" w:cstheme="minorHAnsi"/>
        </w:rPr>
        <w:t>.</w:t>
      </w:r>
    </w:p>
    <w:p w14:paraId="4A8E5FA6" w14:textId="66FBC327" w:rsidR="007C63AB" w:rsidRPr="0073761C" w:rsidRDefault="007C63AB" w:rsidP="0073761C">
      <w:pPr>
        <w:pStyle w:val="Titre3"/>
        <w:spacing w:before="120" w:after="120" w:line="252" w:lineRule="auto"/>
        <w:jc w:val="both"/>
        <w:rPr>
          <w:rFonts w:asciiTheme="minorHAnsi" w:hAnsiTheme="minorHAnsi" w:cstheme="minorHAnsi"/>
          <w:b/>
          <w:u w:val="single"/>
        </w:rPr>
      </w:pPr>
      <w:r w:rsidRPr="0073761C">
        <w:rPr>
          <w:rFonts w:asciiTheme="minorHAnsi" w:hAnsiTheme="minorHAnsi" w:cstheme="minorHAnsi"/>
          <w:b/>
          <w:u w:val="single"/>
        </w:rPr>
        <w:t>Exigences particulières en matière de formation</w:t>
      </w:r>
    </w:p>
    <w:p w14:paraId="2D5BB4E4" w14:textId="66BBDFBC" w:rsidR="007C63AB" w:rsidRPr="00B10E25" w:rsidRDefault="007C63AB"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soumissionnaire démontre qu’il organise des formations </w:t>
      </w:r>
      <w:r w:rsidR="00461AED" w:rsidRPr="00B10E25">
        <w:rPr>
          <w:rFonts w:asciiTheme="minorHAnsi" w:hAnsiTheme="minorHAnsi" w:cstheme="minorHAnsi"/>
        </w:rPr>
        <w:t xml:space="preserve">tant </w:t>
      </w:r>
      <w:r w:rsidRPr="00B10E25">
        <w:rPr>
          <w:rFonts w:asciiTheme="minorHAnsi" w:hAnsiTheme="minorHAnsi" w:cstheme="minorHAnsi"/>
        </w:rPr>
        <w:t xml:space="preserve">pour les membres de son personnel </w:t>
      </w:r>
      <w:r w:rsidR="00461AED" w:rsidRPr="00B10E25">
        <w:rPr>
          <w:rFonts w:asciiTheme="minorHAnsi" w:hAnsiTheme="minorHAnsi" w:cstheme="minorHAnsi"/>
        </w:rPr>
        <w:t>que</w:t>
      </w:r>
      <w:r w:rsidRPr="00B10E25">
        <w:rPr>
          <w:rFonts w:asciiTheme="minorHAnsi" w:hAnsiTheme="minorHAnsi" w:cstheme="minorHAnsi"/>
        </w:rPr>
        <w:t xml:space="preserve"> pour le personnel mis à sa disposition par un tiers (personnel intérimaire, personnel sous contrat de travail « article 60, §7</w:t>
      </w:r>
      <w:r w:rsidR="00944A41" w:rsidRPr="00B10E25">
        <w:rPr>
          <w:rFonts w:asciiTheme="minorHAnsi" w:hAnsiTheme="minorHAnsi" w:cstheme="minorHAnsi"/>
        </w:rPr>
        <w:t> »</w:t>
      </w:r>
      <w:r w:rsidRPr="00B10E25">
        <w:rPr>
          <w:rFonts w:asciiTheme="minorHAnsi" w:hAnsiTheme="minorHAnsi" w:cstheme="minorHAnsi"/>
        </w:rPr>
        <w:t xml:space="preserve"> loi organique des CPAS</w:t>
      </w:r>
      <w:r w:rsidR="00581AFF" w:rsidRPr="00B10E25">
        <w:rPr>
          <w:rFonts w:asciiTheme="minorHAnsi" w:hAnsiTheme="minorHAnsi" w:cstheme="minorHAnsi"/>
        </w:rPr>
        <w:t> »</w:t>
      </w:r>
      <w:r w:rsidRPr="00B10E25">
        <w:rPr>
          <w:rFonts w:asciiTheme="minorHAnsi" w:hAnsiTheme="minorHAnsi" w:cstheme="minorHAnsi"/>
        </w:rPr>
        <w:t>)</w:t>
      </w:r>
      <w:r w:rsidR="00944A41" w:rsidRPr="00B10E25">
        <w:rPr>
          <w:rFonts w:asciiTheme="minorHAnsi" w:hAnsiTheme="minorHAnsi" w:cstheme="minorHAnsi"/>
        </w:rPr>
        <w:t xml:space="preserve">. En annexe de son offre, il remet </w:t>
      </w:r>
      <w:r w:rsidRPr="00B10E25">
        <w:rPr>
          <w:rFonts w:asciiTheme="minorHAnsi" w:hAnsiTheme="minorHAnsi" w:cstheme="minorHAnsi"/>
        </w:rPr>
        <w:t>une attestation sur l’honneur</w:t>
      </w:r>
      <w:r w:rsidR="00EE4C5A" w:rsidRPr="00B10E25">
        <w:rPr>
          <w:rFonts w:asciiTheme="minorHAnsi" w:hAnsiTheme="minorHAnsi" w:cstheme="minorHAnsi"/>
        </w:rPr>
        <w:t>,</w:t>
      </w:r>
      <w:r w:rsidRPr="00B10E25">
        <w:rPr>
          <w:rFonts w:asciiTheme="minorHAnsi" w:hAnsiTheme="minorHAnsi" w:cstheme="minorHAnsi"/>
        </w:rPr>
        <w:t xml:space="preserve"> ainsi qu’une liste des formations suivies au cours de l’année </w:t>
      </w:r>
      <w:r w:rsidRPr="00B10E25">
        <w:rPr>
          <w:rFonts w:asciiTheme="minorHAnsi" w:hAnsiTheme="minorHAnsi" w:cstheme="minorHAnsi"/>
          <w:highlight w:val="yellow"/>
        </w:rPr>
        <w:t>XX</w:t>
      </w:r>
      <w:r w:rsidRPr="00B10E25">
        <w:rPr>
          <w:rFonts w:asciiTheme="minorHAnsi" w:hAnsiTheme="minorHAnsi" w:cstheme="minorHAnsi"/>
        </w:rPr>
        <w:t>.</w:t>
      </w:r>
    </w:p>
    <w:p w14:paraId="1505BEBE" w14:textId="2099FA77" w:rsidR="006629EF" w:rsidRPr="00B10E25" w:rsidRDefault="006629EF" w:rsidP="001D0023">
      <w:pPr>
        <w:spacing w:before="120" w:after="120" w:line="252" w:lineRule="auto"/>
        <w:jc w:val="both"/>
        <w:rPr>
          <w:rFonts w:asciiTheme="minorHAnsi" w:hAnsiTheme="minorHAnsi" w:cstheme="minorHAnsi"/>
        </w:rPr>
      </w:pPr>
      <w:r w:rsidRPr="00B10E25">
        <w:rPr>
          <w:rFonts w:asciiTheme="minorHAnsi" w:hAnsiTheme="minorHAnsi" w:cstheme="minorHAnsi"/>
        </w:rPr>
        <w:t>Ainsi, tout travailleur de l’adjudicateur doit avoir la possibilité de suivre un module de formation de base ou de rafraichissement (notamment ceux du Centre de Formation du Nettoyage) durant ses heures de travail.</w:t>
      </w:r>
    </w:p>
    <w:p w14:paraId="05E860B4" w14:textId="51AD6BAA" w:rsidR="00F60B84" w:rsidRPr="00B10E25" w:rsidRDefault="00B93420" w:rsidP="00B93420">
      <w:pPr>
        <w:pStyle w:val="Titre3"/>
        <w:spacing w:before="120" w:after="120" w:line="252" w:lineRule="auto"/>
        <w:rPr>
          <w:rFonts w:asciiTheme="minorHAnsi" w:hAnsiTheme="minorHAnsi" w:cstheme="minorHAnsi"/>
          <w:u w:val="single"/>
        </w:rPr>
      </w:pPr>
      <w:bookmarkStart w:id="472" w:name="_Toc72849177"/>
      <w:r w:rsidRPr="00B10E25">
        <w:rPr>
          <w:rFonts w:asciiTheme="minorHAnsi" w:hAnsiTheme="minorHAnsi" w:cstheme="minorHAnsi"/>
        </w:rPr>
        <w:t>4.</w:t>
      </w:r>
      <w:r w:rsidR="006F6B6A" w:rsidRPr="00B10E25">
        <w:rPr>
          <w:rFonts w:asciiTheme="minorHAnsi" w:hAnsiTheme="minorHAnsi" w:cstheme="minorHAnsi"/>
        </w:rPr>
        <w:t xml:space="preserve"> </w:t>
      </w:r>
      <w:r w:rsidR="006F6B6A" w:rsidRPr="00B10E25">
        <w:rPr>
          <w:rFonts w:asciiTheme="minorHAnsi" w:hAnsiTheme="minorHAnsi" w:cstheme="minorHAnsi"/>
          <w:u w:val="single"/>
        </w:rPr>
        <w:t>Sécurité</w:t>
      </w:r>
      <w:bookmarkEnd w:id="472"/>
    </w:p>
    <w:p w14:paraId="2BDDD011" w14:textId="77777777" w:rsidR="00F60B84" w:rsidRPr="00B10E25" w:rsidRDefault="00F60B84"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 xml:space="preserve">Généralités </w:t>
      </w:r>
    </w:p>
    <w:p w14:paraId="1AC15D4D" w14:textId="77777777" w:rsidR="00F60B84" w:rsidRPr="00B10E25" w:rsidRDefault="00446FF7" w:rsidP="001D0023">
      <w:pPr>
        <w:spacing w:before="120" w:after="120" w:line="252" w:lineRule="auto"/>
        <w:jc w:val="both"/>
        <w:rPr>
          <w:rFonts w:asciiTheme="minorHAnsi" w:hAnsiTheme="minorHAnsi" w:cstheme="minorHAnsi"/>
        </w:rPr>
      </w:pPr>
      <w:r w:rsidRPr="00B10E25">
        <w:rPr>
          <w:rFonts w:asciiTheme="minorHAnsi" w:hAnsiTheme="minorHAnsi" w:cstheme="minorHAnsi"/>
        </w:rPr>
        <w:t>L’adjudicataire</w:t>
      </w:r>
      <w:r w:rsidR="00F60B84" w:rsidRPr="00B10E25">
        <w:rPr>
          <w:rFonts w:asciiTheme="minorHAnsi" w:hAnsiTheme="minorHAnsi" w:cstheme="minorHAnsi"/>
        </w:rPr>
        <w:t xml:space="preserve"> respecte scrupuleusement toute la législation belge en matière de sécurité. </w:t>
      </w:r>
      <w:r w:rsidRPr="00B10E25">
        <w:rPr>
          <w:rFonts w:asciiTheme="minorHAnsi" w:hAnsiTheme="minorHAnsi" w:cstheme="minorHAnsi"/>
        </w:rPr>
        <w:t>Il</w:t>
      </w:r>
      <w:r w:rsidR="00F60B84" w:rsidRPr="00B10E25">
        <w:rPr>
          <w:rFonts w:asciiTheme="minorHAnsi" w:hAnsiTheme="minorHAnsi" w:cstheme="minorHAnsi"/>
        </w:rPr>
        <w:t xml:space="preserve"> </w:t>
      </w:r>
      <w:r w:rsidR="00841DDB" w:rsidRPr="00B10E25">
        <w:rPr>
          <w:rFonts w:asciiTheme="minorHAnsi" w:hAnsiTheme="minorHAnsi" w:cstheme="minorHAnsi"/>
        </w:rPr>
        <w:t>est</w:t>
      </w:r>
      <w:r w:rsidR="00F60B84" w:rsidRPr="00B10E25">
        <w:rPr>
          <w:rFonts w:asciiTheme="minorHAnsi" w:hAnsiTheme="minorHAnsi" w:cstheme="minorHAnsi"/>
        </w:rPr>
        <w:t xml:space="preserve"> responsable de l’application sur le lieu de travail de toutes les normes de sécurité imposées par le Règlement Général de la Protection du Travail et le Code sur le bien-être au travail.  </w:t>
      </w:r>
    </w:p>
    <w:p w14:paraId="36C509CA" w14:textId="5D7C3DFD" w:rsidR="00F60B84" w:rsidRPr="00B10E25" w:rsidRDefault="00F60B84"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Chaque début d’année civile (avant fin janvier) et lors de toute modification des activités prestées sur le site, </w:t>
      </w:r>
      <w:r w:rsidR="006B0507" w:rsidRPr="00B10E25">
        <w:rPr>
          <w:rFonts w:asciiTheme="minorHAnsi" w:hAnsiTheme="minorHAnsi" w:cstheme="minorHAnsi"/>
        </w:rPr>
        <w:t>l’adjudicateur</w:t>
      </w:r>
      <w:r w:rsidR="00446FF7" w:rsidRPr="00B10E25">
        <w:rPr>
          <w:rFonts w:asciiTheme="minorHAnsi" w:hAnsiTheme="minorHAnsi" w:cstheme="minorHAnsi"/>
        </w:rPr>
        <w:t xml:space="preserve"> </w:t>
      </w:r>
      <w:r w:rsidR="00841DDB" w:rsidRPr="00B10E25">
        <w:rPr>
          <w:rFonts w:asciiTheme="minorHAnsi" w:hAnsiTheme="minorHAnsi" w:cstheme="minorHAnsi"/>
        </w:rPr>
        <w:t>fait</w:t>
      </w:r>
      <w:r w:rsidRPr="00B10E25">
        <w:rPr>
          <w:rFonts w:asciiTheme="minorHAnsi" w:hAnsiTheme="minorHAnsi" w:cstheme="minorHAnsi"/>
        </w:rPr>
        <w:t xml:space="preserve"> parvenir </w:t>
      </w:r>
      <w:r w:rsidR="00446FF7" w:rsidRPr="00B10E25">
        <w:rPr>
          <w:rFonts w:asciiTheme="minorHAnsi" w:hAnsiTheme="minorHAnsi" w:cstheme="minorHAnsi"/>
        </w:rPr>
        <w:t>à</w:t>
      </w:r>
      <w:r w:rsidR="00841DDB" w:rsidRPr="00B10E25">
        <w:rPr>
          <w:rFonts w:asciiTheme="minorHAnsi" w:hAnsiTheme="minorHAnsi" w:cstheme="minorHAnsi"/>
        </w:rPr>
        <w:t xml:space="preserve"> </w:t>
      </w:r>
      <w:r w:rsidR="00446FF7" w:rsidRPr="00B10E25">
        <w:rPr>
          <w:rFonts w:asciiTheme="minorHAnsi" w:hAnsiTheme="minorHAnsi" w:cstheme="minorHAnsi"/>
        </w:rPr>
        <w:t xml:space="preserve">l’adjudicataire </w:t>
      </w:r>
      <w:r w:rsidRPr="00B10E25">
        <w:rPr>
          <w:rFonts w:asciiTheme="minorHAnsi" w:hAnsiTheme="minorHAnsi" w:cstheme="minorHAnsi"/>
        </w:rPr>
        <w:t xml:space="preserve">un plan de prévention du site concerné. </w:t>
      </w:r>
    </w:p>
    <w:p w14:paraId="0E3181B6" w14:textId="77777777" w:rsidR="00841DDB" w:rsidRPr="00B10E25" w:rsidRDefault="00841DDB"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Identification du personnel</w:t>
      </w:r>
    </w:p>
    <w:p w14:paraId="59EDBD8B" w14:textId="77777777" w:rsidR="00F60B84" w:rsidRPr="00B10E25" w:rsidRDefault="00F60B84"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Les membres du personnel de nettoyage </w:t>
      </w:r>
      <w:r w:rsidR="00671DC7" w:rsidRPr="00B10E25">
        <w:rPr>
          <w:rFonts w:asciiTheme="minorHAnsi" w:hAnsiTheme="minorHAnsi" w:cstheme="minorHAnsi"/>
        </w:rPr>
        <w:t xml:space="preserve">ainsi que celui sous-traitant </w:t>
      </w:r>
      <w:r w:rsidRPr="00B10E25">
        <w:rPr>
          <w:rFonts w:asciiTheme="minorHAnsi" w:hAnsiTheme="minorHAnsi" w:cstheme="minorHAnsi"/>
        </w:rPr>
        <w:t>seront munis d’un badge d’identification reprenant le nom de l’entreprise ainsi que leur propre nom. Le personnel de nettoyage portera ce badge en permanence et de façon visible. La société de nettoyage doit à tout moment être en mesure de démontrer que son personnel est ré</w:t>
      </w:r>
      <w:r w:rsidR="00142003" w:rsidRPr="00B10E25">
        <w:rPr>
          <w:rFonts w:asciiTheme="minorHAnsi" w:hAnsiTheme="minorHAnsi" w:cstheme="minorHAnsi"/>
        </w:rPr>
        <w:t xml:space="preserve">gulièrement mandaté par elle. </w:t>
      </w:r>
      <w:r w:rsidRPr="00B10E25">
        <w:rPr>
          <w:rFonts w:asciiTheme="minorHAnsi" w:hAnsiTheme="minorHAnsi" w:cstheme="minorHAnsi"/>
        </w:rPr>
        <w:t>D’autre part, le personnel de la société de nettoyage portera un uniforme indiquant clairement son</w:t>
      </w:r>
      <w:r w:rsidR="00841DDB" w:rsidRPr="00B10E25">
        <w:rPr>
          <w:rFonts w:asciiTheme="minorHAnsi" w:hAnsiTheme="minorHAnsi" w:cstheme="minorHAnsi"/>
        </w:rPr>
        <w:t xml:space="preserve"> appartenance à l’entreprise.</w:t>
      </w:r>
    </w:p>
    <w:p w14:paraId="18FA9450" w14:textId="18610258" w:rsidR="00F60B84" w:rsidRPr="00B10E25" w:rsidRDefault="00F60B84" w:rsidP="0073761C">
      <w:pPr>
        <w:pStyle w:val="Titre3"/>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 xml:space="preserve">Règles imposées par </w:t>
      </w:r>
      <w:r w:rsidR="006B0507" w:rsidRPr="00B10E25">
        <w:rPr>
          <w:rFonts w:asciiTheme="minorHAnsi" w:hAnsiTheme="minorHAnsi" w:cstheme="minorHAnsi"/>
          <w:b/>
          <w:u w:val="single"/>
        </w:rPr>
        <w:t>l’adjudicateur</w:t>
      </w:r>
    </w:p>
    <w:p w14:paraId="28EA7963" w14:textId="77777777" w:rsidR="00F60B84" w:rsidRPr="00B10E25" w:rsidRDefault="0033581A" w:rsidP="001D0023">
      <w:pPr>
        <w:spacing w:before="120" w:after="120" w:line="252" w:lineRule="auto"/>
        <w:jc w:val="both"/>
        <w:rPr>
          <w:rFonts w:asciiTheme="minorHAnsi" w:hAnsiTheme="minorHAnsi" w:cstheme="minorHAnsi"/>
        </w:rPr>
      </w:pPr>
      <w:r w:rsidRPr="00B10E25">
        <w:rPr>
          <w:rFonts w:asciiTheme="minorHAnsi" w:hAnsiTheme="minorHAnsi" w:cstheme="minorHAnsi"/>
        </w:rPr>
        <w:t>L’adjudicataire</w:t>
      </w:r>
      <w:r w:rsidR="00671DC7" w:rsidRPr="00B10E25">
        <w:rPr>
          <w:rFonts w:asciiTheme="minorHAnsi" w:hAnsiTheme="minorHAnsi" w:cstheme="minorHAnsi"/>
        </w:rPr>
        <w:t>, ainsi que son sous-traitant,</w:t>
      </w:r>
      <w:r w:rsidR="00841DDB" w:rsidRPr="00B10E25">
        <w:rPr>
          <w:rFonts w:asciiTheme="minorHAnsi" w:hAnsiTheme="minorHAnsi" w:cstheme="minorHAnsi"/>
        </w:rPr>
        <w:t xml:space="preserve"> respecte</w:t>
      </w:r>
      <w:r w:rsidR="00F60B84" w:rsidRPr="00B10E25">
        <w:rPr>
          <w:rFonts w:asciiTheme="minorHAnsi" w:hAnsiTheme="minorHAnsi" w:cstheme="minorHAnsi"/>
        </w:rPr>
        <w:t xml:space="preserve"> l’ensemble des consignes de sécurité qui lui seront communiquées. L’usage des téléphones à des fins privées est strictement interdit sauf pour raison de sécurité ou de sauvegarde des </w:t>
      </w:r>
      <w:r w:rsidR="00841DDB" w:rsidRPr="00B10E25">
        <w:rPr>
          <w:rFonts w:asciiTheme="minorHAnsi" w:hAnsiTheme="minorHAnsi" w:cstheme="minorHAnsi"/>
        </w:rPr>
        <w:t xml:space="preserve">personnes. </w:t>
      </w:r>
    </w:p>
    <w:p w14:paraId="113814CE" w14:textId="2447FAEA" w:rsidR="00841DDB" w:rsidRPr="00B10E25" w:rsidRDefault="006B0507" w:rsidP="001D0023">
      <w:pPr>
        <w:spacing w:before="120" w:after="120" w:line="252" w:lineRule="auto"/>
        <w:jc w:val="both"/>
        <w:rPr>
          <w:rFonts w:asciiTheme="minorHAnsi" w:hAnsiTheme="minorHAnsi" w:cstheme="minorHAnsi"/>
        </w:rPr>
      </w:pPr>
      <w:r w:rsidRPr="00B10E25">
        <w:rPr>
          <w:rFonts w:asciiTheme="minorHAnsi" w:hAnsiTheme="minorHAnsi" w:cstheme="minorHAnsi"/>
        </w:rPr>
        <w:t>L’adjudicateur</w:t>
      </w:r>
      <w:r w:rsidR="00841DDB" w:rsidRPr="00B10E25">
        <w:rPr>
          <w:rFonts w:asciiTheme="minorHAnsi" w:hAnsiTheme="minorHAnsi" w:cstheme="minorHAnsi"/>
        </w:rPr>
        <w:t xml:space="preserve"> interdit</w:t>
      </w:r>
      <w:r w:rsidR="00F60B84" w:rsidRPr="00B10E25">
        <w:rPr>
          <w:rFonts w:asciiTheme="minorHAnsi" w:hAnsiTheme="minorHAnsi" w:cstheme="minorHAnsi"/>
        </w:rPr>
        <w:t xml:space="preserve"> : </w:t>
      </w:r>
    </w:p>
    <w:p w14:paraId="2F82EA65" w14:textId="628EF83B" w:rsidR="00841DDB"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 </w:t>
      </w:r>
      <w:r w:rsidR="00F60B84" w:rsidRPr="00B10E25">
        <w:rPr>
          <w:rFonts w:asciiTheme="minorHAnsi" w:hAnsiTheme="minorHAnsi" w:cstheme="minorHAnsi"/>
        </w:rPr>
        <w:t>De faire pénétrer sur le sit</w:t>
      </w:r>
      <w:r w:rsidR="00841DDB" w:rsidRPr="00B10E25">
        <w:rPr>
          <w:rFonts w:asciiTheme="minorHAnsi" w:hAnsiTheme="minorHAnsi" w:cstheme="minorHAnsi"/>
        </w:rPr>
        <w:t>e toute personne non identifiée ;</w:t>
      </w:r>
    </w:p>
    <w:p w14:paraId="4C66EA13" w14:textId="2FFC2539" w:rsidR="00841DDB"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lastRenderedPageBreak/>
        <w:t xml:space="preserve">- </w:t>
      </w:r>
      <w:r w:rsidR="00F60B84" w:rsidRPr="00B10E25">
        <w:rPr>
          <w:rFonts w:asciiTheme="minorHAnsi" w:hAnsiTheme="minorHAnsi" w:cstheme="minorHAnsi"/>
        </w:rPr>
        <w:t>La consommation de boissons alcoolis</w:t>
      </w:r>
      <w:r w:rsidR="00841DDB" w:rsidRPr="00B10E25">
        <w:rPr>
          <w:rFonts w:asciiTheme="minorHAnsi" w:hAnsiTheme="minorHAnsi" w:cstheme="minorHAnsi"/>
        </w:rPr>
        <w:t>ées sur les lieux de travail ;</w:t>
      </w:r>
    </w:p>
    <w:p w14:paraId="232EBC63" w14:textId="5E19AAF7" w:rsidR="00841DDB" w:rsidRPr="00B10E25" w:rsidRDefault="00EB7379" w:rsidP="00C00BD4">
      <w:pPr>
        <w:spacing w:before="120" w:after="120" w:line="252" w:lineRule="auto"/>
        <w:ind w:left="567" w:hanging="283"/>
        <w:jc w:val="both"/>
        <w:rPr>
          <w:rFonts w:asciiTheme="minorHAnsi" w:hAnsiTheme="minorHAnsi" w:cstheme="minorHAnsi"/>
        </w:rPr>
      </w:pPr>
      <w:r w:rsidRPr="00B10E25">
        <w:rPr>
          <w:rFonts w:asciiTheme="minorHAnsi" w:hAnsiTheme="minorHAnsi" w:cstheme="minorHAnsi"/>
        </w:rPr>
        <w:t xml:space="preserve">- </w:t>
      </w:r>
      <w:r w:rsidR="00841DDB" w:rsidRPr="00B10E25">
        <w:rPr>
          <w:rFonts w:asciiTheme="minorHAnsi" w:hAnsiTheme="minorHAnsi" w:cstheme="minorHAnsi"/>
        </w:rPr>
        <w:t>De fumer dans les bâtiments.</w:t>
      </w:r>
    </w:p>
    <w:p w14:paraId="70C0ECE6" w14:textId="77777777" w:rsidR="00D86A20" w:rsidRPr="00B10E25" w:rsidRDefault="00F60B84"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Le personnel </w:t>
      </w:r>
      <w:r w:rsidR="00C936D3" w:rsidRPr="00B10E25">
        <w:rPr>
          <w:rFonts w:asciiTheme="minorHAnsi" w:hAnsiTheme="minorHAnsi" w:cstheme="minorHAnsi"/>
        </w:rPr>
        <w:t>de l’adjudicataire</w:t>
      </w:r>
      <w:r w:rsidR="00671DC7" w:rsidRPr="00B10E25">
        <w:rPr>
          <w:rFonts w:asciiTheme="minorHAnsi" w:hAnsiTheme="minorHAnsi" w:cstheme="minorHAnsi"/>
        </w:rPr>
        <w:t>,</w:t>
      </w:r>
      <w:r w:rsidRPr="00B10E25">
        <w:rPr>
          <w:rFonts w:asciiTheme="minorHAnsi" w:hAnsiTheme="minorHAnsi" w:cstheme="minorHAnsi"/>
        </w:rPr>
        <w:t xml:space="preserve"> </w:t>
      </w:r>
      <w:r w:rsidR="00671DC7" w:rsidRPr="00B10E25">
        <w:rPr>
          <w:rFonts w:asciiTheme="minorHAnsi" w:hAnsiTheme="minorHAnsi" w:cstheme="minorHAnsi"/>
        </w:rPr>
        <w:t xml:space="preserve">ainsi que celui de son sous-traitant, </w:t>
      </w:r>
      <w:r w:rsidRPr="00B10E25">
        <w:rPr>
          <w:rFonts w:asciiTheme="minorHAnsi" w:hAnsiTheme="minorHAnsi" w:cstheme="minorHAnsi"/>
        </w:rPr>
        <w:t xml:space="preserve">ne peut </w:t>
      </w:r>
      <w:r w:rsidR="00446FF7" w:rsidRPr="00B10E25">
        <w:rPr>
          <w:rFonts w:asciiTheme="minorHAnsi" w:hAnsiTheme="minorHAnsi" w:cstheme="minorHAnsi"/>
        </w:rPr>
        <w:t>enlever</w:t>
      </w:r>
      <w:r w:rsidRPr="00B10E25">
        <w:rPr>
          <w:rFonts w:asciiTheme="minorHAnsi" w:hAnsiTheme="minorHAnsi" w:cstheme="minorHAnsi"/>
        </w:rPr>
        <w:t xml:space="preserve"> aucun document ni objet laissé sur les bureaux ou autres meubles. En aucune circonstance, il ne lui sera permis d’ouvrir les tiroirs des bureaux, classeurs ou autres meubles. </w:t>
      </w:r>
    </w:p>
    <w:p w14:paraId="2C3D391A" w14:textId="55510477" w:rsidR="00F60B84" w:rsidRPr="00B10E25" w:rsidRDefault="00F60B84"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En aucun cas le personnel </w:t>
      </w:r>
      <w:r w:rsidR="00C936D3" w:rsidRPr="00B10E25">
        <w:rPr>
          <w:rFonts w:asciiTheme="minorHAnsi" w:hAnsiTheme="minorHAnsi" w:cstheme="minorHAnsi"/>
        </w:rPr>
        <w:t>de l’adjudicataire</w:t>
      </w:r>
      <w:r w:rsidRPr="00B10E25">
        <w:rPr>
          <w:rFonts w:asciiTheme="minorHAnsi" w:hAnsiTheme="minorHAnsi" w:cstheme="minorHAnsi"/>
        </w:rPr>
        <w:t xml:space="preserve"> ne </w:t>
      </w:r>
      <w:r w:rsidR="00841DDB" w:rsidRPr="00B10E25">
        <w:rPr>
          <w:rFonts w:asciiTheme="minorHAnsi" w:hAnsiTheme="minorHAnsi" w:cstheme="minorHAnsi"/>
        </w:rPr>
        <w:t>peut</w:t>
      </w:r>
      <w:r w:rsidRPr="00B10E25">
        <w:rPr>
          <w:rFonts w:asciiTheme="minorHAnsi" w:hAnsiTheme="minorHAnsi" w:cstheme="minorHAnsi"/>
        </w:rPr>
        <w:t xml:space="preserve"> utiliser les équipements de bureau (tables, classeurs, chaises, etc.)</w:t>
      </w:r>
      <w:r w:rsidR="00841DDB" w:rsidRPr="00B10E25">
        <w:rPr>
          <w:rFonts w:asciiTheme="minorHAnsi" w:hAnsiTheme="minorHAnsi" w:cstheme="minorHAnsi"/>
        </w:rPr>
        <w:t xml:space="preserve"> comme échafaudage ou échelle.</w:t>
      </w:r>
      <w:r w:rsidR="00BC6F69" w:rsidRPr="00B10E25">
        <w:rPr>
          <w:rFonts w:asciiTheme="minorHAnsi" w:hAnsiTheme="minorHAnsi" w:cstheme="minorHAnsi"/>
        </w:rPr>
        <w:t xml:space="preserve"> </w:t>
      </w:r>
      <w:r w:rsidR="006B0507" w:rsidRPr="00B10E25">
        <w:rPr>
          <w:rFonts w:asciiTheme="minorHAnsi" w:hAnsiTheme="minorHAnsi" w:cstheme="minorHAnsi"/>
        </w:rPr>
        <w:t>L’adjudicateur</w:t>
      </w:r>
      <w:r w:rsidR="00841DDB" w:rsidRPr="00B10E25">
        <w:rPr>
          <w:rFonts w:asciiTheme="minorHAnsi" w:hAnsiTheme="minorHAnsi" w:cstheme="minorHAnsi"/>
        </w:rPr>
        <w:t xml:space="preserve"> se réserve le droit d’</w:t>
      </w:r>
      <w:r w:rsidRPr="00B10E25">
        <w:rPr>
          <w:rFonts w:asciiTheme="minorHAnsi" w:hAnsiTheme="minorHAnsi" w:cstheme="minorHAnsi"/>
        </w:rPr>
        <w:t>interdire l’accès des locaux au personnel du soumissionnaire</w:t>
      </w:r>
      <w:r w:rsidR="00671DC7" w:rsidRPr="00B10E25">
        <w:rPr>
          <w:rFonts w:asciiTheme="minorHAnsi" w:hAnsiTheme="minorHAnsi" w:cstheme="minorHAnsi"/>
        </w:rPr>
        <w:t>, ou du sous-traitant,</w:t>
      </w:r>
      <w:r w:rsidRPr="00B10E25">
        <w:rPr>
          <w:rFonts w:asciiTheme="minorHAnsi" w:hAnsiTheme="minorHAnsi" w:cstheme="minorHAnsi"/>
        </w:rPr>
        <w:t xml:space="preserve"> dont la conduite n’offre pas des garanties suffisantes. </w:t>
      </w:r>
    </w:p>
    <w:p w14:paraId="6263298D" w14:textId="77777777" w:rsidR="00F60B84" w:rsidRPr="00B10E25" w:rsidRDefault="00F60B84" w:rsidP="001D0023">
      <w:pPr>
        <w:spacing w:before="120" w:after="120" w:line="252" w:lineRule="auto"/>
        <w:jc w:val="both"/>
        <w:rPr>
          <w:rFonts w:asciiTheme="minorHAnsi" w:hAnsiTheme="minorHAnsi" w:cstheme="minorHAnsi"/>
        </w:rPr>
      </w:pPr>
      <w:r w:rsidRPr="00B10E25">
        <w:rPr>
          <w:rFonts w:asciiTheme="minorHAnsi" w:hAnsiTheme="minorHAnsi" w:cstheme="minorHAnsi"/>
        </w:rPr>
        <w:t>Le soumissionnaire</w:t>
      </w:r>
      <w:r w:rsidR="00671DC7" w:rsidRPr="00B10E25">
        <w:rPr>
          <w:rFonts w:asciiTheme="minorHAnsi" w:hAnsiTheme="minorHAnsi" w:cstheme="minorHAnsi"/>
        </w:rPr>
        <w:t>, ou son sous-traitant,</w:t>
      </w:r>
      <w:r w:rsidRPr="00B10E25">
        <w:rPr>
          <w:rFonts w:asciiTheme="minorHAnsi" w:hAnsiTheme="minorHAnsi" w:cstheme="minorHAnsi"/>
        </w:rPr>
        <w:t xml:space="preserve"> doit être en mesure de justifier à tout moment que son personnel est en règle avec la réglementation belge du Travail. Il fournira au </w:t>
      </w:r>
      <w:r w:rsidR="00C936D3" w:rsidRPr="00B10E25">
        <w:rPr>
          <w:rFonts w:asciiTheme="minorHAnsi" w:hAnsiTheme="minorHAnsi" w:cstheme="minorHAnsi"/>
        </w:rPr>
        <w:t>pouvoir adjudicateur</w:t>
      </w:r>
      <w:r w:rsidRPr="00B10E25">
        <w:rPr>
          <w:rFonts w:asciiTheme="minorHAnsi" w:hAnsiTheme="minorHAnsi" w:cstheme="minorHAnsi"/>
        </w:rPr>
        <w:t xml:space="preserve"> une liste complète du personnel affecté à l’exécution du contrat ; cette liste sera systématiquement mise à jour lors de tout changement dans la composition du personnel. </w:t>
      </w:r>
    </w:p>
    <w:p w14:paraId="124763C2" w14:textId="77777777" w:rsidR="00F60B84" w:rsidRPr="00B10E25" w:rsidRDefault="00F60B84" w:rsidP="001D0023">
      <w:pPr>
        <w:spacing w:before="120" w:after="120" w:line="252" w:lineRule="auto"/>
        <w:jc w:val="both"/>
        <w:rPr>
          <w:rFonts w:asciiTheme="minorHAnsi" w:hAnsiTheme="minorHAnsi" w:cstheme="minorHAnsi"/>
        </w:rPr>
      </w:pPr>
      <w:r w:rsidRPr="00B10E25">
        <w:rPr>
          <w:rFonts w:asciiTheme="minorHAnsi" w:hAnsiTheme="minorHAnsi" w:cstheme="minorHAnsi"/>
        </w:rPr>
        <w:t xml:space="preserve">Cette liste doit contenir au moins les renseignements individuels suivants : </w:t>
      </w:r>
      <w:r w:rsidR="00841DDB" w:rsidRPr="00B10E25">
        <w:rPr>
          <w:rFonts w:asciiTheme="minorHAnsi" w:hAnsiTheme="minorHAnsi" w:cstheme="minorHAnsi"/>
        </w:rPr>
        <w:t xml:space="preserve">- le nom, le prénom, la date de naissance, la fonction, la qualification, </w:t>
      </w:r>
      <w:r w:rsidRPr="00B10E25">
        <w:rPr>
          <w:rFonts w:asciiTheme="minorHAnsi" w:hAnsiTheme="minorHAnsi" w:cstheme="minorHAnsi"/>
        </w:rPr>
        <w:t>les prestations réelles ou assimilées, journée par journée, effectuées dans le cadre du marché.</w:t>
      </w:r>
    </w:p>
    <w:p w14:paraId="4DEAFCA5" w14:textId="637A9717" w:rsidR="00EC5643" w:rsidRPr="0073761C" w:rsidRDefault="00EC5643" w:rsidP="0073761C">
      <w:pPr>
        <w:pStyle w:val="Titre3"/>
        <w:spacing w:before="120" w:after="120" w:line="252" w:lineRule="auto"/>
        <w:jc w:val="both"/>
        <w:rPr>
          <w:rFonts w:asciiTheme="minorHAnsi" w:hAnsiTheme="minorHAnsi" w:cstheme="minorHAnsi"/>
          <w:b/>
          <w:u w:val="single"/>
        </w:rPr>
      </w:pPr>
      <w:r w:rsidRPr="0073761C">
        <w:rPr>
          <w:rFonts w:asciiTheme="minorHAnsi" w:hAnsiTheme="minorHAnsi" w:cstheme="minorHAnsi"/>
          <w:b/>
          <w:u w:val="single"/>
        </w:rPr>
        <w:t>Exigences particulières en matière de sécurité et bien-être au travail</w:t>
      </w:r>
    </w:p>
    <w:p w14:paraId="2E4B4308" w14:textId="1F72D225" w:rsidR="00EC5643" w:rsidRPr="00B10E25" w:rsidRDefault="00EC5643" w:rsidP="001D0023">
      <w:pPr>
        <w:spacing w:before="120" w:after="120" w:line="252" w:lineRule="auto"/>
        <w:jc w:val="both"/>
        <w:rPr>
          <w:rFonts w:asciiTheme="minorHAnsi" w:eastAsia="Calibri" w:hAnsiTheme="minorHAnsi" w:cstheme="minorHAnsi"/>
          <w:szCs w:val="24"/>
          <w:lang w:eastAsia="en-US"/>
        </w:rPr>
      </w:pPr>
      <w:r w:rsidRPr="00B10E25">
        <w:rPr>
          <w:rFonts w:asciiTheme="minorHAnsi" w:eastAsia="Calibri" w:hAnsiTheme="minorHAnsi" w:cstheme="minorHAnsi"/>
          <w:szCs w:val="24"/>
          <w:lang w:eastAsia="en-US"/>
        </w:rPr>
        <w:t>Outre le respect en matière de sécurité et de bien-être au travail et sur les lieux d’exécution de celui-ci, l’adjudicat</w:t>
      </w:r>
      <w:r w:rsidR="00581AFF" w:rsidRPr="00B10E25">
        <w:rPr>
          <w:rFonts w:asciiTheme="minorHAnsi" w:eastAsia="Calibri" w:hAnsiTheme="minorHAnsi" w:cstheme="minorHAnsi"/>
          <w:szCs w:val="24"/>
          <w:lang w:eastAsia="en-US"/>
        </w:rPr>
        <w:t>aire</w:t>
      </w:r>
      <w:r w:rsidRPr="00B10E25">
        <w:rPr>
          <w:rFonts w:asciiTheme="minorHAnsi" w:eastAsia="Calibri" w:hAnsiTheme="minorHAnsi" w:cstheme="minorHAnsi"/>
          <w:szCs w:val="24"/>
          <w:lang w:eastAsia="en-US"/>
        </w:rPr>
        <w:t xml:space="preserve"> s’engage </w:t>
      </w:r>
      <w:r w:rsidR="00461AED" w:rsidRPr="00B10E25">
        <w:rPr>
          <w:rFonts w:asciiTheme="minorHAnsi" w:eastAsia="Calibri" w:hAnsiTheme="minorHAnsi" w:cstheme="minorHAnsi"/>
          <w:szCs w:val="24"/>
          <w:lang w:eastAsia="en-US"/>
        </w:rPr>
        <w:t>à ce</w:t>
      </w:r>
      <w:r w:rsidRPr="00B10E25">
        <w:rPr>
          <w:rFonts w:asciiTheme="minorHAnsi" w:eastAsia="Calibri" w:hAnsiTheme="minorHAnsi" w:cstheme="minorHAnsi"/>
          <w:szCs w:val="24"/>
          <w:lang w:eastAsia="en-US"/>
        </w:rPr>
        <w:t xml:space="preserve"> que </w:t>
      </w:r>
      <w:r w:rsidR="00461AED" w:rsidRPr="00B10E25">
        <w:rPr>
          <w:rFonts w:asciiTheme="minorHAnsi" w:eastAsia="Calibri" w:hAnsiTheme="minorHAnsi" w:cstheme="minorHAnsi"/>
          <w:szCs w:val="24"/>
          <w:lang w:eastAsia="en-US"/>
        </w:rPr>
        <w:t>son</w:t>
      </w:r>
      <w:r w:rsidRPr="00B10E25">
        <w:rPr>
          <w:rFonts w:asciiTheme="minorHAnsi" w:eastAsia="Calibri" w:hAnsiTheme="minorHAnsi" w:cstheme="minorHAnsi"/>
          <w:szCs w:val="24"/>
          <w:lang w:eastAsia="en-US"/>
        </w:rPr>
        <w:t xml:space="preserve"> conseiller en sécurité prenne contact dans les </w:t>
      </w:r>
      <w:r w:rsidRPr="00B10E25">
        <w:rPr>
          <w:rFonts w:asciiTheme="minorHAnsi" w:eastAsia="Calibri" w:hAnsiTheme="minorHAnsi" w:cstheme="minorHAnsi"/>
          <w:szCs w:val="24"/>
          <w:highlight w:val="yellow"/>
          <w:lang w:eastAsia="en-US"/>
        </w:rPr>
        <w:t>XX</w:t>
      </w:r>
      <w:r w:rsidRPr="00B10E25">
        <w:rPr>
          <w:rFonts w:asciiTheme="minorHAnsi" w:eastAsia="Calibri" w:hAnsiTheme="minorHAnsi" w:cstheme="minorHAnsi"/>
          <w:szCs w:val="24"/>
          <w:lang w:eastAsia="en-US"/>
        </w:rPr>
        <w:t xml:space="preserve"> jours de la conclusion du présent marché avec le conseiller en sécurité du pouvoir adjudicateur afin qu’ils s’accordent sur les aspects santé et sécurité au travail sur les lieux de prestations.</w:t>
      </w:r>
    </w:p>
    <w:p w14:paraId="56DC046D" w14:textId="65A9920B" w:rsidR="00013A1C" w:rsidRPr="00B10E25" w:rsidRDefault="00013A1C" w:rsidP="001D0023">
      <w:pPr>
        <w:autoSpaceDE w:val="0"/>
        <w:autoSpaceDN w:val="0"/>
        <w:adjustRightInd w:val="0"/>
        <w:spacing w:before="120" w:after="120" w:line="252" w:lineRule="auto"/>
        <w:jc w:val="both"/>
        <w:rPr>
          <w:rFonts w:asciiTheme="minorHAnsi" w:hAnsiTheme="minorHAnsi" w:cstheme="minorHAnsi"/>
          <w:lang w:eastAsia="fr-BE"/>
        </w:rPr>
      </w:pPr>
      <w:r w:rsidRPr="00B10E25">
        <w:rPr>
          <w:rFonts w:asciiTheme="minorHAnsi" w:hAnsiTheme="minorHAnsi" w:cstheme="minorHAnsi"/>
          <w:lang w:eastAsia="fr-BE"/>
        </w:rPr>
        <w:t xml:space="preserve">Le soumissionnaire doit </w:t>
      </w:r>
      <w:r w:rsidR="00461AED" w:rsidRPr="00B10E25">
        <w:rPr>
          <w:rFonts w:asciiTheme="minorHAnsi" w:hAnsiTheme="minorHAnsi" w:cstheme="minorHAnsi"/>
          <w:lang w:eastAsia="fr-BE"/>
        </w:rPr>
        <w:t>démontrer qu’il a adopté</w:t>
      </w:r>
      <w:r w:rsidRPr="00B10E25">
        <w:rPr>
          <w:rFonts w:asciiTheme="minorHAnsi" w:hAnsiTheme="minorHAnsi" w:cstheme="minorHAnsi"/>
          <w:lang w:eastAsia="fr-BE"/>
        </w:rPr>
        <w:t xml:space="preserve"> un système dynamique de gestion des risques et un plan de prévention annuel</w:t>
      </w:r>
      <w:r w:rsidR="00BC6F69" w:rsidRPr="00B10E25">
        <w:rPr>
          <w:rFonts w:asciiTheme="minorHAnsi" w:hAnsiTheme="minorHAnsi" w:cstheme="minorHAnsi"/>
          <w:lang w:eastAsia="fr-BE"/>
        </w:rPr>
        <w:t xml:space="preserve">. Il </w:t>
      </w:r>
      <w:r w:rsidR="00461AED" w:rsidRPr="00B10E25">
        <w:rPr>
          <w:rFonts w:asciiTheme="minorHAnsi" w:hAnsiTheme="minorHAnsi" w:cstheme="minorHAnsi"/>
          <w:lang w:eastAsia="fr-BE"/>
        </w:rPr>
        <w:t>joint</w:t>
      </w:r>
      <w:r w:rsidR="00BC6F69" w:rsidRPr="00B10E25">
        <w:rPr>
          <w:rFonts w:asciiTheme="minorHAnsi" w:hAnsiTheme="minorHAnsi" w:cstheme="minorHAnsi"/>
          <w:lang w:eastAsia="fr-BE"/>
        </w:rPr>
        <w:t xml:space="preserve"> en annexe de son offre le système dynamique de gestion des risques et le plan </w:t>
      </w:r>
      <w:r w:rsidR="00461AED" w:rsidRPr="00B10E25">
        <w:rPr>
          <w:rFonts w:asciiTheme="minorHAnsi" w:hAnsiTheme="minorHAnsi" w:cstheme="minorHAnsi"/>
          <w:lang w:eastAsia="fr-BE"/>
        </w:rPr>
        <w:t xml:space="preserve">global </w:t>
      </w:r>
      <w:r w:rsidR="00BC6F69" w:rsidRPr="00B10E25">
        <w:rPr>
          <w:rFonts w:asciiTheme="minorHAnsi" w:hAnsiTheme="minorHAnsi" w:cstheme="minorHAnsi"/>
          <w:lang w:eastAsia="fr-BE"/>
        </w:rPr>
        <w:t xml:space="preserve">de prévention de l’année </w:t>
      </w:r>
      <w:r w:rsidR="00BC6F69" w:rsidRPr="00B10E25">
        <w:rPr>
          <w:rFonts w:asciiTheme="minorHAnsi" w:hAnsiTheme="minorHAnsi" w:cstheme="minorHAnsi"/>
          <w:highlight w:val="yellow"/>
          <w:lang w:eastAsia="fr-BE"/>
        </w:rPr>
        <w:t>XX</w:t>
      </w:r>
      <w:r w:rsidR="00BC6F69" w:rsidRPr="00B10E25">
        <w:rPr>
          <w:rFonts w:asciiTheme="minorHAnsi" w:hAnsiTheme="minorHAnsi" w:cstheme="minorHAnsi"/>
          <w:lang w:eastAsia="fr-BE"/>
        </w:rPr>
        <w:t>.</w:t>
      </w:r>
    </w:p>
    <w:p w14:paraId="216BA346" w14:textId="7E105428" w:rsidR="00461AED" w:rsidRPr="00B10E25" w:rsidRDefault="00461AED" w:rsidP="001D0023">
      <w:pPr>
        <w:autoSpaceDE w:val="0"/>
        <w:autoSpaceDN w:val="0"/>
        <w:adjustRightInd w:val="0"/>
        <w:spacing w:before="120" w:after="120" w:line="252" w:lineRule="auto"/>
        <w:jc w:val="both"/>
        <w:rPr>
          <w:rFonts w:asciiTheme="minorHAnsi" w:hAnsiTheme="minorHAnsi" w:cstheme="minorHAnsi"/>
          <w:lang w:eastAsia="fr-BE"/>
        </w:rPr>
      </w:pPr>
      <w:r w:rsidRPr="00B10E25">
        <w:rPr>
          <w:rFonts w:asciiTheme="minorHAnsi" w:hAnsiTheme="minorHAnsi" w:cstheme="minorHAnsi"/>
          <w:lang w:eastAsia="fr-BE"/>
        </w:rPr>
        <w:t xml:space="preserve">Le système dynamique de gestion des risques comprend une analyse de risque et un ensemble de mesures afin de prévenir ou de limiter les risques </w:t>
      </w:r>
      <w:r w:rsidR="00AA6D52" w:rsidRPr="00B10E25">
        <w:rPr>
          <w:rFonts w:asciiTheme="minorHAnsi" w:hAnsiTheme="minorHAnsi" w:cstheme="minorHAnsi"/>
          <w:lang w:eastAsia="fr-BE"/>
        </w:rPr>
        <w:t>aussi bien</w:t>
      </w:r>
      <w:r w:rsidRPr="00B10E25">
        <w:rPr>
          <w:rFonts w:asciiTheme="minorHAnsi" w:hAnsiTheme="minorHAnsi" w:cstheme="minorHAnsi"/>
          <w:lang w:eastAsia="fr-BE"/>
        </w:rPr>
        <w:t xml:space="preserve"> sur le long terme (plan global de prévention) </w:t>
      </w:r>
      <w:r w:rsidR="00AA6D52" w:rsidRPr="00B10E25">
        <w:rPr>
          <w:rFonts w:asciiTheme="minorHAnsi" w:hAnsiTheme="minorHAnsi" w:cstheme="minorHAnsi"/>
          <w:lang w:eastAsia="fr-BE"/>
        </w:rPr>
        <w:t>que</w:t>
      </w:r>
      <w:r w:rsidRPr="00B10E25">
        <w:rPr>
          <w:rFonts w:asciiTheme="minorHAnsi" w:hAnsiTheme="minorHAnsi" w:cstheme="minorHAnsi"/>
          <w:lang w:eastAsia="fr-BE"/>
        </w:rPr>
        <w:t xml:space="preserve"> sur le court terme (plan d'action annuel).</w:t>
      </w:r>
    </w:p>
    <w:p w14:paraId="32A1B1FD" w14:textId="155B2125" w:rsidR="00461AED" w:rsidRPr="00B10E25" w:rsidRDefault="00461AED" w:rsidP="001D0023">
      <w:pPr>
        <w:autoSpaceDE w:val="0"/>
        <w:autoSpaceDN w:val="0"/>
        <w:adjustRightInd w:val="0"/>
        <w:spacing w:before="120" w:after="120" w:line="252" w:lineRule="auto"/>
        <w:jc w:val="both"/>
        <w:rPr>
          <w:rFonts w:asciiTheme="minorHAnsi" w:hAnsiTheme="minorHAnsi" w:cstheme="minorHAnsi"/>
          <w:lang w:eastAsia="fr-BE"/>
        </w:rPr>
      </w:pPr>
      <w:r w:rsidRPr="00B10E25">
        <w:rPr>
          <w:rFonts w:asciiTheme="minorHAnsi" w:hAnsiTheme="minorHAnsi" w:cstheme="minorHAnsi"/>
          <w:lang w:eastAsia="fr-BE"/>
        </w:rPr>
        <w:t>Le plan global de prévention contient toutes les mesures de prévention qu’un employeur a mis en place sur la base de l’analyse des risques.</w:t>
      </w:r>
    </w:p>
    <w:p w14:paraId="641340A3" w14:textId="5E2A1721" w:rsidR="00461AED" w:rsidRPr="00B10E25" w:rsidRDefault="00461AED" w:rsidP="001D0023">
      <w:pPr>
        <w:autoSpaceDE w:val="0"/>
        <w:autoSpaceDN w:val="0"/>
        <w:adjustRightInd w:val="0"/>
        <w:spacing w:before="120" w:after="120" w:line="252" w:lineRule="auto"/>
        <w:jc w:val="both"/>
        <w:rPr>
          <w:rFonts w:asciiTheme="minorHAnsi" w:hAnsiTheme="minorHAnsi" w:cstheme="minorHAnsi"/>
          <w:lang w:eastAsia="fr-BE"/>
        </w:rPr>
      </w:pPr>
      <w:r w:rsidRPr="00B10E25">
        <w:rPr>
          <w:rFonts w:asciiTheme="minorHAnsi" w:hAnsiTheme="minorHAnsi" w:cstheme="minorHAnsi"/>
          <w:lang w:eastAsia="fr-BE"/>
        </w:rPr>
        <w:t>Le plan d’action annuel permet de connaitre les mesures préventives qui seront mises en œuvre au cours de l’année XX</w:t>
      </w:r>
      <w:r w:rsidRPr="00B10E25">
        <w:rPr>
          <w:rFonts w:asciiTheme="minorHAnsi" w:hAnsiTheme="minorHAnsi" w:cstheme="minorHAnsi"/>
          <w:highlight w:val="yellow"/>
          <w:lang w:eastAsia="fr-BE"/>
        </w:rPr>
        <w:t>.</w:t>
      </w:r>
    </w:p>
    <w:p w14:paraId="7E4F2F5B" w14:textId="77777777" w:rsidR="00357C35" w:rsidRPr="00B10E25" w:rsidRDefault="00357C35" w:rsidP="001D0023">
      <w:pPr>
        <w:pStyle w:val="Titre1"/>
        <w:spacing w:before="120" w:after="120" w:line="252" w:lineRule="auto"/>
        <w:jc w:val="both"/>
        <w:rPr>
          <w:rFonts w:asciiTheme="minorHAnsi" w:hAnsiTheme="minorHAnsi" w:cstheme="minorHAnsi"/>
          <w:u w:val="single"/>
        </w:rPr>
      </w:pPr>
      <w:bookmarkStart w:id="473" w:name="_Toc529700002"/>
      <w:bookmarkStart w:id="474" w:name="_Toc529700619"/>
      <w:bookmarkStart w:id="475" w:name="_Toc529747475"/>
      <w:bookmarkStart w:id="476" w:name="_Toc230719"/>
      <w:bookmarkStart w:id="477" w:name="_Toc230773"/>
      <w:bookmarkStart w:id="478" w:name="_Toc12433277"/>
      <w:bookmarkStart w:id="479" w:name="_Toc20004496"/>
      <w:bookmarkStart w:id="480" w:name="_Toc232322304"/>
      <w:bookmarkStart w:id="481" w:name="_Toc348280994"/>
      <w:bookmarkStart w:id="482" w:name="_Toc475370981"/>
      <w:bookmarkStart w:id="483" w:name="_Toc69914687"/>
      <w:bookmarkStart w:id="484" w:name="_Toc72849178"/>
      <w:r w:rsidRPr="00B10E25">
        <w:rPr>
          <w:rFonts w:asciiTheme="minorHAnsi" w:hAnsiTheme="minorHAnsi" w:cstheme="minorHAnsi"/>
          <w:u w:val="single"/>
        </w:rPr>
        <w:t>C. ANNEXES</w:t>
      </w:r>
      <w:bookmarkEnd w:id="473"/>
      <w:bookmarkEnd w:id="474"/>
      <w:bookmarkEnd w:id="475"/>
      <w:bookmarkEnd w:id="476"/>
      <w:bookmarkEnd w:id="477"/>
      <w:bookmarkEnd w:id="478"/>
      <w:bookmarkEnd w:id="479"/>
      <w:bookmarkEnd w:id="480"/>
      <w:bookmarkEnd w:id="481"/>
      <w:bookmarkEnd w:id="482"/>
      <w:bookmarkEnd w:id="483"/>
      <w:bookmarkEnd w:id="484"/>
    </w:p>
    <w:p w14:paraId="19A727BE" w14:textId="77777777" w:rsidR="00357C35" w:rsidRPr="00B10E25" w:rsidRDefault="00F03CD9" w:rsidP="00C00BD4">
      <w:pPr>
        <w:numPr>
          <w:ilvl w:val="0"/>
          <w:numId w:val="1"/>
        </w:numPr>
        <w:tabs>
          <w:tab w:val="clear" w:pos="786"/>
        </w:tabs>
        <w:spacing w:before="120" w:after="120" w:line="252" w:lineRule="auto"/>
        <w:ind w:left="720" w:hanging="436"/>
        <w:jc w:val="both"/>
        <w:rPr>
          <w:rFonts w:asciiTheme="minorHAnsi" w:hAnsiTheme="minorHAnsi" w:cstheme="minorHAnsi"/>
        </w:rPr>
      </w:pPr>
      <w:r w:rsidRPr="00B10E25">
        <w:rPr>
          <w:rFonts w:asciiTheme="minorHAnsi" w:hAnsiTheme="minorHAnsi" w:cstheme="minorHAnsi"/>
        </w:rPr>
        <w:t xml:space="preserve">Annexe A : </w:t>
      </w:r>
      <w:r w:rsidR="00357C35" w:rsidRPr="00B10E25">
        <w:rPr>
          <w:rFonts w:asciiTheme="minorHAnsi" w:hAnsiTheme="minorHAnsi" w:cstheme="minorHAnsi"/>
        </w:rPr>
        <w:t>un formulaire d’offre</w:t>
      </w:r>
      <w:r w:rsidR="0052745F" w:rsidRPr="00B10E25">
        <w:rPr>
          <w:rFonts w:asciiTheme="minorHAnsi" w:hAnsiTheme="minorHAnsi" w:cstheme="minorHAnsi"/>
        </w:rPr>
        <w:t xml:space="preserve"> en deux exemplaires</w:t>
      </w:r>
      <w:r w:rsidR="00357C35" w:rsidRPr="00B10E25">
        <w:rPr>
          <w:rFonts w:asciiTheme="minorHAnsi" w:hAnsiTheme="minorHAnsi" w:cstheme="minorHAnsi"/>
        </w:rPr>
        <w:t>.</w:t>
      </w:r>
    </w:p>
    <w:p w14:paraId="3CAC6FB4" w14:textId="77777777" w:rsidR="005C1B58" w:rsidRPr="00B10E25" w:rsidRDefault="005C1B58" w:rsidP="00C00BD4">
      <w:pPr>
        <w:numPr>
          <w:ilvl w:val="0"/>
          <w:numId w:val="1"/>
        </w:numPr>
        <w:tabs>
          <w:tab w:val="clear" w:pos="786"/>
        </w:tabs>
        <w:spacing w:before="120" w:after="120" w:line="252" w:lineRule="auto"/>
        <w:ind w:left="720" w:hanging="436"/>
        <w:jc w:val="both"/>
        <w:rPr>
          <w:rFonts w:asciiTheme="minorHAnsi" w:hAnsiTheme="minorHAnsi" w:cstheme="minorHAnsi"/>
          <w:highlight w:val="yellow"/>
        </w:rPr>
      </w:pPr>
      <w:r w:rsidRPr="00B10E25">
        <w:rPr>
          <w:rFonts w:asciiTheme="minorHAnsi" w:hAnsiTheme="minorHAnsi" w:cstheme="minorHAnsi"/>
          <w:highlight w:val="yellow"/>
        </w:rPr>
        <w:t>XXX</w:t>
      </w:r>
    </w:p>
    <w:p w14:paraId="21165B0F" w14:textId="77777777" w:rsidR="00357C35" w:rsidRPr="00B10E25" w:rsidRDefault="00357C35" w:rsidP="001D0023">
      <w:pPr>
        <w:spacing w:before="120" w:after="120" w:line="252" w:lineRule="auto"/>
        <w:ind w:left="4248" w:hanging="4248"/>
        <w:jc w:val="both"/>
        <w:rPr>
          <w:rFonts w:asciiTheme="minorHAnsi" w:hAnsiTheme="minorHAnsi" w:cstheme="minorHAnsi"/>
        </w:rPr>
      </w:pPr>
      <w:r w:rsidRPr="00B10E25">
        <w:rPr>
          <w:rFonts w:asciiTheme="minorHAnsi" w:hAnsiTheme="minorHAnsi" w:cstheme="minorHAnsi"/>
        </w:rPr>
        <w:t>APPROUVÉ :</w:t>
      </w:r>
    </w:p>
    <w:p w14:paraId="71B02297" w14:textId="77777777" w:rsidR="00357C35" w:rsidRPr="00B10E25" w:rsidRDefault="00357C35" w:rsidP="001D0023">
      <w:pPr>
        <w:spacing w:before="120" w:after="120" w:line="252" w:lineRule="auto"/>
        <w:ind w:left="4248" w:hanging="4248"/>
        <w:jc w:val="both"/>
        <w:rPr>
          <w:rFonts w:asciiTheme="minorHAnsi" w:hAnsiTheme="minorHAnsi" w:cstheme="minorHAnsi"/>
          <w:highlight w:val="yellow"/>
        </w:rPr>
      </w:pPr>
      <w:r w:rsidRPr="00B10E25">
        <w:rPr>
          <w:rFonts w:asciiTheme="minorHAnsi" w:hAnsiTheme="minorHAnsi" w:cstheme="minorHAnsi"/>
          <w:highlight w:val="yellow"/>
        </w:rPr>
        <w:fldChar w:fldCharType="begin">
          <w:ffData>
            <w:name w:val="Tekstvak55"/>
            <w:enabled/>
            <w:calcOnExit w:val="0"/>
            <w:textInput>
              <w:default w:val="&lt;mentionner la localité et le code postal&gt;"/>
            </w:textInput>
          </w:ffData>
        </w:fldChar>
      </w:r>
      <w:bookmarkStart w:id="485" w:name="Tekstvak55"/>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&lt;mentionner la localité et le code postal&gt;</w:t>
      </w:r>
      <w:r w:rsidRPr="00B10E25">
        <w:rPr>
          <w:rFonts w:asciiTheme="minorHAnsi" w:hAnsiTheme="minorHAnsi" w:cstheme="minorHAnsi"/>
          <w:highlight w:val="yellow"/>
        </w:rPr>
        <w:fldChar w:fldCharType="end"/>
      </w:r>
      <w:bookmarkEnd w:id="485"/>
      <w:r w:rsidRPr="00B10E25">
        <w:rPr>
          <w:rFonts w:asciiTheme="minorHAnsi" w:hAnsiTheme="minorHAnsi" w:cstheme="minorHAnsi"/>
          <w:highlight w:val="yellow"/>
        </w:rPr>
        <w:t xml:space="preserve"> </w:t>
      </w:r>
    </w:p>
    <w:p w14:paraId="0D2BFA63" w14:textId="77777777" w:rsidR="00357C35" w:rsidRPr="00B10E25" w:rsidRDefault="00357C35" w:rsidP="001D0023">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Tekstvak56"/>
            <w:enabled/>
            <w:calcOnExit w:val="0"/>
            <w:textInput>
              <w:default w:val="&lt;mentionner le titre + le nom de la personne habilitée à approuver le cahier spécial des charges&gt;"/>
            </w:textInput>
          </w:ffData>
        </w:fldChar>
      </w:r>
      <w:bookmarkStart w:id="486" w:name="Tekstvak56"/>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&lt;mentionner le titre + le nom de la personne habilitée à approuver le cahier spécial des charges&gt;</w:t>
      </w:r>
      <w:r w:rsidRPr="00B10E25">
        <w:rPr>
          <w:rFonts w:asciiTheme="minorHAnsi" w:hAnsiTheme="minorHAnsi" w:cstheme="minorHAnsi"/>
          <w:highlight w:val="yellow"/>
        </w:rPr>
        <w:fldChar w:fldCharType="end"/>
      </w:r>
      <w:bookmarkEnd w:id="486"/>
      <w:r w:rsidRPr="00B10E25">
        <w:rPr>
          <w:rFonts w:asciiTheme="minorHAnsi" w:hAnsiTheme="minorHAnsi" w:cstheme="minorHAnsi"/>
        </w:rPr>
        <w:t xml:space="preserve"> </w:t>
      </w:r>
    </w:p>
    <w:p w14:paraId="6073C560" w14:textId="77777777" w:rsidR="00871C1F" w:rsidRPr="00B10E25" w:rsidRDefault="009717CA" w:rsidP="00426A07">
      <w:pPr>
        <w:pStyle w:val="Normal1"/>
        <w:jc w:val="both"/>
        <w:rPr>
          <w:rFonts w:asciiTheme="minorHAnsi" w:hAnsiTheme="minorHAnsi" w:cstheme="minorHAnsi"/>
          <w:color w:val="00B0F0"/>
        </w:rPr>
      </w:pPr>
      <w:r w:rsidRPr="00B10E25">
        <w:rPr>
          <w:rFonts w:asciiTheme="minorHAnsi" w:hAnsiTheme="minorHAnsi" w:cstheme="minorHAnsi"/>
        </w:rPr>
        <w:br w:type="page"/>
      </w:r>
      <w:bookmarkStart w:id="487" w:name="_Toc348267559"/>
      <w:bookmarkStart w:id="488" w:name="_Toc232322305"/>
      <w:r w:rsidR="00871C1F" w:rsidRPr="00B10E25">
        <w:rPr>
          <w:rFonts w:asciiTheme="minorHAnsi" w:hAnsiTheme="minorHAnsi" w:cstheme="minorHAnsi"/>
          <w:color w:val="00B0F0"/>
        </w:rPr>
        <w:lastRenderedPageBreak/>
        <w:t xml:space="preserve">Utiliser ce </w:t>
      </w:r>
      <w:proofErr w:type="spellStart"/>
      <w:r w:rsidR="00871C1F" w:rsidRPr="00B10E25">
        <w:rPr>
          <w:rFonts w:asciiTheme="minorHAnsi" w:hAnsiTheme="minorHAnsi" w:cstheme="minorHAnsi"/>
          <w:color w:val="00B0F0"/>
        </w:rPr>
        <w:t>template</w:t>
      </w:r>
      <w:proofErr w:type="spellEnd"/>
      <w:r w:rsidR="00871C1F" w:rsidRPr="00B10E25">
        <w:rPr>
          <w:rFonts w:asciiTheme="minorHAnsi" w:hAnsiTheme="minorHAnsi" w:cstheme="minorHAnsi"/>
          <w:color w:val="00B0F0"/>
        </w:rPr>
        <w:t xml:space="preserve"> de formulaire d’offre en cas </w:t>
      </w:r>
      <w:r w:rsidR="008A013F" w:rsidRPr="00B10E25">
        <w:rPr>
          <w:rFonts w:asciiTheme="minorHAnsi" w:hAnsiTheme="minorHAnsi" w:cstheme="minorHAnsi"/>
          <w:color w:val="00B0F0"/>
        </w:rPr>
        <w:t xml:space="preserve">de </w:t>
      </w:r>
      <w:r w:rsidR="00871C1F" w:rsidRPr="00B10E25">
        <w:rPr>
          <w:rFonts w:asciiTheme="minorHAnsi" w:hAnsiTheme="minorHAnsi" w:cstheme="minorHAnsi"/>
          <w:color w:val="00B0F0"/>
        </w:rPr>
        <w:t>marché à prix global.</w:t>
      </w:r>
      <w:bookmarkEnd w:id="487"/>
    </w:p>
    <w:p w14:paraId="5467DD00" w14:textId="77777777" w:rsidR="009717CA" w:rsidRPr="00B10E25" w:rsidRDefault="00F03CD9" w:rsidP="00467F24">
      <w:pPr>
        <w:pStyle w:val="Titre3"/>
        <w:spacing w:before="120" w:after="120" w:line="252" w:lineRule="auto"/>
        <w:rPr>
          <w:rFonts w:asciiTheme="minorHAnsi" w:hAnsiTheme="minorHAnsi" w:cstheme="minorHAnsi"/>
          <w:b/>
          <w:szCs w:val="24"/>
          <w:u w:val="single"/>
        </w:rPr>
      </w:pPr>
      <w:bookmarkStart w:id="489" w:name="_Toc348280995"/>
      <w:bookmarkStart w:id="490" w:name="_Toc475370982"/>
      <w:bookmarkStart w:id="491" w:name="_Toc69914688"/>
      <w:bookmarkStart w:id="492" w:name="_Toc72849179"/>
      <w:r w:rsidRPr="00B10E25">
        <w:rPr>
          <w:rFonts w:asciiTheme="minorHAnsi" w:hAnsiTheme="minorHAnsi" w:cstheme="minorHAnsi"/>
          <w:b/>
          <w:szCs w:val="24"/>
        </w:rPr>
        <w:t xml:space="preserve">ANNEXE A : </w:t>
      </w:r>
      <w:r w:rsidR="00871C1F" w:rsidRPr="00B10E25">
        <w:rPr>
          <w:rFonts w:asciiTheme="minorHAnsi" w:hAnsiTheme="minorHAnsi" w:cstheme="minorHAnsi"/>
          <w:b/>
          <w:szCs w:val="24"/>
        </w:rPr>
        <w:t>FORMULAIRE D</w:t>
      </w:r>
      <w:r w:rsidR="009717CA" w:rsidRPr="00B10E25">
        <w:rPr>
          <w:rFonts w:asciiTheme="minorHAnsi" w:hAnsiTheme="minorHAnsi" w:cstheme="minorHAnsi"/>
          <w:b/>
          <w:szCs w:val="24"/>
        </w:rPr>
        <w:t>’</w:t>
      </w:r>
      <w:r w:rsidR="00871C1F" w:rsidRPr="00B10E25">
        <w:rPr>
          <w:rFonts w:asciiTheme="minorHAnsi" w:hAnsiTheme="minorHAnsi" w:cstheme="minorHAnsi"/>
          <w:b/>
          <w:szCs w:val="24"/>
        </w:rPr>
        <w:t>OFFRE</w:t>
      </w:r>
      <w:bookmarkEnd w:id="488"/>
      <w:bookmarkEnd w:id="489"/>
      <w:bookmarkEnd w:id="490"/>
      <w:bookmarkEnd w:id="491"/>
      <w:bookmarkEnd w:id="492"/>
    </w:p>
    <w:p w14:paraId="2F961CC5" w14:textId="54F41A50" w:rsidR="009717CA" w:rsidRPr="00B10E25" w:rsidRDefault="00EB7379" w:rsidP="00467F24">
      <w:pPr>
        <w:spacing w:before="120" w:after="120" w:line="252" w:lineRule="auto"/>
        <w:ind w:right="-1"/>
        <w:jc w:val="both"/>
        <w:rPr>
          <w:rFonts w:asciiTheme="minorHAnsi" w:hAnsiTheme="minorHAnsi" w:cstheme="minorHAnsi"/>
          <w:highlight w:val="yellow"/>
        </w:rPr>
      </w:pPr>
      <w:r w:rsidRPr="00B10E25">
        <w:rPr>
          <w:rFonts w:asciiTheme="minorHAnsi" w:hAnsiTheme="minorHAnsi" w:cstheme="minorHAnsi"/>
          <w:highlight w:val="yellow"/>
        </w:rPr>
        <w:fldChar w:fldCharType="begin">
          <w:ffData>
            <w:name w:val=""/>
            <w:enabled/>
            <w:calcOnExit w:val="0"/>
            <w:textInput>
              <w:default w:val="&lt;Dénomination de l'adjudicateur&gt;"/>
            </w:textInput>
          </w:ffData>
        </w:fldChar>
      </w:r>
      <w:r w:rsidRPr="00B10E25">
        <w:rPr>
          <w:rFonts w:asciiTheme="minorHAnsi" w:hAnsiTheme="minorHAnsi" w:cstheme="minorHAnsi"/>
          <w:highlight w:val="yellow"/>
        </w:rPr>
        <w:instrText xml:space="preserve"> FORMTEXT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&lt;Dénomination de l'adjudicateur&gt;</w:t>
      </w:r>
      <w:r w:rsidRPr="00B10E25">
        <w:rPr>
          <w:rFonts w:asciiTheme="minorHAnsi" w:hAnsiTheme="minorHAnsi" w:cstheme="minorHAnsi"/>
          <w:highlight w:val="yellow"/>
        </w:rPr>
        <w:fldChar w:fldCharType="end"/>
      </w:r>
      <w:r w:rsidR="009717CA" w:rsidRPr="00B10E25">
        <w:rPr>
          <w:rFonts w:asciiTheme="minorHAnsi" w:hAnsiTheme="minorHAnsi" w:cstheme="minorHAnsi"/>
          <w:highlight w:val="yellow"/>
        </w:rPr>
        <w:t xml:space="preserve"> </w:t>
      </w:r>
    </w:p>
    <w:p w14:paraId="2CDA8E41" w14:textId="58CA9209" w:rsidR="009717CA" w:rsidRPr="00B10E25" w:rsidRDefault="00EB7379" w:rsidP="00467F24">
      <w:pPr>
        <w:spacing w:before="120" w:after="120" w:line="252" w:lineRule="auto"/>
        <w:ind w:right="-1"/>
        <w:jc w:val="both"/>
        <w:rPr>
          <w:rFonts w:asciiTheme="minorHAnsi" w:hAnsiTheme="minorHAnsi" w:cstheme="minorHAnsi"/>
          <w:highlight w:val="yellow"/>
        </w:rPr>
      </w:pPr>
      <w:r w:rsidRPr="00B10E25">
        <w:rPr>
          <w:rFonts w:asciiTheme="minorHAnsi" w:hAnsiTheme="minorHAnsi" w:cstheme="minorHAnsi"/>
          <w:highlight w:val="yellow"/>
        </w:rPr>
        <w:fldChar w:fldCharType="begin">
          <w:ffData>
            <w:name w:val=""/>
            <w:enabled/>
            <w:calcOnExit w:val="0"/>
            <w:textInput>
              <w:default w:val="&lt;adresse de l'adjudicateur &gt;"/>
            </w:textInput>
          </w:ffData>
        </w:fldChar>
      </w:r>
      <w:r w:rsidRPr="00B10E25">
        <w:rPr>
          <w:rFonts w:asciiTheme="minorHAnsi" w:hAnsiTheme="minorHAnsi" w:cstheme="minorHAnsi"/>
          <w:highlight w:val="yellow"/>
        </w:rPr>
        <w:instrText xml:space="preserve"> FORMTEXT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&lt;adresse de l'adjudicateur &gt;</w:t>
      </w:r>
      <w:r w:rsidRPr="00B10E25">
        <w:rPr>
          <w:rFonts w:asciiTheme="minorHAnsi" w:hAnsiTheme="minorHAnsi" w:cstheme="minorHAnsi"/>
          <w:highlight w:val="yellow"/>
        </w:rPr>
        <w:fldChar w:fldCharType="end"/>
      </w:r>
      <w:r w:rsidR="009717CA" w:rsidRPr="00B10E25">
        <w:rPr>
          <w:rFonts w:asciiTheme="minorHAnsi" w:hAnsiTheme="minorHAnsi" w:cstheme="minorHAnsi"/>
          <w:highlight w:val="yellow"/>
        </w:rPr>
        <w:t xml:space="preserve"> </w:t>
      </w:r>
    </w:p>
    <w:p w14:paraId="4F638160" w14:textId="704C26C7" w:rsidR="009717CA" w:rsidRPr="00B10E25" w:rsidRDefault="00EB7379"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highlight w:val="yellow"/>
        </w:rPr>
        <w:fldChar w:fldCharType="begin">
          <w:ffData>
            <w:name w:val=""/>
            <w:enabled/>
            <w:calcOnExit w:val="0"/>
            <w:textInput>
              <w:default w:val="&lt;numéro de téléphone, numéro de fax et adresse e-mail de l'adjudicateur&gt;"/>
            </w:textInput>
          </w:ffData>
        </w:fldChar>
      </w:r>
      <w:r w:rsidRPr="00B10E25">
        <w:rPr>
          <w:rFonts w:asciiTheme="minorHAnsi" w:hAnsiTheme="minorHAnsi" w:cstheme="minorHAnsi"/>
          <w:highlight w:val="yellow"/>
        </w:rPr>
        <w:instrText xml:space="preserve"> FORMTEXT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&lt;numéro de téléphone, numéro de fax et adresse e-mail de l'adjudicateur&gt;</w:t>
      </w:r>
      <w:r w:rsidRPr="00B10E25">
        <w:rPr>
          <w:rFonts w:asciiTheme="minorHAnsi" w:hAnsiTheme="minorHAnsi" w:cstheme="minorHAnsi"/>
          <w:highlight w:val="yellow"/>
        </w:rPr>
        <w:fldChar w:fldCharType="end"/>
      </w:r>
      <w:r w:rsidR="009717CA" w:rsidRPr="00B10E25">
        <w:rPr>
          <w:rFonts w:asciiTheme="minorHAnsi" w:hAnsiTheme="minorHAnsi" w:cstheme="minorHAnsi"/>
          <w:highlight w:val="yellow"/>
        </w:rPr>
        <w:t>.</w:t>
      </w:r>
    </w:p>
    <w:p w14:paraId="09B6EEA1" w14:textId="6D5C9517" w:rsidR="009717CA" w:rsidRPr="00B10E25" w:rsidRDefault="009717CA" w:rsidP="00467F24">
      <w:pPr>
        <w:spacing w:before="120" w:after="120" w:line="252" w:lineRule="auto"/>
        <w:jc w:val="both"/>
        <w:rPr>
          <w:rFonts w:asciiTheme="minorHAnsi" w:hAnsiTheme="minorHAnsi" w:cstheme="minorHAnsi"/>
          <w:b/>
        </w:rPr>
      </w:pPr>
      <w:r w:rsidRPr="00B10E25">
        <w:rPr>
          <w:rFonts w:asciiTheme="minorHAnsi" w:hAnsiTheme="minorHAnsi" w:cstheme="minorHAnsi"/>
          <w:b/>
          <w:caps/>
        </w:rPr>
        <w:t>Cahier spécial des chargeS</w:t>
      </w:r>
      <w:r w:rsidR="00871C1F" w:rsidRPr="00B10E25">
        <w:rPr>
          <w:rFonts w:asciiTheme="minorHAnsi" w:hAnsiTheme="minorHAnsi" w:cstheme="minorHAnsi"/>
          <w:b/>
          <w:caps/>
        </w:rPr>
        <w:t xml:space="preserve"> N°</w:t>
      </w:r>
      <w:r w:rsidRPr="00B10E25">
        <w:rPr>
          <w:rFonts w:asciiTheme="minorHAnsi" w:hAnsiTheme="minorHAnsi" w:cstheme="minorHAnsi"/>
          <w:b/>
        </w:rPr>
        <w:t xml:space="preserve"> </w:t>
      </w:r>
      <w:r w:rsidRPr="00B10E25">
        <w:rPr>
          <w:rFonts w:asciiTheme="minorHAnsi" w:hAnsiTheme="minorHAnsi" w:cstheme="minorHAnsi"/>
          <w:b/>
          <w:highlight w:val="yellow"/>
        </w:rPr>
        <w:fldChar w:fldCharType="begin">
          <w:ffData>
            <w:name w:val=""/>
            <w:enabled/>
            <w:calcOnExit w:val="0"/>
            <w:textInput>
              <w:default w:val="&lt;numéro ou numéro de référence&gt;"/>
            </w:textInput>
          </w:ffData>
        </w:fldChar>
      </w:r>
      <w:r w:rsidRPr="00B10E25">
        <w:rPr>
          <w:rFonts w:asciiTheme="minorHAnsi" w:hAnsiTheme="minorHAnsi" w:cstheme="minorHAnsi"/>
          <w:b/>
          <w:highlight w:val="yellow"/>
        </w:rPr>
        <w:instrText xml:space="preserve"> </w:instrText>
      </w:r>
      <w:r w:rsidR="002D0648" w:rsidRPr="00B10E25">
        <w:rPr>
          <w:rFonts w:asciiTheme="minorHAnsi" w:hAnsiTheme="minorHAnsi" w:cstheme="minorHAnsi"/>
          <w:b/>
          <w:highlight w:val="yellow"/>
        </w:rPr>
        <w:instrText>FORMTEXT</w:instrText>
      </w:r>
      <w:r w:rsidRPr="00B10E25">
        <w:rPr>
          <w:rFonts w:asciiTheme="minorHAnsi" w:hAnsiTheme="minorHAnsi" w:cstheme="minorHAnsi"/>
          <w:b/>
          <w:highlight w:val="yellow"/>
        </w:rPr>
        <w:instrText xml:space="preserve"> </w:instrText>
      </w:r>
      <w:r w:rsidRPr="00B10E25">
        <w:rPr>
          <w:rFonts w:asciiTheme="minorHAnsi" w:hAnsiTheme="minorHAnsi" w:cstheme="minorHAnsi"/>
          <w:b/>
          <w:highlight w:val="yellow"/>
        </w:rPr>
      </w:r>
      <w:r w:rsidRPr="00B10E25">
        <w:rPr>
          <w:rFonts w:asciiTheme="minorHAnsi" w:hAnsiTheme="minorHAnsi" w:cstheme="minorHAnsi"/>
          <w:b/>
          <w:highlight w:val="yellow"/>
        </w:rPr>
        <w:fldChar w:fldCharType="separate"/>
      </w:r>
      <w:r w:rsidRPr="00B10E25">
        <w:rPr>
          <w:rFonts w:asciiTheme="minorHAnsi" w:hAnsiTheme="minorHAnsi" w:cstheme="minorHAnsi"/>
          <w:b/>
          <w:noProof/>
          <w:highlight w:val="yellow"/>
        </w:rPr>
        <w:t>&lt;numéro ou numéro de référence&gt;</w:t>
      </w:r>
      <w:r w:rsidRPr="00B10E25">
        <w:rPr>
          <w:rFonts w:asciiTheme="minorHAnsi" w:hAnsiTheme="minorHAnsi" w:cstheme="minorHAnsi"/>
          <w:b/>
          <w:highlight w:val="yellow"/>
        </w:rPr>
        <w:fldChar w:fldCharType="end"/>
      </w:r>
      <w:r w:rsidRPr="00B10E25">
        <w:rPr>
          <w:rFonts w:asciiTheme="minorHAnsi" w:hAnsiTheme="minorHAnsi" w:cstheme="minorHAnsi"/>
          <w:b/>
        </w:rPr>
        <w:t xml:space="preserve"> </w:t>
      </w:r>
    </w:p>
    <w:p w14:paraId="49ED52BB" w14:textId="77777777" w:rsidR="009717CA" w:rsidRPr="00B10E25" w:rsidRDefault="009717CA" w:rsidP="00467F24">
      <w:pPr>
        <w:framePr w:w="9212" w:h="0" w:hSpace="141" w:wrap="around" w:vAnchor="text" w:hAnchor="text" w:y="10"/>
        <w:pBdr>
          <w:top w:val="single" w:sz="6" w:space="1" w:color="auto"/>
          <w:left w:val="single" w:sz="6" w:space="1" w:color="auto"/>
          <w:bottom w:val="single" w:sz="6" w:space="1" w:color="auto"/>
          <w:right w:val="single" w:sz="6" w:space="1" w:color="auto"/>
        </w:pBdr>
        <w:spacing w:before="120" w:after="120" w:line="252" w:lineRule="auto"/>
        <w:ind w:right="-1"/>
        <w:jc w:val="both"/>
        <w:rPr>
          <w:rFonts w:asciiTheme="minorHAnsi" w:hAnsiTheme="minorHAnsi" w:cstheme="minorHAnsi"/>
        </w:rPr>
      </w:pPr>
    </w:p>
    <w:p w14:paraId="308BAB46" w14:textId="5BEA78F0" w:rsidR="009717CA" w:rsidRPr="00B10E25" w:rsidRDefault="00771B5A" w:rsidP="00467F24">
      <w:pPr>
        <w:framePr w:w="9212" w:h="0" w:hSpace="141" w:wrap="around" w:vAnchor="text" w:hAnchor="text" w:y="10"/>
        <w:pBdr>
          <w:top w:val="single" w:sz="6" w:space="1" w:color="auto"/>
          <w:left w:val="single" w:sz="6" w:space="1" w:color="auto"/>
          <w:bottom w:val="single" w:sz="6" w:space="1" w:color="auto"/>
          <w:right w:val="single" w:sz="6" w:space="1" w:color="auto"/>
        </w:pBdr>
        <w:spacing w:before="120" w:after="120" w:line="252" w:lineRule="auto"/>
        <w:ind w:right="-1"/>
        <w:jc w:val="both"/>
        <w:rPr>
          <w:rFonts w:asciiTheme="minorHAnsi" w:hAnsiTheme="minorHAnsi" w:cstheme="minorHAnsi"/>
          <w:sz w:val="22"/>
        </w:rPr>
      </w:pPr>
      <w:r w:rsidRPr="00B10E25">
        <w:rPr>
          <w:rFonts w:asciiTheme="minorHAnsi" w:hAnsiTheme="minorHAnsi" w:cstheme="minorHAnsi"/>
          <w:sz w:val="22"/>
        </w:rPr>
        <w:t>Marché public de services</w:t>
      </w:r>
      <w:r w:rsidR="009717CA" w:rsidRPr="00B10E25">
        <w:rPr>
          <w:rFonts w:asciiTheme="minorHAnsi" w:hAnsiTheme="minorHAnsi" w:cstheme="minorHAnsi"/>
          <w:sz w:val="22"/>
        </w:rPr>
        <w:t xml:space="preserve"> </w:t>
      </w:r>
      <w:r w:rsidR="00C20EDC" w:rsidRPr="00B10E25">
        <w:rPr>
          <w:rFonts w:asciiTheme="minorHAnsi" w:hAnsiTheme="minorHAnsi" w:cstheme="minorHAnsi"/>
          <w:sz w:val="22"/>
        </w:rPr>
        <w:t>relatif à</w:t>
      </w:r>
      <w:r w:rsidR="009717CA" w:rsidRPr="00B10E25">
        <w:rPr>
          <w:rFonts w:asciiTheme="minorHAnsi" w:hAnsiTheme="minorHAnsi" w:cstheme="minorHAnsi"/>
          <w:sz w:val="22"/>
        </w:rPr>
        <w:t xml:space="preserve"> </w:t>
      </w:r>
      <w:r w:rsidR="00541283" w:rsidRPr="00B10E25">
        <w:rPr>
          <w:rFonts w:asciiTheme="minorHAnsi" w:hAnsiTheme="minorHAnsi" w:cstheme="minorHAnsi"/>
          <w:sz w:val="22"/>
        </w:rPr>
        <w:t>des services de nettoyage</w:t>
      </w:r>
    </w:p>
    <w:p w14:paraId="79366003" w14:textId="79E74EE2" w:rsidR="009717CA" w:rsidRPr="00B10E25" w:rsidRDefault="009717CA" w:rsidP="00467F24">
      <w:pPr>
        <w:spacing w:before="120" w:after="120" w:line="252" w:lineRule="auto"/>
        <w:ind w:right="-1"/>
        <w:jc w:val="both"/>
        <w:rPr>
          <w:rFonts w:asciiTheme="minorHAnsi" w:hAnsiTheme="minorHAnsi" w:cstheme="minorHAnsi"/>
          <w:b/>
        </w:rPr>
      </w:pPr>
      <w:r w:rsidRPr="00B10E25">
        <w:rPr>
          <w:rFonts w:asciiTheme="minorHAnsi" w:hAnsiTheme="minorHAnsi" w:cstheme="minorHAnsi"/>
          <w:b/>
        </w:rPr>
        <w:t>La firme</w:t>
      </w: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B10E25" w14:paraId="23FC4699" w14:textId="77777777">
        <w:tc>
          <w:tcPr>
            <w:tcW w:w="9211" w:type="dxa"/>
            <w:tcBorders>
              <w:top w:val="single" w:sz="6" w:space="0" w:color="auto"/>
              <w:left w:val="single" w:sz="6" w:space="0" w:color="auto"/>
              <w:bottom w:val="single" w:sz="6" w:space="0" w:color="auto"/>
              <w:right w:val="single" w:sz="6" w:space="0" w:color="auto"/>
            </w:tcBorders>
          </w:tcPr>
          <w:p w14:paraId="360E4D26" w14:textId="77777777" w:rsidR="009717CA" w:rsidRPr="00B10E25" w:rsidRDefault="009717CA" w:rsidP="00467F24">
            <w:pPr>
              <w:spacing w:before="120" w:after="120" w:line="252" w:lineRule="auto"/>
              <w:jc w:val="both"/>
              <w:rPr>
                <w:rFonts w:asciiTheme="minorHAnsi" w:hAnsiTheme="minorHAnsi" w:cstheme="minorHAnsi"/>
              </w:rPr>
            </w:pPr>
          </w:p>
          <w:p w14:paraId="5DB28099"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(dénomination complète)</w:t>
            </w:r>
          </w:p>
        </w:tc>
      </w:tr>
    </w:tbl>
    <w:p w14:paraId="0030CFE1" w14:textId="77777777"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rPr>
        <w:t>dont l’</w:t>
      </w:r>
      <w:r w:rsidRPr="00B10E25">
        <w:rPr>
          <w:rFonts w:asciiTheme="minorHAnsi" w:hAnsiTheme="minorHAnsi" w:cstheme="minorHAnsi"/>
          <w:b/>
        </w:rPr>
        <w:t xml:space="preserve">adresse </w:t>
      </w:r>
      <w:r w:rsidRPr="00B10E25">
        <w:rPr>
          <w:rFonts w:asciiTheme="minorHAnsi" w:hAnsiTheme="minorHAnsi" w:cstheme="minorHAnsi"/>
        </w:rPr>
        <w:t>est</w:t>
      </w:r>
      <w:r w:rsidRPr="00B10E25">
        <w:rPr>
          <w:rFonts w:asciiTheme="minorHAnsi" w:hAnsiTheme="minorHAnsi" w:cstheme="minorHAnsi"/>
          <w:b/>
        </w:rPr>
        <w:t>:</w:t>
      </w: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B10E25" w14:paraId="2AD5623B" w14:textId="77777777">
        <w:tc>
          <w:tcPr>
            <w:tcW w:w="9211" w:type="dxa"/>
            <w:tcBorders>
              <w:top w:val="single" w:sz="6" w:space="0" w:color="auto"/>
              <w:left w:val="single" w:sz="6" w:space="0" w:color="auto"/>
              <w:bottom w:val="single" w:sz="6" w:space="0" w:color="auto"/>
              <w:right w:val="single" w:sz="6" w:space="0" w:color="auto"/>
            </w:tcBorders>
          </w:tcPr>
          <w:p w14:paraId="7C9DD0CF" w14:textId="6C4C3B2C"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(rue)</w:t>
            </w:r>
          </w:p>
          <w:p w14:paraId="0CDD6757" w14:textId="2F14EA16"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(code postal et commune)</w:t>
            </w:r>
          </w:p>
          <w:p w14:paraId="30078065" w14:textId="249994E2"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(pays) </w:t>
            </w:r>
          </w:p>
        </w:tc>
      </w:tr>
    </w:tbl>
    <w:p w14:paraId="57264C78" w14:textId="77777777" w:rsidR="009717CA" w:rsidRPr="00B10E25" w:rsidRDefault="009717CA" w:rsidP="00467F24">
      <w:pPr>
        <w:spacing w:before="120" w:after="120" w:line="252" w:lineRule="auto"/>
        <w:ind w:right="-1"/>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181"/>
        <w:gridCol w:w="5029"/>
      </w:tblGrid>
      <w:tr w:rsidR="009717CA" w:rsidRPr="00B10E25" w14:paraId="34B142B2" w14:textId="77777777">
        <w:tc>
          <w:tcPr>
            <w:tcW w:w="4181" w:type="dxa"/>
          </w:tcPr>
          <w:p w14:paraId="73508C08"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immatriculée à la </w:t>
            </w:r>
            <w:r w:rsidRPr="00B10E25">
              <w:rPr>
                <w:rFonts w:asciiTheme="minorHAnsi" w:hAnsiTheme="minorHAnsi" w:cstheme="minorHAnsi"/>
                <w:b/>
                <w:bCs/>
              </w:rPr>
              <w:t>Banque Carrefour des Entreprises</w:t>
            </w:r>
            <w:r w:rsidRPr="00B10E25">
              <w:rPr>
                <w:rFonts w:asciiTheme="minorHAnsi" w:hAnsiTheme="minorHAnsi" w:cstheme="minorHAnsi"/>
                <w:b/>
              </w:rPr>
              <w:t xml:space="preserve"> </w:t>
            </w:r>
            <w:r w:rsidRPr="00B10E25">
              <w:rPr>
                <w:rFonts w:asciiTheme="minorHAnsi" w:hAnsiTheme="minorHAnsi" w:cstheme="minorHAnsi"/>
              </w:rPr>
              <w:t>sous le numéro </w:t>
            </w:r>
          </w:p>
        </w:tc>
        <w:tc>
          <w:tcPr>
            <w:tcW w:w="5029" w:type="dxa"/>
            <w:tcBorders>
              <w:top w:val="single" w:sz="6" w:space="0" w:color="auto"/>
              <w:left w:val="single" w:sz="6" w:space="0" w:color="auto"/>
              <w:bottom w:val="single" w:sz="6" w:space="0" w:color="auto"/>
              <w:right w:val="single" w:sz="6" w:space="0" w:color="auto"/>
            </w:tcBorders>
          </w:tcPr>
          <w:p w14:paraId="7418F315" w14:textId="77777777" w:rsidR="009717CA" w:rsidRPr="00B10E25" w:rsidRDefault="009717CA" w:rsidP="00467F24">
            <w:pPr>
              <w:spacing w:before="120" w:after="120" w:line="252" w:lineRule="auto"/>
              <w:jc w:val="both"/>
              <w:rPr>
                <w:rFonts w:asciiTheme="minorHAnsi" w:hAnsiTheme="minorHAnsi" w:cstheme="minorHAnsi"/>
              </w:rPr>
            </w:pPr>
          </w:p>
          <w:p w14:paraId="7C326748" w14:textId="77777777" w:rsidR="009717CA" w:rsidRPr="00B10E25" w:rsidRDefault="009717CA" w:rsidP="00467F24">
            <w:pPr>
              <w:spacing w:before="120" w:after="120" w:line="252" w:lineRule="auto"/>
              <w:jc w:val="both"/>
              <w:rPr>
                <w:rFonts w:asciiTheme="minorHAnsi" w:hAnsiTheme="minorHAnsi" w:cstheme="minorHAnsi"/>
              </w:rPr>
            </w:pPr>
          </w:p>
        </w:tc>
      </w:tr>
    </w:tbl>
    <w:p w14:paraId="0F588527" w14:textId="77777777" w:rsidR="009717CA" w:rsidRPr="00B10E25" w:rsidRDefault="009717CA" w:rsidP="00467F24">
      <w:pPr>
        <w:spacing w:before="120" w:after="120" w:line="252" w:lineRule="auto"/>
        <w:ind w:right="-1"/>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181"/>
        <w:gridCol w:w="5029"/>
      </w:tblGrid>
      <w:tr w:rsidR="009717CA" w:rsidRPr="00B10E25" w14:paraId="46DD47E4" w14:textId="77777777">
        <w:tc>
          <w:tcPr>
            <w:tcW w:w="4181" w:type="dxa"/>
          </w:tcPr>
          <w:p w14:paraId="51F8DE84" w14:textId="77777777" w:rsidR="009717CA" w:rsidRPr="00B10E25" w:rsidRDefault="009717CA" w:rsidP="00467F24">
            <w:pPr>
              <w:spacing w:before="120" w:after="120" w:line="252" w:lineRule="auto"/>
              <w:jc w:val="both"/>
              <w:rPr>
                <w:rFonts w:asciiTheme="minorHAnsi" w:hAnsiTheme="minorHAnsi" w:cstheme="minorHAnsi"/>
                <w:i/>
              </w:rPr>
            </w:pPr>
            <w:r w:rsidRPr="00B10E25">
              <w:rPr>
                <w:rFonts w:asciiTheme="minorHAnsi" w:hAnsiTheme="minorHAnsi" w:cstheme="minorHAnsi"/>
              </w:rPr>
              <w:t xml:space="preserve">et pour laquelle </w:t>
            </w:r>
            <w:r w:rsidRPr="00B10E25">
              <w:rPr>
                <w:rFonts w:asciiTheme="minorHAnsi" w:hAnsiTheme="minorHAnsi" w:cstheme="minorHAnsi"/>
                <w:b/>
              </w:rPr>
              <w:t xml:space="preserve">Monsieur/Madame </w:t>
            </w:r>
            <w:r w:rsidRPr="00B10E25">
              <w:rPr>
                <w:rFonts w:asciiTheme="minorHAnsi" w:hAnsiTheme="minorHAnsi" w:cstheme="minorHAnsi"/>
                <w:b/>
                <w:i/>
              </w:rPr>
              <w:t>(*)</w:t>
            </w:r>
          </w:p>
        </w:tc>
        <w:tc>
          <w:tcPr>
            <w:tcW w:w="5029" w:type="dxa"/>
            <w:tcBorders>
              <w:top w:val="single" w:sz="6" w:space="0" w:color="auto"/>
              <w:left w:val="single" w:sz="6" w:space="0" w:color="auto"/>
              <w:bottom w:val="single" w:sz="6" w:space="0" w:color="auto"/>
              <w:right w:val="single" w:sz="6" w:space="0" w:color="auto"/>
            </w:tcBorders>
          </w:tcPr>
          <w:p w14:paraId="537D5461"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(nom)</w:t>
            </w:r>
          </w:p>
          <w:p w14:paraId="0A1AF2B2"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(fonction)</w:t>
            </w:r>
          </w:p>
        </w:tc>
      </w:tr>
    </w:tbl>
    <w:p w14:paraId="71EBEE6B" w14:textId="77777777" w:rsidR="009717CA" w:rsidRPr="00B10E25" w:rsidRDefault="006D7A79"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b/>
        </w:rPr>
        <w:t>Domicilié(</w:t>
      </w:r>
      <w:r w:rsidR="009717CA" w:rsidRPr="00B10E25">
        <w:rPr>
          <w:rFonts w:asciiTheme="minorHAnsi" w:hAnsiTheme="minorHAnsi" w:cstheme="minorHAnsi"/>
          <w:b/>
        </w:rPr>
        <w:t xml:space="preserve">e) </w:t>
      </w:r>
      <w:r w:rsidR="009717CA" w:rsidRPr="00B10E25">
        <w:rPr>
          <w:rFonts w:asciiTheme="minorHAnsi" w:hAnsiTheme="minorHAnsi" w:cstheme="minorHAnsi"/>
        </w:rPr>
        <w:t>à l’adresse</w:t>
      </w:r>
      <w:r w:rsidR="00E445DF" w:rsidRPr="00B10E25">
        <w:rPr>
          <w:rFonts w:asciiTheme="minorHAnsi" w:hAnsiTheme="minorHAnsi" w:cstheme="minorHAnsi"/>
        </w:rPr>
        <w:t>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4F97F642" w14:textId="77777777">
        <w:tc>
          <w:tcPr>
            <w:tcW w:w="9211" w:type="dxa"/>
          </w:tcPr>
          <w:p w14:paraId="072DF0E3" w14:textId="4950465D"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(rue)</w:t>
            </w:r>
          </w:p>
          <w:p w14:paraId="0830133E" w14:textId="164DF8E6"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(code postal et commune)</w:t>
            </w:r>
          </w:p>
          <w:p w14:paraId="375EEC31"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(pays) </w:t>
            </w:r>
          </w:p>
        </w:tc>
      </w:tr>
    </w:tbl>
    <w:p w14:paraId="13CF0F61" w14:textId="77777777" w:rsidR="009717CA" w:rsidRPr="00B10E25" w:rsidRDefault="009717CA" w:rsidP="00467F24">
      <w:pPr>
        <w:spacing w:before="120" w:after="120" w:line="252" w:lineRule="auto"/>
        <w:ind w:right="-1"/>
        <w:jc w:val="both"/>
        <w:rPr>
          <w:rFonts w:asciiTheme="minorHAnsi" w:hAnsiTheme="minorHAnsi" w:cstheme="minorHAnsi"/>
        </w:rPr>
      </w:pPr>
    </w:p>
    <w:p w14:paraId="1F410720" w14:textId="45113EB4" w:rsidR="009717CA" w:rsidRPr="00B10E25" w:rsidRDefault="009717CA" w:rsidP="00467F24">
      <w:pPr>
        <w:spacing w:before="120" w:after="120" w:line="252" w:lineRule="auto"/>
        <w:ind w:right="-1"/>
        <w:jc w:val="both"/>
        <w:rPr>
          <w:rFonts w:asciiTheme="minorHAnsi" w:hAnsiTheme="minorHAnsi" w:cstheme="minorHAnsi"/>
          <w:b/>
          <w:spacing w:val="-4"/>
        </w:rPr>
      </w:pPr>
      <w:r w:rsidRPr="00B10E25">
        <w:rPr>
          <w:rFonts w:asciiTheme="minorHAnsi" w:hAnsiTheme="minorHAnsi" w:cstheme="minorHAnsi"/>
          <w:spacing w:val="-4"/>
        </w:rPr>
        <w:t xml:space="preserve">agissant comme </w:t>
      </w:r>
      <w:r w:rsidRPr="00B10E25">
        <w:rPr>
          <w:rFonts w:asciiTheme="minorHAnsi" w:hAnsiTheme="minorHAnsi" w:cstheme="minorHAnsi"/>
          <w:b/>
          <w:spacing w:val="-4"/>
        </w:rPr>
        <w:t xml:space="preserve">soumissionnaire ou fondé de pouvoirs </w:t>
      </w:r>
      <w:r w:rsidRPr="00B10E25">
        <w:rPr>
          <w:rFonts w:asciiTheme="minorHAnsi" w:hAnsiTheme="minorHAnsi" w:cstheme="minorHAnsi"/>
          <w:spacing w:val="-4"/>
        </w:rPr>
        <w:t xml:space="preserve">et signant ci-dessous, </w:t>
      </w:r>
      <w:r w:rsidRPr="00B10E25">
        <w:rPr>
          <w:rFonts w:asciiTheme="minorHAnsi" w:hAnsiTheme="minorHAnsi" w:cstheme="minorHAnsi"/>
          <w:b/>
          <w:spacing w:val="-4"/>
        </w:rPr>
        <w:t>s’engage à exécuter, conformément aux conditions et dispositions du cahier spécial des charges</w:t>
      </w:r>
      <w:r w:rsidR="00871C1F" w:rsidRPr="00B10E25">
        <w:rPr>
          <w:rFonts w:asciiTheme="minorHAnsi" w:hAnsiTheme="minorHAnsi" w:cstheme="minorHAnsi"/>
          <w:b/>
          <w:spacing w:val="-4"/>
        </w:rPr>
        <w:t xml:space="preserve"> n°</w:t>
      </w:r>
      <w:r w:rsidRPr="00B10E25">
        <w:rPr>
          <w:rFonts w:asciiTheme="minorHAnsi" w:hAnsiTheme="minorHAnsi" w:cstheme="minorHAnsi"/>
          <w:b/>
          <w:spacing w:val="-4"/>
        </w:rPr>
        <w:t xml:space="preserve"> </w:t>
      </w:r>
      <w:r w:rsidRPr="00B10E25">
        <w:rPr>
          <w:rFonts w:asciiTheme="minorHAnsi" w:hAnsiTheme="minorHAnsi" w:cstheme="minorHAnsi"/>
          <w:b/>
          <w:spacing w:val="-4"/>
          <w:highlight w:val="yellow"/>
        </w:rPr>
        <w:fldChar w:fldCharType="begin">
          <w:ffData>
            <w:name w:val="Tekstvak6"/>
            <w:enabled/>
            <w:calcOnExit w:val="0"/>
            <w:textInput>
              <w:default w:val="&lt;numéro ou numéro de référence&gt;"/>
            </w:textInput>
          </w:ffData>
        </w:fldChar>
      </w:r>
      <w:r w:rsidRPr="00B10E25">
        <w:rPr>
          <w:rFonts w:asciiTheme="minorHAnsi" w:hAnsiTheme="minorHAnsi" w:cstheme="minorHAnsi"/>
          <w:b/>
          <w:spacing w:val="-4"/>
          <w:highlight w:val="yellow"/>
        </w:rPr>
        <w:instrText xml:space="preserve"> </w:instrText>
      </w:r>
      <w:r w:rsidR="002D0648" w:rsidRPr="00B10E25">
        <w:rPr>
          <w:rFonts w:asciiTheme="minorHAnsi" w:hAnsiTheme="minorHAnsi" w:cstheme="minorHAnsi"/>
          <w:b/>
          <w:spacing w:val="-4"/>
          <w:highlight w:val="yellow"/>
        </w:rPr>
        <w:instrText>FORMTEXT</w:instrText>
      </w:r>
      <w:r w:rsidRPr="00B10E25">
        <w:rPr>
          <w:rFonts w:asciiTheme="minorHAnsi" w:hAnsiTheme="minorHAnsi" w:cstheme="minorHAnsi"/>
          <w:b/>
          <w:spacing w:val="-4"/>
          <w:highlight w:val="yellow"/>
        </w:rPr>
        <w:instrText xml:space="preserve"> </w:instrText>
      </w:r>
      <w:r w:rsidRPr="00B10E25">
        <w:rPr>
          <w:rFonts w:asciiTheme="minorHAnsi" w:hAnsiTheme="minorHAnsi" w:cstheme="minorHAnsi"/>
          <w:b/>
          <w:spacing w:val="-4"/>
          <w:highlight w:val="yellow"/>
        </w:rPr>
      </w:r>
      <w:r w:rsidRPr="00B10E25">
        <w:rPr>
          <w:rFonts w:asciiTheme="minorHAnsi" w:hAnsiTheme="minorHAnsi" w:cstheme="minorHAnsi"/>
          <w:b/>
          <w:spacing w:val="-4"/>
          <w:highlight w:val="yellow"/>
        </w:rPr>
        <w:fldChar w:fldCharType="separate"/>
      </w:r>
      <w:r w:rsidRPr="00B10E25">
        <w:rPr>
          <w:rFonts w:asciiTheme="minorHAnsi" w:hAnsiTheme="minorHAnsi" w:cstheme="minorHAnsi"/>
          <w:b/>
          <w:noProof/>
          <w:spacing w:val="-4"/>
          <w:highlight w:val="yellow"/>
        </w:rPr>
        <w:t>&lt;numéro ou numéro de référence&gt;</w:t>
      </w:r>
      <w:r w:rsidRPr="00B10E25">
        <w:rPr>
          <w:rFonts w:asciiTheme="minorHAnsi" w:hAnsiTheme="minorHAnsi" w:cstheme="minorHAnsi"/>
          <w:b/>
          <w:spacing w:val="-4"/>
          <w:highlight w:val="yellow"/>
        </w:rPr>
        <w:fldChar w:fldCharType="end"/>
      </w:r>
      <w:r w:rsidRPr="00B10E25">
        <w:rPr>
          <w:rFonts w:asciiTheme="minorHAnsi" w:hAnsiTheme="minorHAnsi" w:cstheme="minorHAnsi"/>
          <w:b/>
          <w:spacing w:val="-4"/>
        </w:rPr>
        <w:t xml:space="preserve">, le service défini </w:t>
      </w:r>
      <w:r w:rsidRPr="00B10E25">
        <w:rPr>
          <w:rFonts w:asciiTheme="minorHAnsi" w:hAnsiTheme="minorHAnsi" w:cstheme="minorHAnsi"/>
          <w:b/>
          <w:spacing w:val="-4"/>
        </w:rPr>
        <w:lastRenderedPageBreak/>
        <w:t xml:space="preserve">à cette fin formant </w:t>
      </w:r>
      <w:r w:rsidRPr="00B10E25">
        <w:rPr>
          <w:rFonts w:asciiTheme="minorHAnsi" w:hAnsiTheme="minorHAnsi" w:cstheme="minorHAnsi"/>
          <w:b/>
          <w:spacing w:val="-4"/>
          <w:highlight w:val="yellow"/>
        </w:rPr>
        <w:t>le</w:t>
      </w:r>
      <w:r w:rsidR="0076676D" w:rsidRPr="00B10E25">
        <w:rPr>
          <w:rFonts w:asciiTheme="minorHAnsi" w:hAnsiTheme="minorHAnsi" w:cstheme="minorHAnsi"/>
          <w:b/>
          <w:spacing w:val="-4"/>
          <w:highlight w:val="yellow"/>
        </w:rPr>
        <w:t>/s</w:t>
      </w:r>
      <w:r w:rsidR="00CC56FD" w:rsidRPr="00B10E25">
        <w:rPr>
          <w:rFonts w:asciiTheme="minorHAnsi" w:hAnsiTheme="minorHAnsi" w:cstheme="minorHAnsi"/>
          <w:b/>
          <w:spacing w:val="-4"/>
          <w:highlight w:val="yellow"/>
        </w:rPr>
        <w:t xml:space="preserve"> lot</w:t>
      </w:r>
      <w:r w:rsidR="0076676D" w:rsidRPr="00B10E25">
        <w:rPr>
          <w:rFonts w:asciiTheme="minorHAnsi" w:hAnsiTheme="minorHAnsi" w:cstheme="minorHAnsi"/>
          <w:b/>
          <w:spacing w:val="-4"/>
          <w:highlight w:val="yellow"/>
        </w:rPr>
        <w:t>/</w:t>
      </w:r>
      <w:r w:rsidR="00CC56FD" w:rsidRPr="00B10E25">
        <w:rPr>
          <w:rFonts w:asciiTheme="minorHAnsi" w:hAnsiTheme="minorHAnsi" w:cstheme="minorHAnsi"/>
          <w:b/>
          <w:spacing w:val="-4"/>
        </w:rPr>
        <w:t>s</w:t>
      </w:r>
      <w:r w:rsidRPr="00B10E25">
        <w:rPr>
          <w:rFonts w:asciiTheme="minorHAnsi" w:hAnsiTheme="minorHAnsi" w:cstheme="minorHAnsi"/>
          <w:b/>
          <w:spacing w:val="-4"/>
        </w:rPr>
        <w:t xml:space="preserve"> du présent document</w:t>
      </w:r>
      <w:r w:rsidR="008A013F" w:rsidRPr="00B10E25">
        <w:rPr>
          <w:rFonts w:asciiTheme="minorHAnsi" w:hAnsiTheme="minorHAnsi" w:cstheme="minorHAnsi"/>
          <w:b/>
          <w:spacing w:val="-4"/>
        </w:rPr>
        <w:t>,</w:t>
      </w:r>
      <w:r w:rsidRPr="00B10E25">
        <w:rPr>
          <w:rFonts w:asciiTheme="minorHAnsi" w:hAnsiTheme="minorHAnsi" w:cstheme="minorHAnsi"/>
          <w:b/>
          <w:spacing w:val="-4"/>
        </w:rPr>
        <w:t xml:space="preserve"> à exécuter, au prix global mentionné ci-après, indiqué en lettres et en chiffres, libellés en </w:t>
      </w:r>
      <w:r w:rsidR="00CC56FD" w:rsidRPr="00B10E25">
        <w:rPr>
          <w:rFonts w:asciiTheme="minorHAnsi" w:hAnsiTheme="minorHAnsi" w:cstheme="minorHAnsi"/>
          <w:b/>
          <w:spacing w:val="-4"/>
        </w:rPr>
        <w:t>euros</w:t>
      </w:r>
      <w:r w:rsidRPr="00B10E25">
        <w:rPr>
          <w:rFonts w:asciiTheme="minorHAnsi" w:hAnsiTheme="minorHAnsi" w:cstheme="minorHAnsi"/>
          <w:b/>
          <w:spacing w:val="-4"/>
        </w:rPr>
        <w:t>, hors TVA, 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18D8D351" w14:textId="77777777" w:rsidTr="00CF6FCE">
        <w:tc>
          <w:tcPr>
            <w:tcW w:w="9211" w:type="dxa"/>
          </w:tcPr>
          <w:p w14:paraId="5344CF06" w14:textId="26D95427"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11C6F605" w14:textId="77777777" w:rsidR="009717CA" w:rsidRPr="00B10E25" w:rsidRDefault="009717CA"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lettres et en chiffres en </w:t>
            </w:r>
            <w:r w:rsidR="00CF6FCE"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13C95F8B" w14:textId="4006A54C" w:rsidR="009717CA" w:rsidRPr="00B10E25" w:rsidRDefault="00617FE0"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Auq</w:t>
      </w:r>
      <w:r w:rsidR="008A013F" w:rsidRPr="00B10E25">
        <w:rPr>
          <w:rFonts w:asciiTheme="minorHAnsi" w:hAnsiTheme="minorHAnsi" w:cstheme="minorHAnsi"/>
          <w:sz w:val="20"/>
          <w:lang w:val="fr-BE"/>
        </w:rPr>
        <w:t>u</w:t>
      </w:r>
      <w:r w:rsidRPr="00B10E25">
        <w:rPr>
          <w:rFonts w:asciiTheme="minorHAnsi" w:hAnsiTheme="minorHAnsi" w:cstheme="minorHAnsi"/>
          <w:sz w:val="20"/>
          <w:lang w:val="fr-BE"/>
        </w:rPr>
        <w:t xml:space="preserve">el doit être ajoutée </w:t>
      </w:r>
      <w:r w:rsidR="009717CA" w:rsidRPr="00B10E25">
        <w:rPr>
          <w:rFonts w:asciiTheme="minorHAnsi" w:hAnsiTheme="minorHAnsi" w:cstheme="minorHAnsi"/>
          <w:sz w:val="20"/>
          <w:lang w:val="fr-BE"/>
        </w:rPr>
        <w:t>la TVA</w:t>
      </w:r>
      <w:r w:rsidRPr="00B10E25">
        <w:rPr>
          <w:rFonts w:asciiTheme="minorHAnsi" w:hAnsiTheme="minorHAnsi" w:cstheme="minorHAnsi"/>
          <w:sz w:val="20"/>
          <w:lang w:val="fr-BE"/>
        </w:rPr>
        <w:t xml:space="preserve">, </w:t>
      </w:r>
      <w:r w:rsidR="0019372B" w:rsidRPr="00B10E25">
        <w:rPr>
          <w:rFonts w:asciiTheme="minorHAnsi" w:hAnsiTheme="minorHAnsi" w:cstheme="minorHAnsi"/>
          <w:sz w:val="20"/>
          <w:lang w:val="fr-BE"/>
        </w:rPr>
        <w:t>soit</w:t>
      </w:r>
      <w:r w:rsidR="009717CA" w:rsidRPr="00B10E25">
        <w:rPr>
          <w:rFonts w:asciiTheme="minorHAnsi" w:hAnsiTheme="minorHAnsi" w:cstheme="minorHAnsi"/>
          <w:sz w:val="20"/>
          <w:lang w:val="fr-BE"/>
        </w:rPr>
        <w:t xml:space="preserve"> un montant de</w:t>
      </w:r>
      <w:r w:rsidR="00230E29" w:rsidRPr="00B10E25">
        <w:rPr>
          <w:rFonts w:asciiTheme="minorHAnsi" w:hAnsiTheme="minorHAnsi" w:cstheme="minorHAnsi"/>
          <w:sz w:val="20"/>
          <w:lang w:val="fr-BE"/>
        </w:rPr>
        <w:t> :</w:t>
      </w:r>
      <w:r w:rsidR="00467F24" w:rsidRPr="00B10E25">
        <w:rPr>
          <w:rFonts w:asciiTheme="minorHAnsi" w:hAnsiTheme="minorHAnsi" w:cstheme="minorHAnsi"/>
          <w:sz w:val="20"/>
          <w:lang w:val="fr-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68DCE922" w14:textId="77777777" w:rsidTr="00CF6FCE">
        <w:tc>
          <w:tcPr>
            <w:tcW w:w="9211" w:type="dxa"/>
          </w:tcPr>
          <w:p w14:paraId="3E33ACBE" w14:textId="050C98F5"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5F76BA7B" w14:textId="77777777" w:rsidR="009717CA" w:rsidRPr="00B10E25" w:rsidRDefault="009717CA"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lettres et en chiffres en </w:t>
            </w:r>
            <w:r w:rsidR="00CF6FCE"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54C947C1" w14:textId="060F45C1" w:rsidR="009717CA" w:rsidRPr="00B10E25" w:rsidRDefault="008A013F"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soit</w:t>
      </w:r>
      <w:r w:rsidR="009717CA" w:rsidRPr="00B10E25">
        <w:rPr>
          <w:rFonts w:asciiTheme="minorHAnsi" w:hAnsiTheme="minorHAnsi" w:cstheme="minorHAnsi"/>
          <w:sz w:val="20"/>
          <w:lang w:val="fr-BE"/>
        </w:rPr>
        <w:t xml:space="preserve"> un montant global, TVA comprise, 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7AAA4D59" w14:textId="77777777" w:rsidTr="00CF6FCE">
        <w:tc>
          <w:tcPr>
            <w:tcW w:w="9211" w:type="dxa"/>
          </w:tcPr>
          <w:p w14:paraId="6B5D9D73" w14:textId="24C0ED77"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016E2C68" w14:textId="77777777" w:rsidR="009717CA" w:rsidRPr="00B10E25" w:rsidRDefault="009717CA"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lettres et en chiffres en </w:t>
            </w:r>
            <w:r w:rsidR="00CF6FCE"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56995F6C" w14:textId="683DF2A4"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rPr>
        <w:t xml:space="preserve">En cas d’approbation de la présente offre, le </w:t>
      </w:r>
      <w:r w:rsidRPr="00B10E25">
        <w:rPr>
          <w:rFonts w:asciiTheme="minorHAnsi" w:hAnsiTheme="minorHAnsi" w:cstheme="minorHAnsi"/>
          <w:b/>
        </w:rPr>
        <w:t xml:space="preserve">cautionnement </w:t>
      </w:r>
      <w:r w:rsidRPr="00B10E25">
        <w:rPr>
          <w:rFonts w:asciiTheme="minorHAnsi" w:hAnsiTheme="minorHAnsi" w:cstheme="minorHAnsi"/>
        </w:rPr>
        <w:t>sera constitué dans les conditions et délais prescrits dans le cahier spécial des charges.</w:t>
      </w:r>
    </w:p>
    <w:p w14:paraId="42096E1E" w14:textId="381D35DE"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rPr>
        <w:t>L’information confidentielle et/ou l’information qui se rapporte à des secrets techniques ou commerciaux est clairement indiquée dans l’offre.</w:t>
      </w:r>
    </w:p>
    <w:p w14:paraId="67094479" w14:textId="0B9A3A99"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rPr>
        <w:t>Les sommes dues seront payées par l’organisme de paiement du pouvoir adjudicateur par virement ou versement sur</w:t>
      </w:r>
    </w:p>
    <w:tbl>
      <w:tblPr>
        <w:tblW w:w="0" w:type="auto"/>
        <w:tblLayout w:type="fixed"/>
        <w:tblCellMar>
          <w:left w:w="70" w:type="dxa"/>
          <w:right w:w="70" w:type="dxa"/>
        </w:tblCellMar>
        <w:tblLook w:val="0000" w:firstRow="0" w:lastRow="0" w:firstColumn="0" w:lastColumn="0" w:noHBand="0" w:noVBand="0"/>
      </w:tblPr>
      <w:tblGrid>
        <w:gridCol w:w="2622"/>
        <w:gridCol w:w="5245"/>
      </w:tblGrid>
      <w:tr w:rsidR="009717CA" w:rsidRPr="00B10E25" w14:paraId="7597A83A" w14:textId="77777777">
        <w:tc>
          <w:tcPr>
            <w:tcW w:w="2622" w:type="dxa"/>
          </w:tcPr>
          <w:p w14:paraId="0CF73F6F" w14:textId="01F3FCB4" w:rsidR="00942819" w:rsidRPr="00B10E25" w:rsidRDefault="009717CA" w:rsidP="00467F24">
            <w:pPr>
              <w:spacing w:before="120" w:after="120" w:line="252" w:lineRule="auto"/>
              <w:jc w:val="both"/>
              <w:rPr>
                <w:rFonts w:asciiTheme="minorHAnsi" w:hAnsiTheme="minorHAnsi" w:cstheme="minorHAnsi"/>
                <w:b/>
              </w:rPr>
            </w:pPr>
            <w:r w:rsidRPr="00B10E25">
              <w:rPr>
                <w:rFonts w:asciiTheme="minorHAnsi" w:hAnsiTheme="minorHAnsi" w:cstheme="minorHAnsi"/>
              </w:rPr>
              <w:t xml:space="preserve">le </w:t>
            </w:r>
            <w:r w:rsidRPr="00B10E25">
              <w:rPr>
                <w:rFonts w:asciiTheme="minorHAnsi" w:hAnsiTheme="minorHAnsi" w:cstheme="minorHAnsi"/>
                <w:b/>
              </w:rPr>
              <w:t>compte n°:</w:t>
            </w:r>
          </w:p>
          <w:p w14:paraId="0826215F" w14:textId="65CAB06C" w:rsidR="00942819" w:rsidRPr="00B10E25" w:rsidRDefault="00942819" w:rsidP="00467F24">
            <w:pPr>
              <w:spacing w:before="120" w:after="120" w:line="252" w:lineRule="auto"/>
              <w:jc w:val="both"/>
              <w:rPr>
                <w:rFonts w:asciiTheme="minorHAnsi" w:hAnsiTheme="minorHAnsi" w:cstheme="minorHAnsi"/>
                <w:b/>
              </w:rPr>
            </w:pPr>
            <w:r w:rsidRPr="00B10E25">
              <w:rPr>
                <w:rFonts w:asciiTheme="minorHAnsi" w:hAnsiTheme="minorHAnsi" w:cstheme="minorHAnsi"/>
                <w:b/>
              </w:rPr>
              <w:t>IBAN</w:t>
            </w:r>
          </w:p>
          <w:p w14:paraId="39DAFA2D" w14:textId="77777777" w:rsidR="00942819" w:rsidRPr="00B10E25" w:rsidRDefault="00942819" w:rsidP="00467F24">
            <w:pPr>
              <w:spacing w:before="120" w:after="120" w:line="252" w:lineRule="auto"/>
              <w:jc w:val="both"/>
              <w:rPr>
                <w:rFonts w:asciiTheme="minorHAnsi" w:hAnsiTheme="minorHAnsi" w:cstheme="minorHAnsi"/>
              </w:rPr>
            </w:pPr>
            <w:r w:rsidRPr="00B10E25">
              <w:rPr>
                <w:rFonts w:asciiTheme="minorHAnsi" w:hAnsiTheme="minorHAnsi" w:cstheme="minorHAnsi"/>
                <w:b/>
              </w:rPr>
              <w:t>BIC</w:t>
            </w:r>
          </w:p>
        </w:tc>
        <w:tc>
          <w:tcPr>
            <w:tcW w:w="5245" w:type="dxa"/>
            <w:tcBorders>
              <w:top w:val="single" w:sz="6" w:space="0" w:color="auto"/>
              <w:left w:val="single" w:sz="6" w:space="0" w:color="auto"/>
              <w:bottom w:val="single" w:sz="6" w:space="0" w:color="auto"/>
              <w:right w:val="single" w:sz="6" w:space="0" w:color="auto"/>
            </w:tcBorders>
          </w:tcPr>
          <w:p w14:paraId="20BC60D3" w14:textId="77777777" w:rsidR="009717CA" w:rsidRPr="00B10E25" w:rsidRDefault="009717CA" w:rsidP="00467F24">
            <w:pPr>
              <w:spacing w:before="120" w:after="120" w:line="252" w:lineRule="auto"/>
              <w:jc w:val="both"/>
              <w:rPr>
                <w:rFonts w:asciiTheme="minorHAnsi" w:hAnsiTheme="minorHAnsi" w:cstheme="minorHAnsi"/>
              </w:rPr>
            </w:pPr>
          </w:p>
          <w:p w14:paraId="75DB3546" w14:textId="77777777" w:rsidR="009717CA" w:rsidRPr="00B10E25" w:rsidRDefault="009717CA" w:rsidP="00467F24">
            <w:pPr>
              <w:spacing w:before="120" w:after="120" w:line="252" w:lineRule="auto"/>
              <w:jc w:val="both"/>
              <w:rPr>
                <w:rFonts w:asciiTheme="minorHAnsi" w:hAnsiTheme="minorHAnsi" w:cstheme="minorHAnsi"/>
              </w:rPr>
            </w:pPr>
          </w:p>
        </w:tc>
      </w:tr>
    </w:tbl>
    <w:p w14:paraId="561DA531" w14:textId="77777777" w:rsidR="009717CA" w:rsidRPr="00B10E25" w:rsidRDefault="009717CA" w:rsidP="00467F24">
      <w:pPr>
        <w:spacing w:before="120" w:after="120" w:line="252" w:lineRule="auto"/>
        <w:ind w:right="-1"/>
        <w:jc w:val="both"/>
        <w:rPr>
          <w:rFonts w:asciiTheme="minorHAnsi" w:hAnsiTheme="minorHAnsi" w:cstheme="minorHAnsi"/>
        </w:rPr>
      </w:pPr>
    </w:p>
    <w:tbl>
      <w:tblPr>
        <w:tblW w:w="0" w:type="auto"/>
        <w:tblLayout w:type="fixed"/>
        <w:tblCellMar>
          <w:left w:w="71" w:type="dxa"/>
          <w:right w:w="71" w:type="dxa"/>
        </w:tblCellMar>
        <w:tblLook w:val="0000" w:firstRow="0" w:lastRow="0" w:firstColumn="0" w:lastColumn="0" w:noHBand="0" w:noVBand="0"/>
      </w:tblPr>
      <w:tblGrid>
        <w:gridCol w:w="2623"/>
        <w:gridCol w:w="2410"/>
        <w:gridCol w:w="4110"/>
      </w:tblGrid>
      <w:tr w:rsidR="009717CA" w:rsidRPr="00B10E25" w14:paraId="5A16AF40" w14:textId="77777777">
        <w:trPr>
          <w:trHeight w:val="320"/>
        </w:trPr>
        <w:tc>
          <w:tcPr>
            <w:tcW w:w="2623" w:type="dxa"/>
          </w:tcPr>
          <w:p w14:paraId="4A5726D6"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La langue </w:t>
            </w:r>
          </w:p>
        </w:tc>
        <w:tc>
          <w:tcPr>
            <w:tcW w:w="2410" w:type="dxa"/>
            <w:tcBorders>
              <w:top w:val="single" w:sz="6" w:space="0" w:color="auto"/>
              <w:left w:val="single" w:sz="6" w:space="0" w:color="auto"/>
              <w:bottom w:val="single" w:sz="6" w:space="0" w:color="auto"/>
              <w:right w:val="single" w:sz="6" w:space="0" w:color="auto"/>
            </w:tcBorders>
          </w:tcPr>
          <w:p w14:paraId="0C79B803" w14:textId="77777777" w:rsidR="009717CA" w:rsidRPr="00B10E25" w:rsidRDefault="009717CA" w:rsidP="00467F24">
            <w:pPr>
              <w:spacing w:before="120" w:after="120" w:line="252" w:lineRule="auto"/>
              <w:jc w:val="both"/>
              <w:rPr>
                <w:rFonts w:asciiTheme="minorHAnsi" w:hAnsiTheme="minorHAnsi" w:cstheme="minorHAnsi"/>
                <w:b/>
                <w:i/>
              </w:rPr>
            </w:pPr>
            <w:r w:rsidRPr="00B10E25">
              <w:rPr>
                <w:rFonts w:asciiTheme="minorHAnsi" w:hAnsiTheme="minorHAnsi" w:cstheme="minorHAnsi"/>
                <w:highlight w:val="yellow"/>
              </w:rPr>
              <w:t>néerlandaise/française</w:t>
            </w:r>
            <w:r w:rsidRPr="00B10E25">
              <w:rPr>
                <w:rFonts w:asciiTheme="minorHAnsi" w:hAnsiTheme="minorHAnsi" w:cstheme="minorHAnsi"/>
              </w:rPr>
              <w:t xml:space="preserve"> </w:t>
            </w:r>
            <w:r w:rsidRPr="00B10E25">
              <w:rPr>
                <w:rFonts w:asciiTheme="minorHAnsi" w:hAnsiTheme="minorHAnsi" w:cstheme="minorHAnsi"/>
                <w:b/>
                <w:i/>
              </w:rPr>
              <w:t>(*)</w:t>
            </w:r>
          </w:p>
          <w:p w14:paraId="3494FD85" w14:textId="77777777" w:rsidR="009717CA" w:rsidRPr="00B10E25" w:rsidRDefault="009717CA" w:rsidP="00467F24">
            <w:pPr>
              <w:spacing w:before="120" w:after="120" w:line="252" w:lineRule="auto"/>
              <w:jc w:val="both"/>
              <w:rPr>
                <w:rFonts w:asciiTheme="minorHAnsi" w:hAnsiTheme="minorHAnsi" w:cstheme="minorHAnsi"/>
              </w:rPr>
            </w:pPr>
          </w:p>
        </w:tc>
        <w:tc>
          <w:tcPr>
            <w:tcW w:w="4110" w:type="dxa"/>
            <w:tcBorders>
              <w:left w:val="nil"/>
            </w:tcBorders>
          </w:tcPr>
          <w:p w14:paraId="52CE9428"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 est choisie pour l’interprétation du contrat.</w:t>
            </w:r>
          </w:p>
        </w:tc>
      </w:tr>
    </w:tbl>
    <w:p w14:paraId="5638B2E9" w14:textId="74FE60D6"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rPr>
        <w:t>Toute correspondance concernant l’exécution du marché doit être envoyée à l’adresse suivante</w:t>
      </w:r>
      <w:r w:rsidR="00B472B3" w:rsidRPr="00B10E25">
        <w:rPr>
          <w:rFonts w:asciiTheme="minorHAnsi" w:hAnsiTheme="minorHAnsi" w:cstheme="minorHAnsi"/>
        </w:rPr>
        <w:t> :</w:t>
      </w:r>
    </w:p>
    <w:p w14:paraId="5834748D" w14:textId="77777777" w:rsidR="009717CA" w:rsidRPr="00B10E25" w:rsidRDefault="009717CA" w:rsidP="00467F24">
      <w:pPr>
        <w:spacing w:before="120" w:after="120" w:line="252" w:lineRule="auto"/>
        <w:ind w:right="-1"/>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B10E25" w14:paraId="340DC536" w14:textId="77777777">
        <w:tc>
          <w:tcPr>
            <w:tcW w:w="9211" w:type="dxa"/>
            <w:tcBorders>
              <w:top w:val="single" w:sz="6" w:space="0" w:color="auto"/>
              <w:left w:val="single" w:sz="6" w:space="0" w:color="auto"/>
              <w:bottom w:val="single" w:sz="6" w:space="0" w:color="auto"/>
              <w:right w:val="single" w:sz="6" w:space="0" w:color="auto"/>
            </w:tcBorders>
          </w:tcPr>
          <w:p w14:paraId="0B5C5961" w14:textId="060B8BE1" w:rsidR="009717CA" w:rsidRPr="00B10E25" w:rsidRDefault="00467F24"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 </w:t>
            </w:r>
            <w:r w:rsidR="009717CA" w:rsidRPr="00B10E25">
              <w:rPr>
                <w:rFonts w:asciiTheme="minorHAnsi" w:hAnsiTheme="minorHAnsi" w:cstheme="minorHAnsi"/>
              </w:rPr>
              <w:t>(rue)</w:t>
            </w:r>
          </w:p>
          <w:p w14:paraId="02004A91" w14:textId="6BD7ED56" w:rsidR="009717CA" w:rsidRPr="00B10E25" w:rsidRDefault="00467F24"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 </w:t>
            </w:r>
            <w:r w:rsidR="009717CA" w:rsidRPr="00B10E25">
              <w:rPr>
                <w:rFonts w:asciiTheme="minorHAnsi" w:hAnsiTheme="minorHAnsi" w:cstheme="minorHAnsi"/>
              </w:rPr>
              <w:t>(code postal et commune)</w:t>
            </w:r>
          </w:p>
          <w:p w14:paraId="1151BF05" w14:textId="734C5ED5" w:rsidR="0081223F" w:rsidRPr="00B10E25" w:rsidRDefault="00467F24"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 </w:t>
            </w:r>
            <w:r w:rsidR="009717CA" w:rsidRPr="00B10E25">
              <w:rPr>
                <w:rFonts w:asciiTheme="minorHAnsi" w:hAnsiTheme="minorHAnsi" w:cstheme="minorHAnsi"/>
              </w:rPr>
              <w:t xml:space="preserve">(n° de </w:t>
            </w:r>
            <w:r w:rsidR="009717CA" w:rsidRPr="00B10E25">
              <w:rPr>
                <w:rFonts w:asciiTheme="minorHAnsi" w:hAnsiTheme="minorHAnsi" w:cstheme="minorHAnsi"/>
              </w:rPr>
              <w:sym w:font="Wingdings" w:char="F029"/>
            </w:r>
            <w:r w:rsidR="009717CA" w:rsidRPr="00B10E25">
              <w:rPr>
                <w:rFonts w:asciiTheme="minorHAnsi" w:hAnsiTheme="minorHAnsi" w:cstheme="minorHAnsi"/>
              </w:rPr>
              <w:t>)</w:t>
            </w:r>
          </w:p>
          <w:p w14:paraId="6195348C" w14:textId="745F3777" w:rsidR="009717CA" w:rsidRPr="00B10E25" w:rsidRDefault="00467F24"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 </w:t>
            </w:r>
            <w:r w:rsidR="00871C1F" w:rsidRPr="00B10E25">
              <w:rPr>
                <w:rFonts w:asciiTheme="minorHAnsi" w:hAnsiTheme="minorHAnsi" w:cstheme="minorHAnsi"/>
              </w:rPr>
              <w:t>(adresse e-mail)</w:t>
            </w:r>
            <w:r w:rsidR="009717CA" w:rsidRPr="00B10E25">
              <w:rPr>
                <w:rFonts w:asciiTheme="minorHAnsi" w:hAnsiTheme="minorHAnsi" w:cstheme="minorHAnsi"/>
              </w:rPr>
              <w:t xml:space="preserve"> </w:t>
            </w:r>
          </w:p>
        </w:tc>
      </w:tr>
    </w:tbl>
    <w:p w14:paraId="0F53871B" w14:textId="77777777" w:rsidR="009717CA" w:rsidRPr="00B10E25" w:rsidRDefault="009717CA" w:rsidP="00467F24">
      <w:pPr>
        <w:spacing w:before="120" w:after="120" w:line="252" w:lineRule="auto"/>
        <w:ind w:right="-1"/>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1204"/>
        <w:gridCol w:w="3828"/>
        <w:gridCol w:w="160"/>
        <w:gridCol w:w="4092"/>
      </w:tblGrid>
      <w:tr w:rsidR="009717CA" w:rsidRPr="00B10E25" w14:paraId="4AC3DB85" w14:textId="77777777">
        <w:tc>
          <w:tcPr>
            <w:tcW w:w="1204" w:type="dxa"/>
          </w:tcPr>
          <w:p w14:paraId="1272CC29" w14:textId="77777777" w:rsidR="009717CA" w:rsidRPr="00B10E25" w:rsidRDefault="009717CA" w:rsidP="00467F24">
            <w:pPr>
              <w:spacing w:before="120" w:after="120" w:line="252" w:lineRule="auto"/>
              <w:jc w:val="both"/>
              <w:rPr>
                <w:rFonts w:asciiTheme="minorHAnsi" w:hAnsiTheme="minorHAnsi" w:cstheme="minorHAnsi"/>
                <w:b/>
              </w:rPr>
            </w:pPr>
            <w:r w:rsidRPr="00B10E25">
              <w:rPr>
                <w:rFonts w:asciiTheme="minorHAnsi" w:hAnsiTheme="minorHAnsi" w:cstheme="minorHAnsi"/>
                <w:b/>
              </w:rPr>
              <w:lastRenderedPageBreak/>
              <w:t xml:space="preserve">Fait : </w:t>
            </w:r>
          </w:p>
        </w:tc>
        <w:tc>
          <w:tcPr>
            <w:tcW w:w="3828" w:type="dxa"/>
            <w:tcBorders>
              <w:top w:val="single" w:sz="6" w:space="0" w:color="auto"/>
              <w:left w:val="single" w:sz="6" w:space="0" w:color="auto"/>
              <w:bottom w:val="single" w:sz="6" w:space="0" w:color="auto"/>
            </w:tcBorders>
          </w:tcPr>
          <w:p w14:paraId="590F00F5" w14:textId="77777777" w:rsidR="009717CA" w:rsidRPr="00B10E25" w:rsidRDefault="009717CA" w:rsidP="00467F24">
            <w:pPr>
              <w:spacing w:before="120" w:after="120" w:line="252" w:lineRule="auto"/>
              <w:jc w:val="both"/>
              <w:rPr>
                <w:rFonts w:asciiTheme="minorHAnsi" w:hAnsiTheme="minorHAnsi" w:cstheme="minorHAnsi"/>
                <w:b/>
              </w:rPr>
            </w:pPr>
            <w:r w:rsidRPr="00B10E25">
              <w:rPr>
                <w:rFonts w:asciiTheme="minorHAnsi" w:hAnsiTheme="minorHAnsi" w:cstheme="minorHAnsi"/>
                <w:b/>
              </w:rPr>
              <w:t>A</w:t>
            </w:r>
          </w:p>
        </w:tc>
        <w:tc>
          <w:tcPr>
            <w:tcW w:w="160" w:type="dxa"/>
            <w:tcBorders>
              <w:left w:val="single" w:sz="6" w:space="0" w:color="auto"/>
              <w:right w:val="single" w:sz="6" w:space="0" w:color="auto"/>
            </w:tcBorders>
          </w:tcPr>
          <w:p w14:paraId="2FA49C75" w14:textId="77777777" w:rsidR="009717CA" w:rsidRPr="00B10E25" w:rsidRDefault="009717CA" w:rsidP="00467F24">
            <w:pPr>
              <w:spacing w:before="120" w:after="120" w:line="252" w:lineRule="auto"/>
              <w:jc w:val="both"/>
              <w:rPr>
                <w:rFonts w:asciiTheme="minorHAnsi" w:hAnsiTheme="minorHAnsi" w:cstheme="minorHAnsi"/>
                <w:b/>
              </w:rPr>
            </w:pPr>
          </w:p>
        </w:tc>
        <w:tc>
          <w:tcPr>
            <w:tcW w:w="4092" w:type="dxa"/>
            <w:tcBorders>
              <w:top w:val="single" w:sz="6" w:space="0" w:color="auto"/>
              <w:left w:val="single" w:sz="6" w:space="0" w:color="auto"/>
              <w:bottom w:val="single" w:sz="6" w:space="0" w:color="auto"/>
              <w:right w:val="single" w:sz="6" w:space="0" w:color="auto"/>
            </w:tcBorders>
          </w:tcPr>
          <w:p w14:paraId="59130C18" w14:textId="2A16AD1E" w:rsidR="009717CA" w:rsidRPr="00B10E25" w:rsidRDefault="009717CA" w:rsidP="00467F24">
            <w:pPr>
              <w:spacing w:before="120" w:after="120" w:line="252" w:lineRule="auto"/>
              <w:jc w:val="both"/>
              <w:rPr>
                <w:rFonts w:asciiTheme="minorHAnsi" w:hAnsiTheme="minorHAnsi" w:cstheme="minorHAnsi"/>
                <w:b/>
              </w:rPr>
            </w:pPr>
            <w:r w:rsidRPr="00B10E25">
              <w:rPr>
                <w:rFonts w:asciiTheme="minorHAnsi" w:hAnsiTheme="minorHAnsi" w:cstheme="minorHAnsi"/>
                <w:b/>
              </w:rPr>
              <w:t xml:space="preserve">Le                               </w:t>
            </w:r>
            <w:r w:rsidR="00871C1F" w:rsidRPr="00B10E25">
              <w:rPr>
                <w:rFonts w:asciiTheme="minorHAnsi" w:hAnsiTheme="minorHAnsi" w:cstheme="minorHAnsi"/>
                <w:b/>
              </w:rPr>
              <w:t xml:space="preserve">                    </w:t>
            </w:r>
            <w:r w:rsidR="00771B5A" w:rsidRPr="00B10E25">
              <w:rPr>
                <w:rFonts w:asciiTheme="minorHAnsi" w:hAnsiTheme="minorHAnsi" w:cstheme="minorHAnsi"/>
                <w:b/>
              </w:rPr>
              <w:t>202</w:t>
            </w:r>
            <w:r w:rsidR="00B472B3" w:rsidRPr="00B10E25">
              <w:rPr>
                <w:rFonts w:asciiTheme="minorHAnsi" w:hAnsiTheme="minorHAnsi" w:cstheme="minorHAnsi"/>
                <w:b/>
                <w:highlight w:val="yellow"/>
              </w:rPr>
              <w:t>X</w:t>
            </w:r>
            <w:r w:rsidRPr="00B10E25">
              <w:rPr>
                <w:rFonts w:asciiTheme="minorHAnsi" w:hAnsiTheme="minorHAnsi" w:cstheme="minorHAnsi"/>
                <w:b/>
              </w:rPr>
              <w:t>.</w:t>
            </w:r>
          </w:p>
        </w:tc>
      </w:tr>
    </w:tbl>
    <w:p w14:paraId="56C95F3F" w14:textId="77777777" w:rsidR="009717CA" w:rsidRPr="00B10E25" w:rsidRDefault="009717CA" w:rsidP="00467F24">
      <w:pPr>
        <w:spacing w:before="120" w:after="120" w:line="252" w:lineRule="auto"/>
        <w:ind w:right="-1"/>
        <w:jc w:val="both"/>
        <w:rPr>
          <w:rFonts w:asciiTheme="minorHAnsi" w:hAnsiTheme="minorHAnsi" w:cstheme="minorHAnsi"/>
          <w:b/>
        </w:rPr>
      </w:pPr>
    </w:p>
    <w:p w14:paraId="73CF2F78" w14:textId="1C0DD2BD"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b/>
        </w:rPr>
        <w:t>Le soumissionnaire ou le fondé de pouvoirs</w:t>
      </w:r>
      <w:r w:rsidR="00B472B3" w:rsidRPr="00B10E25">
        <w:rPr>
          <w:rFonts w:asciiTheme="minorHAnsi" w:hAnsiTheme="minorHAnsi" w:cstheme="minorHAnsi"/>
          <w:b/>
        </w:rPr>
        <w:t> </w:t>
      </w:r>
      <w:r w:rsidR="00B472B3" w:rsidRPr="00B10E25">
        <w:rPr>
          <w:rFonts w:asciiTheme="minorHAnsi" w:hAnsiTheme="minorHAnsi" w:cstheme="minorHAnsi"/>
        </w:rPr>
        <w:t>:</w:t>
      </w:r>
    </w:p>
    <w:tbl>
      <w:tblPr>
        <w:tblW w:w="0" w:type="auto"/>
        <w:tblInd w:w="1205" w:type="dxa"/>
        <w:tblLayout w:type="fixed"/>
        <w:tblCellMar>
          <w:left w:w="71" w:type="dxa"/>
          <w:right w:w="71" w:type="dxa"/>
        </w:tblCellMar>
        <w:tblLook w:val="0000" w:firstRow="0" w:lastRow="0" w:firstColumn="0" w:lastColumn="0" w:noHBand="0" w:noVBand="0"/>
      </w:tblPr>
      <w:tblGrid>
        <w:gridCol w:w="8080"/>
      </w:tblGrid>
      <w:tr w:rsidR="009717CA" w:rsidRPr="00B10E25" w14:paraId="50D8FBB4" w14:textId="77777777">
        <w:trPr>
          <w:trHeight w:val="1367"/>
        </w:trPr>
        <w:tc>
          <w:tcPr>
            <w:tcW w:w="8080" w:type="dxa"/>
            <w:tcBorders>
              <w:top w:val="single" w:sz="6" w:space="0" w:color="auto"/>
              <w:left w:val="single" w:sz="6" w:space="0" w:color="auto"/>
              <w:bottom w:val="single" w:sz="6" w:space="0" w:color="auto"/>
              <w:right w:val="single" w:sz="6" w:space="0" w:color="auto"/>
            </w:tcBorders>
          </w:tcPr>
          <w:p w14:paraId="6E5D0547"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(nom)</w:t>
            </w:r>
          </w:p>
          <w:p w14:paraId="01A06A36"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(fonction)</w:t>
            </w:r>
          </w:p>
          <w:p w14:paraId="02173F03"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(signature)</w:t>
            </w:r>
          </w:p>
        </w:tc>
      </w:tr>
    </w:tbl>
    <w:p w14:paraId="5552BC21" w14:textId="4B592C9B" w:rsidR="009717CA" w:rsidRPr="00B10E25" w:rsidRDefault="009717CA" w:rsidP="00467F24">
      <w:pPr>
        <w:spacing w:before="120" w:after="120" w:line="252" w:lineRule="auto"/>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9717CA" w:rsidRPr="00B10E25" w14:paraId="52A186EB" w14:textId="77777777">
        <w:tc>
          <w:tcPr>
            <w:tcW w:w="9284" w:type="dxa"/>
          </w:tcPr>
          <w:p w14:paraId="6FB72172"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caps/>
              </w:rPr>
              <w:t>approuvé</w:t>
            </w:r>
            <w:r w:rsidRPr="00B10E25">
              <w:rPr>
                <w:rFonts w:asciiTheme="minorHAnsi" w:hAnsiTheme="minorHAnsi" w:cstheme="minorHAnsi"/>
              </w:rPr>
              <w:t>,</w:t>
            </w:r>
          </w:p>
          <w:p w14:paraId="099A04C9" w14:textId="41C0A701"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Tekstvak7"/>
                  <w:enabled/>
                  <w:calcOnExit w:val="0"/>
                  <w:textInput>
                    <w:default w:val="&lt;code postal+ lieu&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&lt;code postal+ lieu&gt;</w:t>
            </w:r>
            <w:r w:rsidRPr="00B10E25">
              <w:rPr>
                <w:rFonts w:asciiTheme="minorHAnsi" w:hAnsiTheme="minorHAnsi" w:cstheme="minorHAnsi"/>
                <w:highlight w:val="yellow"/>
              </w:rPr>
              <w:fldChar w:fldCharType="end"/>
            </w:r>
            <w:r w:rsidRPr="00B10E25">
              <w:rPr>
                <w:rFonts w:asciiTheme="minorHAnsi" w:hAnsiTheme="minorHAnsi" w:cstheme="minorHAnsi"/>
                <w:highlight w:val="yellow"/>
              </w:rPr>
              <w:t>,</w:t>
            </w:r>
            <w:r w:rsidRPr="00B10E25">
              <w:rPr>
                <w:rFonts w:asciiTheme="minorHAnsi" w:hAnsiTheme="minorHAnsi" w:cstheme="minorHAnsi"/>
              </w:rPr>
              <w:tab/>
            </w:r>
            <w:r w:rsidRPr="00B10E25">
              <w:rPr>
                <w:rFonts w:asciiTheme="minorHAnsi" w:hAnsiTheme="minorHAnsi" w:cstheme="minorHAnsi"/>
              </w:rPr>
              <w:tab/>
            </w:r>
            <w:r w:rsidRPr="00B10E25">
              <w:rPr>
                <w:rFonts w:asciiTheme="minorHAnsi" w:hAnsiTheme="minorHAnsi" w:cstheme="minorHAnsi"/>
              </w:rPr>
              <w:tab/>
            </w:r>
          </w:p>
          <w:p w14:paraId="74B65960" w14:textId="77777777" w:rsidR="009717CA" w:rsidRPr="00B10E25" w:rsidRDefault="009717CA" w:rsidP="00467F24">
            <w:pPr>
              <w:spacing w:before="120" w:after="120" w:line="252" w:lineRule="auto"/>
              <w:jc w:val="both"/>
              <w:rPr>
                <w:rFonts w:asciiTheme="minorHAnsi" w:hAnsiTheme="minorHAnsi" w:cstheme="minorHAnsi"/>
                <w:highlight w:val="yellow"/>
              </w:rPr>
            </w:pPr>
            <w:r w:rsidRPr="00B10E25">
              <w:rPr>
                <w:rFonts w:asciiTheme="minorHAnsi" w:hAnsiTheme="minorHAnsi" w:cstheme="minorHAnsi"/>
                <w:highlight w:val="yellow"/>
              </w:rPr>
              <w:fldChar w:fldCharType="begin">
                <w:ffData>
                  <w:name w:val="Tekstvak8"/>
                  <w:enabled/>
                  <w:calcOnExit w:val="0"/>
                  <w:textInput>
                    <w:default w:val="&lt;identité de la personne compétente pour approuver l’offre&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&lt;identité de la personne compétente pour approuver l’offre&gt;</w:t>
            </w:r>
            <w:r w:rsidRPr="00B10E25">
              <w:rPr>
                <w:rFonts w:asciiTheme="minorHAnsi" w:hAnsiTheme="minorHAnsi" w:cstheme="minorHAnsi"/>
                <w:highlight w:val="yellow"/>
              </w:rPr>
              <w:fldChar w:fldCharType="end"/>
            </w:r>
            <w:r w:rsidRPr="00B10E25">
              <w:rPr>
                <w:rFonts w:asciiTheme="minorHAnsi" w:hAnsiTheme="minorHAnsi" w:cstheme="minorHAnsi"/>
                <w:highlight w:val="yellow"/>
              </w:rPr>
              <w:t xml:space="preserve"> </w:t>
            </w:r>
          </w:p>
          <w:p w14:paraId="128FA739"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Tekstvak9"/>
                  <w:enabled/>
                  <w:calcOnExit w:val="0"/>
                  <w:textInput>
                    <w:default w:val="&lt;titre de la personne compétente pour approuver l’offre&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&lt;titre de la personne compétente pour approuver l’offre&gt;</w:t>
            </w:r>
            <w:r w:rsidRPr="00B10E25">
              <w:rPr>
                <w:rFonts w:asciiTheme="minorHAnsi" w:hAnsiTheme="minorHAnsi" w:cstheme="minorHAnsi"/>
                <w:highlight w:val="yellow"/>
              </w:rPr>
              <w:fldChar w:fldCharType="end"/>
            </w:r>
            <w:r w:rsidRPr="00B10E25">
              <w:rPr>
                <w:rFonts w:asciiTheme="minorHAnsi" w:hAnsiTheme="minorHAnsi" w:cstheme="minorHAnsi"/>
              </w:rPr>
              <w:t xml:space="preserve"> </w:t>
            </w:r>
          </w:p>
          <w:p w14:paraId="2C0EE630" w14:textId="77777777" w:rsidR="009717CA" w:rsidRPr="00B10E25" w:rsidRDefault="009717CA" w:rsidP="00467F24">
            <w:pPr>
              <w:spacing w:before="120" w:after="120" w:line="252" w:lineRule="auto"/>
              <w:jc w:val="both"/>
              <w:rPr>
                <w:rFonts w:asciiTheme="minorHAnsi" w:hAnsiTheme="minorHAnsi" w:cstheme="minorHAnsi"/>
              </w:rPr>
            </w:pPr>
          </w:p>
        </w:tc>
      </w:tr>
    </w:tbl>
    <w:p w14:paraId="3A74F968" w14:textId="6D6727E5" w:rsidR="009717CA" w:rsidRPr="00B10E25" w:rsidRDefault="009717CA" w:rsidP="00467F24">
      <w:pPr>
        <w:spacing w:before="120" w:after="120" w:line="252" w:lineRule="auto"/>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02FD83BE" w14:textId="77777777">
        <w:tc>
          <w:tcPr>
            <w:tcW w:w="9211" w:type="dxa"/>
            <w:shd w:val="pct5" w:color="auto" w:fill="FFFFFF"/>
          </w:tcPr>
          <w:p w14:paraId="5C50D8D7" w14:textId="2E08CC5E" w:rsidR="00467F24" w:rsidRPr="00B10E25" w:rsidRDefault="009717CA" w:rsidP="00467F24">
            <w:pPr>
              <w:pStyle w:val="Corpsdetexte3"/>
              <w:spacing w:before="120" w:after="120" w:line="252" w:lineRule="auto"/>
              <w:rPr>
                <w:rFonts w:asciiTheme="minorHAnsi" w:hAnsiTheme="minorHAnsi" w:cstheme="minorHAnsi"/>
                <w:sz w:val="20"/>
                <w:lang w:val="fr-BE"/>
              </w:rPr>
            </w:pPr>
            <w:r w:rsidRPr="00B10E25">
              <w:rPr>
                <w:rFonts w:asciiTheme="minorHAnsi" w:hAnsiTheme="minorHAnsi" w:cstheme="minorHAnsi"/>
                <w:lang w:val="fr-BE"/>
              </w:rPr>
              <w:t xml:space="preserve">POUR MEMOIRE : DOCUMENTS </w:t>
            </w:r>
            <w:r w:rsidRPr="00B10E25">
              <w:rPr>
                <w:rFonts w:asciiTheme="minorHAnsi" w:hAnsiTheme="minorHAnsi" w:cstheme="minorHAnsi"/>
                <w:caps/>
                <w:lang w:val="fr-BE"/>
              </w:rPr>
              <w:t>à joindre obligatoirement à l’offre</w:t>
            </w:r>
            <w:r w:rsidR="00B472B3" w:rsidRPr="00B10E25">
              <w:rPr>
                <w:rFonts w:asciiTheme="minorHAnsi" w:hAnsiTheme="minorHAnsi" w:cstheme="minorHAnsi"/>
                <w:caps/>
                <w:lang w:val="fr-BE"/>
              </w:rPr>
              <w:t> </w:t>
            </w:r>
            <w:r w:rsidR="00B472B3" w:rsidRPr="00B10E25">
              <w:rPr>
                <w:rFonts w:asciiTheme="minorHAnsi" w:hAnsiTheme="minorHAnsi" w:cstheme="minorHAnsi"/>
                <w:lang w:val="fr-BE"/>
              </w:rPr>
              <w:t>:</w:t>
            </w:r>
            <w:r w:rsidR="0015147E" w:rsidRPr="00B10E25">
              <w:rPr>
                <w:rFonts w:asciiTheme="minorHAnsi" w:hAnsiTheme="minorHAnsi" w:cstheme="minorHAnsi"/>
                <w:lang w:val="fr-BE"/>
              </w:rPr>
              <w:br/>
            </w:r>
          </w:p>
          <w:p w14:paraId="375FE542" w14:textId="5E1A34E5" w:rsidR="009717CA" w:rsidRPr="00B10E25" w:rsidRDefault="00D86A20" w:rsidP="0030203E">
            <w:pPr>
              <w:pStyle w:val="Corpsdetexte3"/>
              <w:numPr>
                <w:ilvl w:val="0"/>
                <w:numId w:val="4"/>
              </w:numPr>
              <w:tabs>
                <w:tab w:val="clear" w:pos="1245"/>
              </w:tabs>
              <w:spacing w:before="120" w:after="120" w:line="252" w:lineRule="auto"/>
              <w:ind w:left="495"/>
              <w:rPr>
                <w:rFonts w:asciiTheme="minorHAnsi" w:hAnsiTheme="minorHAnsi" w:cstheme="minorHAnsi"/>
                <w:b w:val="0"/>
                <w:sz w:val="20"/>
              </w:rPr>
            </w:pPr>
            <w:r w:rsidRPr="00B10E25">
              <w:rPr>
                <w:rFonts w:asciiTheme="minorHAnsi" w:hAnsiTheme="minorHAnsi" w:cstheme="minorHAnsi"/>
                <w:b w:val="0"/>
                <w:sz w:val="20"/>
              </w:rPr>
              <w:t xml:space="preserve">Tous les </w:t>
            </w:r>
            <w:r w:rsidR="009717CA" w:rsidRPr="00B10E25">
              <w:rPr>
                <w:rFonts w:asciiTheme="minorHAnsi" w:hAnsiTheme="minorHAnsi" w:cstheme="minorHAnsi"/>
                <w:b w:val="0"/>
                <w:sz w:val="20"/>
              </w:rPr>
              <w:t>documents et renseignements demandés dans le cadre des critères de sélection et d’attribution</w:t>
            </w:r>
            <w:r w:rsidR="00EA10DA" w:rsidRPr="00B10E25">
              <w:rPr>
                <w:rFonts w:asciiTheme="minorHAnsi" w:hAnsiTheme="minorHAnsi" w:cstheme="minorHAnsi"/>
                <w:b w:val="0"/>
                <w:sz w:val="20"/>
              </w:rPr>
              <w:t> ;</w:t>
            </w:r>
          </w:p>
          <w:p w14:paraId="752BCA56" w14:textId="38B7662B" w:rsidR="009717CA" w:rsidRPr="00B10E25" w:rsidRDefault="009717CA" w:rsidP="0030203E">
            <w:pPr>
              <w:numPr>
                <w:ilvl w:val="0"/>
                <w:numId w:val="4"/>
              </w:numPr>
              <w:tabs>
                <w:tab w:val="clear" w:pos="1245"/>
              </w:tabs>
              <w:spacing w:before="120" w:after="120" w:line="252" w:lineRule="auto"/>
              <w:ind w:left="426"/>
              <w:jc w:val="both"/>
              <w:rPr>
                <w:rFonts w:asciiTheme="minorHAnsi" w:hAnsiTheme="minorHAnsi" w:cstheme="minorHAnsi"/>
                <w:b/>
                <w:highlight w:val="yellow"/>
              </w:rPr>
            </w:pPr>
            <w:r w:rsidRPr="00B10E25">
              <w:rPr>
                <w:rFonts w:asciiTheme="minorHAnsi" w:hAnsiTheme="minorHAnsi" w:cstheme="minorHAnsi"/>
                <w:b/>
                <w:highlight w:val="yellow"/>
              </w:rPr>
              <w:fldChar w:fldCharType="begin">
                <w:ffData>
                  <w:name w:val="Tekstvak10"/>
                  <w:enabled/>
                  <w:calcOnExit w:val="0"/>
                  <w:textInput>
                    <w:default w:val="&lt;toutes les autres pièces que le soumissionnaire doit joindre à son offre&gt;"/>
                  </w:textInput>
                </w:ffData>
              </w:fldChar>
            </w:r>
            <w:r w:rsidRPr="00B10E25">
              <w:rPr>
                <w:rFonts w:asciiTheme="minorHAnsi" w:hAnsiTheme="minorHAnsi" w:cstheme="minorHAnsi"/>
                <w:b/>
                <w:highlight w:val="yellow"/>
              </w:rPr>
              <w:instrText xml:space="preserve"> </w:instrText>
            </w:r>
            <w:r w:rsidR="002D0648" w:rsidRPr="00B10E25">
              <w:rPr>
                <w:rFonts w:asciiTheme="minorHAnsi" w:hAnsiTheme="minorHAnsi" w:cstheme="minorHAnsi"/>
                <w:b/>
                <w:highlight w:val="yellow"/>
              </w:rPr>
              <w:instrText>FORMTEXT</w:instrText>
            </w:r>
            <w:r w:rsidRPr="00B10E25">
              <w:rPr>
                <w:rFonts w:asciiTheme="minorHAnsi" w:hAnsiTheme="minorHAnsi" w:cstheme="minorHAnsi"/>
                <w:b/>
                <w:highlight w:val="yellow"/>
              </w:rPr>
              <w:instrText xml:space="preserve"> </w:instrText>
            </w:r>
            <w:r w:rsidRPr="00B10E25">
              <w:rPr>
                <w:rFonts w:asciiTheme="minorHAnsi" w:hAnsiTheme="minorHAnsi" w:cstheme="minorHAnsi"/>
                <w:b/>
                <w:highlight w:val="yellow"/>
              </w:rPr>
            </w:r>
            <w:r w:rsidRPr="00B10E25">
              <w:rPr>
                <w:rFonts w:asciiTheme="minorHAnsi" w:hAnsiTheme="minorHAnsi" w:cstheme="minorHAnsi"/>
                <w:b/>
                <w:highlight w:val="yellow"/>
              </w:rPr>
              <w:fldChar w:fldCharType="separate"/>
            </w:r>
            <w:r w:rsidRPr="00B10E25">
              <w:rPr>
                <w:rFonts w:asciiTheme="minorHAnsi" w:hAnsiTheme="minorHAnsi" w:cstheme="minorHAnsi"/>
                <w:b/>
                <w:noProof/>
                <w:highlight w:val="yellow"/>
              </w:rPr>
              <w:t>&lt;toutes les autres pièces que le soumissionnaire doit joindre à son offre&gt;</w:t>
            </w:r>
            <w:r w:rsidRPr="00B10E25">
              <w:rPr>
                <w:rFonts w:asciiTheme="minorHAnsi" w:hAnsiTheme="minorHAnsi" w:cstheme="minorHAnsi"/>
                <w:b/>
                <w:highlight w:val="yellow"/>
              </w:rPr>
              <w:fldChar w:fldCharType="end"/>
            </w:r>
            <w:r w:rsidRPr="00B10E25">
              <w:rPr>
                <w:rFonts w:asciiTheme="minorHAnsi" w:hAnsiTheme="minorHAnsi" w:cstheme="minorHAnsi"/>
                <w:b/>
                <w:highlight w:val="yellow"/>
              </w:rPr>
              <w:t>.</w:t>
            </w:r>
            <w:r w:rsidR="0076676D" w:rsidRPr="00B10E25">
              <w:rPr>
                <w:rFonts w:asciiTheme="minorHAnsi" w:hAnsiTheme="minorHAnsi" w:cstheme="minorHAnsi"/>
                <w:b/>
                <w:highlight w:val="yellow"/>
              </w:rPr>
              <w:t xml:space="preserve"> </w:t>
            </w:r>
            <w:r w:rsidR="0076676D" w:rsidRPr="00B10E25">
              <w:rPr>
                <w:rFonts w:asciiTheme="minorHAnsi" w:hAnsiTheme="minorHAnsi" w:cstheme="minorHAnsi"/>
                <w:b/>
                <w:highlight w:val="cyan"/>
              </w:rPr>
              <w:t>*(</w:t>
            </w:r>
            <w:r w:rsidR="00AE123F" w:rsidRPr="00B10E25">
              <w:rPr>
                <w:rFonts w:asciiTheme="minorHAnsi" w:hAnsiTheme="minorHAnsi" w:cstheme="minorHAnsi"/>
                <w:b/>
                <w:highlight w:val="cyan"/>
              </w:rPr>
              <w:t>47</w:t>
            </w:r>
            <w:r w:rsidR="0076676D" w:rsidRPr="00B10E25">
              <w:rPr>
                <w:rFonts w:asciiTheme="minorHAnsi" w:hAnsiTheme="minorHAnsi" w:cstheme="minorHAnsi"/>
                <w:b/>
                <w:highlight w:val="cyan"/>
              </w:rPr>
              <w:t>)</w:t>
            </w:r>
          </w:p>
          <w:p w14:paraId="2BFE2B12" w14:textId="77777777" w:rsidR="009717CA" w:rsidRPr="00B10E25" w:rsidRDefault="009717CA" w:rsidP="00467F24">
            <w:pPr>
              <w:pStyle w:val="Retraitcorpsdetexte"/>
              <w:spacing w:before="120" w:after="120" w:line="252" w:lineRule="auto"/>
              <w:ind w:left="0"/>
              <w:rPr>
                <w:rFonts w:asciiTheme="minorHAnsi" w:hAnsiTheme="minorHAnsi" w:cstheme="minorHAnsi"/>
                <w:lang w:val="fr-BE"/>
              </w:rPr>
            </w:pPr>
            <w:r w:rsidRPr="00B10E25">
              <w:rPr>
                <w:rFonts w:asciiTheme="minorHAnsi" w:hAnsiTheme="minorHAnsi" w:cstheme="minorHAnsi"/>
                <w:lang w:val="fr-BE"/>
              </w:rPr>
              <w:t>N’oubliez pas de prévoir une numérotation continue de toutes les pages de votre offre, de votre inventaire et des annexes.</w:t>
            </w:r>
          </w:p>
          <w:p w14:paraId="50C725AF" w14:textId="77777777" w:rsidR="009717CA" w:rsidRPr="00B10E25" w:rsidRDefault="009717CA" w:rsidP="00467F24">
            <w:pPr>
              <w:pStyle w:val="En-tte"/>
              <w:spacing w:before="120" w:after="120" w:line="252" w:lineRule="auto"/>
              <w:jc w:val="both"/>
              <w:rPr>
                <w:rFonts w:asciiTheme="minorHAnsi" w:hAnsiTheme="minorHAnsi" w:cstheme="minorHAnsi"/>
                <w:lang w:val="fr-BE"/>
              </w:rPr>
            </w:pPr>
          </w:p>
        </w:tc>
      </w:tr>
    </w:tbl>
    <w:p w14:paraId="56400D16" w14:textId="62FFB348" w:rsidR="009717CA" w:rsidRPr="00B10E25" w:rsidRDefault="009717CA" w:rsidP="00467F24">
      <w:pPr>
        <w:spacing w:before="120" w:after="120" w:line="252" w:lineRule="auto"/>
        <w:ind w:right="-1"/>
        <w:jc w:val="both"/>
        <w:rPr>
          <w:rFonts w:asciiTheme="minorHAnsi" w:hAnsiTheme="minorHAnsi" w:cstheme="minorHAnsi"/>
        </w:rPr>
      </w:pPr>
    </w:p>
    <w:p w14:paraId="7242E6D9" w14:textId="77777777" w:rsidR="00871C1F" w:rsidRPr="00B10E25" w:rsidRDefault="009717CA" w:rsidP="00467F24">
      <w:pPr>
        <w:pStyle w:val="Normal1"/>
        <w:spacing w:before="120" w:after="120" w:line="252" w:lineRule="auto"/>
        <w:jc w:val="both"/>
        <w:rPr>
          <w:rFonts w:asciiTheme="minorHAnsi" w:hAnsiTheme="minorHAnsi" w:cstheme="minorHAnsi"/>
          <w:color w:val="00B0F0"/>
          <w:szCs w:val="24"/>
        </w:rPr>
      </w:pPr>
      <w:r w:rsidRPr="00B10E25">
        <w:rPr>
          <w:rFonts w:asciiTheme="minorHAnsi" w:hAnsiTheme="minorHAnsi" w:cstheme="minorHAnsi"/>
        </w:rPr>
        <w:br w:type="page"/>
      </w:r>
      <w:bookmarkStart w:id="493" w:name="_Hlt12772637"/>
      <w:bookmarkStart w:id="494" w:name="_Toc348267561"/>
      <w:bookmarkStart w:id="495" w:name="_Toc232322306"/>
      <w:bookmarkEnd w:id="493"/>
      <w:r w:rsidR="00871C1F" w:rsidRPr="00B10E25">
        <w:rPr>
          <w:rFonts w:asciiTheme="minorHAnsi" w:hAnsiTheme="minorHAnsi" w:cstheme="minorHAnsi"/>
          <w:color w:val="00B0F0"/>
          <w:szCs w:val="24"/>
        </w:rPr>
        <w:lastRenderedPageBreak/>
        <w:t xml:space="preserve">Utiliser ce </w:t>
      </w:r>
      <w:proofErr w:type="spellStart"/>
      <w:r w:rsidR="00871C1F" w:rsidRPr="00B10E25">
        <w:rPr>
          <w:rFonts w:asciiTheme="minorHAnsi" w:hAnsiTheme="minorHAnsi" w:cstheme="minorHAnsi"/>
          <w:color w:val="00B0F0"/>
          <w:szCs w:val="24"/>
        </w:rPr>
        <w:t>template</w:t>
      </w:r>
      <w:proofErr w:type="spellEnd"/>
      <w:r w:rsidR="00871C1F" w:rsidRPr="00B10E25">
        <w:rPr>
          <w:rFonts w:asciiTheme="minorHAnsi" w:hAnsiTheme="minorHAnsi" w:cstheme="minorHAnsi"/>
          <w:color w:val="00B0F0"/>
          <w:szCs w:val="24"/>
        </w:rPr>
        <w:t xml:space="preserve"> de formulaire d’offre en cas </w:t>
      </w:r>
      <w:r w:rsidR="009D4446" w:rsidRPr="00B10E25">
        <w:rPr>
          <w:rFonts w:asciiTheme="minorHAnsi" w:hAnsiTheme="minorHAnsi" w:cstheme="minorHAnsi"/>
          <w:color w:val="00B0F0"/>
          <w:szCs w:val="24"/>
        </w:rPr>
        <w:t xml:space="preserve">de </w:t>
      </w:r>
      <w:r w:rsidR="00871C1F" w:rsidRPr="00B10E25">
        <w:rPr>
          <w:rFonts w:asciiTheme="minorHAnsi" w:hAnsiTheme="minorHAnsi" w:cstheme="minorHAnsi"/>
          <w:color w:val="00B0F0"/>
          <w:szCs w:val="24"/>
        </w:rPr>
        <w:t>marché à bordereau de prix.</w:t>
      </w:r>
      <w:bookmarkEnd w:id="494"/>
    </w:p>
    <w:p w14:paraId="6C32057C" w14:textId="77777777" w:rsidR="009717CA" w:rsidRPr="00B10E25" w:rsidRDefault="00F03CD9" w:rsidP="00467F24">
      <w:pPr>
        <w:pStyle w:val="Titre3"/>
        <w:spacing w:before="120" w:after="120" w:line="252" w:lineRule="auto"/>
        <w:rPr>
          <w:rFonts w:asciiTheme="minorHAnsi" w:hAnsiTheme="minorHAnsi" w:cstheme="minorHAnsi"/>
          <w:b/>
          <w:szCs w:val="24"/>
          <w:u w:val="single"/>
        </w:rPr>
      </w:pPr>
      <w:bookmarkStart w:id="496" w:name="_Toc348280996"/>
      <w:bookmarkStart w:id="497" w:name="_Toc475370983"/>
      <w:bookmarkStart w:id="498" w:name="_Toc69914689"/>
      <w:bookmarkStart w:id="499" w:name="_Toc72849180"/>
      <w:r w:rsidRPr="00B10E25">
        <w:rPr>
          <w:rFonts w:asciiTheme="minorHAnsi" w:hAnsiTheme="minorHAnsi" w:cstheme="minorHAnsi"/>
          <w:b/>
          <w:szCs w:val="24"/>
        </w:rPr>
        <w:t xml:space="preserve">ANNEXE A : </w:t>
      </w:r>
      <w:r w:rsidR="00B157CF" w:rsidRPr="00B10E25">
        <w:rPr>
          <w:rFonts w:asciiTheme="minorHAnsi" w:hAnsiTheme="minorHAnsi" w:cstheme="minorHAnsi"/>
          <w:b/>
          <w:szCs w:val="24"/>
        </w:rPr>
        <w:t>FORMULAIRE D</w:t>
      </w:r>
      <w:r w:rsidR="009717CA" w:rsidRPr="00B10E25">
        <w:rPr>
          <w:rFonts w:asciiTheme="minorHAnsi" w:hAnsiTheme="minorHAnsi" w:cstheme="minorHAnsi"/>
          <w:b/>
          <w:szCs w:val="24"/>
        </w:rPr>
        <w:t>’OFFRE</w:t>
      </w:r>
      <w:bookmarkEnd w:id="495"/>
      <w:bookmarkEnd w:id="496"/>
      <w:bookmarkEnd w:id="497"/>
      <w:bookmarkEnd w:id="498"/>
      <w:bookmarkEnd w:id="499"/>
    </w:p>
    <w:p w14:paraId="56096353" w14:textId="0366A80A" w:rsidR="009717CA" w:rsidRPr="00B10E25" w:rsidRDefault="00BC7E5B" w:rsidP="00467F24">
      <w:pPr>
        <w:spacing w:before="120" w:after="120" w:line="252" w:lineRule="auto"/>
        <w:ind w:right="-1"/>
        <w:jc w:val="both"/>
        <w:rPr>
          <w:rFonts w:asciiTheme="minorHAnsi" w:hAnsiTheme="minorHAnsi" w:cstheme="minorHAnsi"/>
          <w:highlight w:val="yellow"/>
        </w:rPr>
      </w:pPr>
      <w:r w:rsidRPr="00B10E25">
        <w:rPr>
          <w:rFonts w:asciiTheme="minorHAnsi" w:hAnsiTheme="minorHAnsi" w:cstheme="minorHAnsi"/>
          <w:highlight w:val="yellow"/>
        </w:rPr>
        <w:fldChar w:fldCharType="begin">
          <w:ffData>
            <w:name w:val=""/>
            <w:enabled/>
            <w:calcOnExit w:val="0"/>
            <w:textInput>
              <w:default w:val="&lt;Dénomination de l'adjudicateur&gt;"/>
            </w:textInput>
          </w:ffData>
        </w:fldChar>
      </w:r>
      <w:r w:rsidRPr="00B10E25">
        <w:rPr>
          <w:rFonts w:asciiTheme="minorHAnsi" w:hAnsiTheme="minorHAnsi" w:cstheme="minorHAnsi"/>
          <w:highlight w:val="yellow"/>
        </w:rPr>
        <w:instrText xml:space="preserve"> FORMTEXT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&lt;Dénomination de l'adjudicateur&gt;</w:t>
      </w:r>
      <w:r w:rsidRPr="00B10E25">
        <w:rPr>
          <w:rFonts w:asciiTheme="minorHAnsi" w:hAnsiTheme="minorHAnsi" w:cstheme="minorHAnsi"/>
          <w:highlight w:val="yellow"/>
        </w:rPr>
        <w:fldChar w:fldCharType="end"/>
      </w:r>
      <w:r w:rsidR="009717CA" w:rsidRPr="00B10E25">
        <w:rPr>
          <w:rFonts w:asciiTheme="minorHAnsi" w:hAnsiTheme="minorHAnsi" w:cstheme="minorHAnsi"/>
          <w:highlight w:val="yellow"/>
        </w:rPr>
        <w:t xml:space="preserve"> </w:t>
      </w:r>
    </w:p>
    <w:p w14:paraId="41345BF7" w14:textId="22F1E116" w:rsidR="009717CA" w:rsidRPr="00B10E25" w:rsidRDefault="00BC7E5B" w:rsidP="00467F24">
      <w:pPr>
        <w:spacing w:before="120" w:after="120" w:line="252" w:lineRule="auto"/>
        <w:ind w:right="-1"/>
        <w:jc w:val="both"/>
        <w:rPr>
          <w:rFonts w:asciiTheme="minorHAnsi" w:hAnsiTheme="minorHAnsi" w:cstheme="minorHAnsi"/>
          <w:highlight w:val="yellow"/>
        </w:rPr>
      </w:pPr>
      <w:r w:rsidRPr="00B10E25">
        <w:rPr>
          <w:rFonts w:asciiTheme="minorHAnsi" w:hAnsiTheme="minorHAnsi" w:cstheme="minorHAnsi"/>
          <w:highlight w:val="yellow"/>
        </w:rPr>
        <w:fldChar w:fldCharType="begin">
          <w:ffData>
            <w:name w:val=""/>
            <w:enabled/>
            <w:calcOnExit w:val="0"/>
            <w:textInput>
              <w:default w:val="&lt;Adresse de l'adjudicateur&gt;"/>
            </w:textInput>
          </w:ffData>
        </w:fldChar>
      </w:r>
      <w:r w:rsidRPr="00B10E25">
        <w:rPr>
          <w:rFonts w:asciiTheme="minorHAnsi" w:hAnsiTheme="minorHAnsi" w:cstheme="minorHAnsi"/>
          <w:highlight w:val="yellow"/>
        </w:rPr>
        <w:instrText xml:space="preserve"> FORMTEXT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&lt;Adresse de l'adjudicateur&gt;</w:t>
      </w:r>
      <w:r w:rsidRPr="00B10E25">
        <w:rPr>
          <w:rFonts w:asciiTheme="minorHAnsi" w:hAnsiTheme="minorHAnsi" w:cstheme="minorHAnsi"/>
          <w:highlight w:val="yellow"/>
        </w:rPr>
        <w:fldChar w:fldCharType="end"/>
      </w:r>
      <w:r w:rsidR="009717CA" w:rsidRPr="00B10E25">
        <w:rPr>
          <w:rFonts w:asciiTheme="minorHAnsi" w:hAnsiTheme="minorHAnsi" w:cstheme="minorHAnsi"/>
          <w:highlight w:val="yellow"/>
        </w:rPr>
        <w:t xml:space="preserve"> </w:t>
      </w:r>
    </w:p>
    <w:p w14:paraId="10B8F364" w14:textId="404EC75B" w:rsidR="009717CA" w:rsidRPr="00B10E25" w:rsidRDefault="00BC7E5B"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highlight w:val="yellow"/>
        </w:rPr>
        <w:fldChar w:fldCharType="begin">
          <w:ffData>
            <w:name w:val=""/>
            <w:enabled/>
            <w:calcOnExit w:val="0"/>
            <w:textInput>
              <w:default w:val="&lt;Numéro de téléphone, numéro de fax et adresse e-mail de la personne de contact de l'adjudicateur&gt;"/>
            </w:textInput>
          </w:ffData>
        </w:fldChar>
      </w:r>
      <w:r w:rsidRPr="00B10E25">
        <w:rPr>
          <w:rFonts w:asciiTheme="minorHAnsi" w:hAnsiTheme="minorHAnsi" w:cstheme="minorHAnsi"/>
          <w:highlight w:val="yellow"/>
        </w:rPr>
        <w:instrText xml:space="preserve"> FORMTEXT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&lt;Numéro de téléphone, numéro de fax et adresse e-mail de la personne de contact de l'adjudicateur&gt;</w:t>
      </w:r>
      <w:r w:rsidRPr="00B10E25">
        <w:rPr>
          <w:rFonts w:asciiTheme="minorHAnsi" w:hAnsiTheme="minorHAnsi" w:cstheme="minorHAnsi"/>
          <w:highlight w:val="yellow"/>
        </w:rPr>
        <w:fldChar w:fldCharType="end"/>
      </w:r>
      <w:r w:rsidR="009717CA" w:rsidRPr="00B10E25">
        <w:rPr>
          <w:rFonts w:asciiTheme="minorHAnsi" w:hAnsiTheme="minorHAnsi" w:cstheme="minorHAnsi"/>
        </w:rPr>
        <w:t xml:space="preserve"> </w:t>
      </w:r>
    </w:p>
    <w:p w14:paraId="0BA3B98F" w14:textId="77777777" w:rsidR="009717CA" w:rsidRPr="00B10E25" w:rsidRDefault="009717CA" w:rsidP="00467F24">
      <w:pPr>
        <w:spacing w:before="120" w:after="120" w:line="252" w:lineRule="auto"/>
        <w:jc w:val="both"/>
        <w:rPr>
          <w:rFonts w:asciiTheme="minorHAnsi" w:hAnsiTheme="minorHAnsi" w:cstheme="minorHAnsi"/>
          <w:b/>
        </w:rPr>
      </w:pPr>
      <w:r w:rsidRPr="00B10E25">
        <w:rPr>
          <w:rFonts w:asciiTheme="minorHAnsi" w:hAnsiTheme="minorHAnsi" w:cstheme="minorHAnsi"/>
          <w:b/>
        </w:rPr>
        <w:t>CAHIER SPÉCIAL DES CHARGES</w:t>
      </w:r>
      <w:r w:rsidR="00871C1F" w:rsidRPr="00B10E25">
        <w:rPr>
          <w:rFonts w:asciiTheme="minorHAnsi" w:hAnsiTheme="minorHAnsi" w:cstheme="minorHAnsi"/>
          <w:b/>
        </w:rPr>
        <w:t xml:space="preserve"> N°</w:t>
      </w:r>
      <w:r w:rsidRPr="00B10E25">
        <w:rPr>
          <w:rFonts w:asciiTheme="minorHAnsi" w:hAnsiTheme="minorHAnsi" w:cstheme="minorHAnsi"/>
          <w:b/>
        </w:rPr>
        <w:t xml:space="preserve"> </w:t>
      </w:r>
      <w:r w:rsidR="006A1A38" w:rsidRPr="00B10E25">
        <w:rPr>
          <w:rFonts w:asciiTheme="minorHAnsi" w:hAnsiTheme="minorHAnsi" w:cstheme="minorHAnsi"/>
          <w:b/>
          <w:highlight w:val="yellow"/>
        </w:rPr>
        <w:fldChar w:fldCharType="begin">
          <w:ffData>
            <w:name w:val="Tekstvak4"/>
            <w:enabled/>
            <w:calcOnExit w:val="0"/>
            <w:textInput>
              <w:default w:val="&lt;numéro ou numéro de référence&gt;"/>
            </w:textInput>
          </w:ffData>
        </w:fldChar>
      </w:r>
      <w:r w:rsidR="006A1A38" w:rsidRPr="00B10E25">
        <w:rPr>
          <w:rFonts w:asciiTheme="minorHAnsi" w:hAnsiTheme="minorHAnsi" w:cstheme="minorHAnsi"/>
          <w:b/>
          <w:highlight w:val="yellow"/>
        </w:rPr>
        <w:instrText xml:space="preserve"> </w:instrText>
      </w:r>
      <w:bookmarkStart w:id="500" w:name="Tekstvak4"/>
      <w:r w:rsidR="002D0648" w:rsidRPr="00B10E25">
        <w:rPr>
          <w:rFonts w:asciiTheme="minorHAnsi" w:hAnsiTheme="minorHAnsi" w:cstheme="minorHAnsi"/>
          <w:b/>
          <w:highlight w:val="yellow"/>
        </w:rPr>
        <w:instrText>FORMTEXT</w:instrText>
      </w:r>
      <w:r w:rsidR="006A1A38" w:rsidRPr="00B10E25">
        <w:rPr>
          <w:rFonts w:asciiTheme="minorHAnsi" w:hAnsiTheme="minorHAnsi" w:cstheme="minorHAnsi"/>
          <w:b/>
          <w:highlight w:val="yellow"/>
        </w:rPr>
        <w:instrText xml:space="preserve"> </w:instrText>
      </w:r>
      <w:r w:rsidR="006A1A38" w:rsidRPr="00B10E25">
        <w:rPr>
          <w:rFonts w:asciiTheme="minorHAnsi" w:hAnsiTheme="minorHAnsi" w:cstheme="minorHAnsi"/>
          <w:b/>
          <w:highlight w:val="yellow"/>
        </w:rPr>
      </w:r>
      <w:r w:rsidR="006A1A38" w:rsidRPr="00B10E25">
        <w:rPr>
          <w:rFonts w:asciiTheme="minorHAnsi" w:hAnsiTheme="minorHAnsi" w:cstheme="minorHAnsi"/>
          <w:b/>
          <w:highlight w:val="yellow"/>
        </w:rPr>
        <w:fldChar w:fldCharType="separate"/>
      </w:r>
      <w:r w:rsidR="006A1A38" w:rsidRPr="00B10E25">
        <w:rPr>
          <w:rFonts w:asciiTheme="minorHAnsi" w:hAnsiTheme="minorHAnsi" w:cstheme="minorHAnsi"/>
          <w:b/>
          <w:noProof/>
          <w:highlight w:val="yellow"/>
        </w:rPr>
        <w:t>&lt;numéro ou numéro de référence&gt;</w:t>
      </w:r>
      <w:r w:rsidR="006A1A38" w:rsidRPr="00B10E25">
        <w:rPr>
          <w:rFonts w:asciiTheme="minorHAnsi" w:hAnsiTheme="minorHAnsi" w:cstheme="minorHAnsi"/>
          <w:b/>
          <w:highlight w:val="yellow"/>
        </w:rPr>
        <w:fldChar w:fldCharType="end"/>
      </w:r>
      <w:bookmarkEnd w:id="500"/>
      <w:r w:rsidRPr="00B10E25">
        <w:rPr>
          <w:rFonts w:asciiTheme="minorHAnsi" w:hAnsiTheme="minorHAnsi" w:cstheme="minorHAnsi"/>
          <w:b/>
        </w:rPr>
        <w:t xml:space="preserve"> </w:t>
      </w:r>
    </w:p>
    <w:p w14:paraId="14E8BE7A" w14:textId="77777777" w:rsidR="009717CA" w:rsidRPr="00B10E25" w:rsidRDefault="009717CA" w:rsidP="00467F24">
      <w:pPr>
        <w:framePr w:w="9212" w:h="0" w:hSpace="141" w:wrap="around" w:vAnchor="text" w:hAnchor="text" w:y="10"/>
        <w:pBdr>
          <w:top w:val="single" w:sz="6" w:space="1" w:color="auto"/>
          <w:left w:val="single" w:sz="6" w:space="1" w:color="auto"/>
          <w:bottom w:val="single" w:sz="6" w:space="1" w:color="auto"/>
          <w:right w:val="single" w:sz="6" w:space="1" w:color="auto"/>
        </w:pBdr>
        <w:spacing w:before="120" w:after="120" w:line="252" w:lineRule="auto"/>
        <w:ind w:right="-1"/>
        <w:jc w:val="both"/>
        <w:rPr>
          <w:rFonts w:asciiTheme="minorHAnsi" w:hAnsiTheme="minorHAnsi" w:cstheme="minorHAnsi"/>
          <w:sz w:val="24"/>
        </w:rPr>
      </w:pPr>
    </w:p>
    <w:p w14:paraId="3FDFF8A8" w14:textId="70C392F7" w:rsidR="009717CA" w:rsidRPr="00B10E25" w:rsidRDefault="00771B5A" w:rsidP="00467F24">
      <w:pPr>
        <w:framePr w:w="9212" w:h="0" w:hSpace="141" w:wrap="around" w:vAnchor="text" w:hAnchor="text" w:y="10"/>
        <w:pBdr>
          <w:top w:val="single" w:sz="6" w:space="1" w:color="auto"/>
          <w:left w:val="single" w:sz="6" w:space="1" w:color="auto"/>
          <w:bottom w:val="single" w:sz="6" w:space="1" w:color="auto"/>
          <w:right w:val="single" w:sz="6" w:space="1" w:color="auto"/>
        </w:pBdr>
        <w:spacing w:before="120" w:after="120" w:line="252" w:lineRule="auto"/>
        <w:ind w:right="-1"/>
        <w:jc w:val="both"/>
        <w:rPr>
          <w:rFonts w:asciiTheme="minorHAnsi" w:hAnsiTheme="minorHAnsi" w:cstheme="minorHAnsi"/>
          <w:sz w:val="22"/>
        </w:rPr>
      </w:pPr>
      <w:r w:rsidRPr="00B10E25">
        <w:rPr>
          <w:rFonts w:asciiTheme="minorHAnsi" w:hAnsiTheme="minorHAnsi" w:cstheme="minorHAnsi"/>
          <w:sz w:val="22"/>
        </w:rPr>
        <w:t>Marché public de services</w:t>
      </w:r>
      <w:r w:rsidR="009717CA" w:rsidRPr="00B10E25">
        <w:rPr>
          <w:rFonts w:asciiTheme="minorHAnsi" w:hAnsiTheme="minorHAnsi" w:cstheme="minorHAnsi"/>
          <w:sz w:val="22"/>
        </w:rPr>
        <w:t xml:space="preserve"> </w:t>
      </w:r>
      <w:r w:rsidR="00C20EDC" w:rsidRPr="00B10E25">
        <w:rPr>
          <w:rFonts w:asciiTheme="minorHAnsi" w:hAnsiTheme="minorHAnsi" w:cstheme="minorHAnsi"/>
          <w:sz w:val="22"/>
        </w:rPr>
        <w:t>relatif à</w:t>
      </w:r>
      <w:r w:rsidR="009717CA" w:rsidRPr="00B10E25">
        <w:rPr>
          <w:rFonts w:asciiTheme="minorHAnsi" w:hAnsiTheme="minorHAnsi" w:cstheme="minorHAnsi"/>
          <w:sz w:val="22"/>
        </w:rPr>
        <w:t xml:space="preserve"> </w:t>
      </w:r>
      <w:r w:rsidR="00CD3744" w:rsidRPr="00B10E25">
        <w:rPr>
          <w:rFonts w:asciiTheme="minorHAnsi" w:hAnsiTheme="minorHAnsi" w:cstheme="minorHAnsi"/>
          <w:sz w:val="22"/>
        </w:rPr>
        <w:t>des services de nettoyage</w:t>
      </w:r>
    </w:p>
    <w:p w14:paraId="23AF1B63" w14:textId="77777777" w:rsidR="009717CA" w:rsidRPr="00B10E25" w:rsidRDefault="009717CA" w:rsidP="00467F24">
      <w:pPr>
        <w:spacing w:before="120" w:after="120" w:line="252" w:lineRule="auto"/>
        <w:ind w:right="-1"/>
        <w:jc w:val="both"/>
        <w:rPr>
          <w:rFonts w:asciiTheme="minorHAnsi" w:hAnsiTheme="minorHAnsi" w:cstheme="minorHAnsi"/>
          <w:b/>
        </w:rPr>
      </w:pPr>
      <w:r w:rsidRPr="00B10E25">
        <w:rPr>
          <w:rFonts w:asciiTheme="minorHAnsi" w:hAnsiTheme="minorHAnsi" w:cstheme="minorHAnsi"/>
          <w:b/>
        </w:rPr>
        <w:t xml:space="preserve">La </w:t>
      </w:r>
      <w:r w:rsidR="006A1A38" w:rsidRPr="00B10E25">
        <w:rPr>
          <w:rFonts w:asciiTheme="minorHAnsi" w:hAnsiTheme="minorHAnsi" w:cstheme="minorHAnsi"/>
          <w:b/>
        </w:rPr>
        <w:t>firme</w:t>
      </w: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B10E25" w14:paraId="04FB8C48" w14:textId="77777777">
        <w:tc>
          <w:tcPr>
            <w:tcW w:w="9211" w:type="dxa"/>
            <w:tcBorders>
              <w:top w:val="single" w:sz="6" w:space="0" w:color="auto"/>
              <w:left w:val="single" w:sz="6" w:space="0" w:color="auto"/>
              <w:bottom w:val="single" w:sz="6" w:space="0" w:color="auto"/>
              <w:right w:val="single" w:sz="6" w:space="0" w:color="auto"/>
            </w:tcBorders>
          </w:tcPr>
          <w:p w14:paraId="0FBA6BDA" w14:textId="77777777" w:rsidR="009717CA" w:rsidRPr="00B10E25" w:rsidRDefault="009717CA" w:rsidP="00467F24">
            <w:pPr>
              <w:spacing w:before="120" w:after="120" w:line="252" w:lineRule="auto"/>
              <w:jc w:val="both"/>
              <w:rPr>
                <w:rFonts w:asciiTheme="minorHAnsi" w:hAnsiTheme="minorHAnsi" w:cstheme="minorHAnsi"/>
              </w:rPr>
            </w:pPr>
          </w:p>
          <w:p w14:paraId="7DC83739"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(dénomination complète)</w:t>
            </w:r>
          </w:p>
        </w:tc>
      </w:tr>
    </w:tbl>
    <w:p w14:paraId="0465DE87" w14:textId="77777777"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rPr>
        <w:t>dont l’</w:t>
      </w:r>
      <w:r w:rsidRPr="00B10E25">
        <w:rPr>
          <w:rFonts w:asciiTheme="minorHAnsi" w:hAnsiTheme="minorHAnsi" w:cstheme="minorHAnsi"/>
          <w:b/>
        </w:rPr>
        <w:t>adresse est :</w:t>
      </w: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B10E25" w14:paraId="6D2EF3DA" w14:textId="77777777">
        <w:tc>
          <w:tcPr>
            <w:tcW w:w="9211" w:type="dxa"/>
            <w:tcBorders>
              <w:top w:val="single" w:sz="6" w:space="0" w:color="auto"/>
              <w:left w:val="single" w:sz="6" w:space="0" w:color="auto"/>
              <w:bottom w:val="single" w:sz="6" w:space="0" w:color="auto"/>
              <w:right w:val="single" w:sz="6" w:space="0" w:color="auto"/>
            </w:tcBorders>
          </w:tcPr>
          <w:p w14:paraId="2194E34A" w14:textId="392420A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(rue)</w:t>
            </w:r>
          </w:p>
          <w:p w14:paraId="21213921" w14:textId="2B4F151B"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(code postal et commune)</w:t>
            </w:r>
          </w:p>
          <w:p w14:paraId="250FE0C7" w14:textId="37391C0A"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(pays) </w:t>
            </w:r>
          </w:p>
        </w:tc>
      </w:tr>
    </w:tbl>
    <w:p w14:paraId="3D4DEFED" w14:textId="77777777" w:rsidR="009717CA" w:rsidRPr="00B10E25" w:rsidRDefault="009717CA" w:rsidP="00467F24">
      <w:pPr>
        <w:spacing w:before="120" w:after="120" w:line="252" w:lineRule="auto"/>
        <w:ind w:right="-1"/>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181"/>
        <w:gridCol w:w="5029"/>
      </w:tblGrid>
      <w:tr w:rsidR="009717CA" w:rsidRPr="00B10E25" w14:paraId="4520DAF1" w14:textId="77777777">
        <w:tc>
          <w:tcPr>
            <w:tcW w:w="4181" w:type="dxa"/>
          </w:tcPr>
          <w:p w14:paraId="71FA2924"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immatriculée à la </w:t>
            </w:r>
            <w:r w:rsidRPr="00B10E25">
              <w:rPr>
                <w:rFonts w:asciiTheme="minorHAnsi" w:hAnsiTheme="minorHAnsi" w:cstheme="minorHAnsi"/>
                <w:b/>
                <w:bCs/>
              </w:rPr>
              <w:t>Banque Carrefour des Entreprises</w:t>
            </w:r>
            <w:r w:rsidRPr="00B10E25">
              <w:rPr>
                <w:rFonts w:asciiTheme="minorHAnsi" w:hAnsiTheme="minorHAnsi" w:cstheme="minorHAnsi"/>
                <w:b/>
              </w:rPr>
              <w:t xml:space="preserve"> </w:t>
            </w:r>
            <w:r w:rsidRPr="00B10E25">
              <w:rPr>
                <w:rFonts w:asciiTheme="minorHAnsi" w:hAnsiTheme="minorHAnsi" w:cstheme="minorHAnsi"/>
              </w:rPr>
              <w:t>sous le numéro :</w:t>
            </w:r>
          </w:p>
        </w:tc>
        <w:tc>
          <w:tcPr>
            <w:tcW w:w="5029" w:type="dxa"/>
            <w:tcBorders>
              <w:top w:val="single" w:sz="6" w:space="0" w:color="auto"/>
              <w:left w:val="single" w:sz="6" w:space="0" w:color="auto"/>
              <w:bottom w:val="single" w:sz="6" w:space="0" w:color="auto"/>
              <w:right w:val="single" w:sz="6" w:space="0" w:color="auto"/>
            </w:tcBorders>
          </w:tcPr>
          <w:p w14:paraId="25094650" w14:textId="77777777" w:rsidR="009717CA" w:rsidRPr="00B10E25" w:rsidRDefault="009717CA" w:rsidP="00467F24">
            <w:pPr>
              <w:spacing w:before="120" w:after="120" w:line="252" w:lineRule="auto"/>
              <w:jc w:val="both"/>
              <w:rPr>
                <w:rFonts w:asciiTheme="minorHAnsi" w:hAnsiTheme="minorHAnsi" w:cstheme="minorHAnsi"/>
              </w:rPr>
            </w:pPr>
          </w:p>
          <w:p w14:paraId="6FDB24D4" w14:textId="77777777" w:rsidR="009717CA" w:rsidRPr="00B10E25" w:rsidRDefault="009717CA" w:rsidP="00467F24">
            <w:pPr>
              <w:spacing w:before="120" w:after="120" w:line="252" w:lineRule="auto"/>
              <w:jc w:val="both"/>
              <w:rPr>
                <w:rFonts w:asciiTheme="minorHAnsi" w:hAnsiTheme="minorHAnsi" w:cstheme="minorHAnsi"/>
              </w:rPr>
            </w:pPr>
          </w:p>
        </w:tc>
      </w:tr>
    </w:tbl>
    <w:p w14:paraId="187C2832" w14:textId="77777777" w:rsidR="009717CA" w:rsidRPr="00B10E25" w:rsidRDefault="009717CA" w:rsidP="00467F24">
      <w:pPr>
        <w:spacing w:before="120" w:after="120" w:line="252" w:lineRule="auto"/>
        <w:ind w:right="-1"/>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181"/>
        <w:gridCol w:w="5029"/>
      </w:tblGrid>
      <w:tr w:rsidR="009717CA" w:rsidRPr="00B10E25" w14:paraId="66CEBF4E" w14:textId="77777777">
        <w:tc>
          <w:tcPr>
            <w:tcW w:w="4181" w:type="dxa"/>
          </w:tcPr>
          <w:p w14:paraId="6E1EB511" w14:textId="77777777" w:rsidR="009717CA" w:rsidRPr="00B10E25" w:rsidRDefault="009717CA" w:rsidP="00467F24">
            <w:pPr>
              <w:spacing w:before="120" w:after="120" w:line="252" w:lineRule="auto"/>
              <w:jc w:val="both"/>
              <w:rPr>
                <w:rFonts w:asciiTheme="minorHAnsi" w:hAnsiTheme="minorHAnsi" w:cstheme="minorHAnsi"/>
                <w:i/>
              </w:rPr>
            </w:pPr>
            <w:r w:rsidRPr="00B10E25">
              <w:rPr>
                <w:rFonts w:asciiTheme="minorHAnsi" w:hAnsiTheme="minorHAnsi" w:cstheme="minorHAnsi"/>
              </w:rPr>
              <w:t xml:space="preserve">et pour laquelle </w:t>
            </w:r>
            <w:r w:rsidRPr="00B10E25">
              <w:rPr>
                <w:rFonts w:asciiTheme="minorHAnsi" w:hAnsiTheme="minorHAnsi" w:cstheme="minorHAnsi"/>
                <w:b/>
              </w:rPr>
              <w:t xml:space="preserve">Monsieur/Madame </w:t>
            </w:r>
            <w:r w:rsidRPr="00B10E25">
              <w:rPr>
                <w:rFonts w:asciiTheme="minorHAnsi" w:hAnsiTheme="minorHAnsi" w:cstheme="minorHAnsi"/>
                <w:b/>
                <w:i/>
              </w:rPr>
              <w:t>(*)</w:t>
            </w:r>
          </w:p>
        </w:tc>
        <w:tc>
          <w:tcPr>
            <w:tcW w:w="5029" w:type="dxa"/>
            <w:tcBorders>
              <w:top w:val="single" w:sz="6" w:space="0" w:color="auto"/>
              <w:left w:val="single" w:sz="6" w:space="0" w:color="auto"/>
              <w:bottom w:val="single" w:sz="6" w:space="0" w:color="auto"/>
              <w:right w:val="single" w:sz="6" w:space="0" w:color="auto"/>
            </w:tcBorders>
          </w:tcPr>
          <w:p w14:paraId="2B154224"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(nom)</w:t>
            </w:r>
          </w:p>
          <w:p w14:paraId="69972762"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(fonction)</w:t>
            </w:r>
          </w:p>
        </w:tc>
      </w:tr>
    </w:tbl>
    <w:p w14:paraId="7488A0BD" w14:textId="77777777"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b/>
        </w:rPr>
        <w:t>domicilié(e)</w:t>
      </w:r>
      <w:r w:rsidRPr="00B10E25">
        <w:rPr>
          <w:rFonts w:asciiTheme="minorHAnsi" w:hAnsiTheme="minorHAnsi" w:cstheme="minorHAnsi"/>
        </w:rPr>
        <w:t xml:space="preserve"> à l’adresse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72AF9BC4" w14:textId="77777777">
        <w:tc>
          <w:tcPr>
            <w:tcW w:w="9211" w:type="dxa"/>
          </w:tcPr>
          <w:p w14:paraId="2EF8C2ED" w14:textId="0BDFF494"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(rue)</w:t>
            </w:r>
          </w:p>
          <w:p w14:paraId="6B411BBA" w14:textId="0E536AD3"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(code postal et commune)</w:t>
            </w:r>
          </w:p>
          <w:p w14:paraId="3BD1978C"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(pays) </w:t>
            </w:r>
          </w:p>
        </w:tc>
      </w:tr>
    </w:tbl>
    <w:p w14:paraId="16DFA081" w14:textId="4F53E19B" w:rsidR="009717CA" w:rsidRPr="00B10E25" w:rsidRDefault="009717CA" w:rsidP="00467F24">
      <w:pPr>
        <w:spacing w:before="120" w:after="120" w:line="252" w:lineRule="auto"/>
        <w:ind w:right="-1"/>
        <w:jc w:val="both"/>
        <w:rPr>
          <w:rFonts w:asciiTheme="minorHAnsi" w:hAnsiTheme="minorHAnsi" w:cstheme="minorHAnsi"/>
          <w:spacing w:val="-4"/>
        </w:rPr>
      </w:pPr>
      <w:r w:rsidRPr="00B10E25">
        <w:rPr>
          <w:rFonts w:asciiTheme="minorHAnsi" w:hAnsiTheme="minorHAnsi" w:cstheme="minorHAnsi"/>
          <w:spacing w:val="-4"/>
        </w:rPr>
        <w:t xml:space="preserve">agissant comme </w:t>
      </w:r>
      <w:r w:rsidRPr="00B10E25">
        <w:rPr>
          <w:rFonts w:asciiTheme="minorHAnsi" w:hAnsiTheme="minorHAnsi" w:cstheme="minorHAnsi"/>
          <w:b/>
          <w:spacing w:val="-4"/>
        </w:rPr>
        <w:t>soumissionnaire ou fondé de pouvoirs</w:t>
      </w:r>
      <w:r w:rsidRPr="00B10E25">
        <w:rPr>
          <w:rFonts w:asciiTheme="minorHAnsi" w:hAnsiTheme="minorHAnsi" w:cstheme="minorHAnsi"/>
          <w:spacing w:val="-4"/>
        </w:rPr>
        <w:t xml:space="preserve">, signe ci-dessous et </w:t>
      </w:r>
      <w:r w:rsidRPr="00B10E25">
        <w:rPr>
          <w:rFonts w:asciiTheme="minorHAnsi" w:hAnsiTheme="minorHAnsi" w:cstheme="minorHAnsi"/>
          <w:b/>
          <w:spacing w:val="-4"/>
        </w:rPr>
        <w:t>s’engage à exécuter conformément aux clauses et conditions du cahier spécial des charges</w:t>
      </w:r>
      <w:r w:rsidR="00871C1F" w:rsidRPr="00B10E25">
        <w:rPr>
          <w:rFonts w:asciiTheme="minorHAnsi" w:hAnsiTheme="minorHAnsi" w:cstheme="minorHAnsi"/>
          <w:b/>
          <w:spacing w:val="-4"/>
        </w:rPr>
        <w:t xml:space="preserve"> n°</w:t>
      </w:r>
      <w:r w:rsidRPr="00B10E25">
        <w:rPr>
          <w:rFonts w:asciiTheme="minorHAnsi" w:hAnsiTheme="minorHAnsi" w:cstheme="minorHAnsi"/>
          <w:b/>
          <w:spacing w:val="-4"/>
        </w:rPr>
        <w:t xml:space="preserve"> </w:t>
      </w:r>
      <w:r w:rsidR="006A1A38" w:rsidRPr="00B10E25">
        <w:rPr>
          <w:rFonts w:asciiTheme="minorHAnsi" w:hAnsiTheme="minorHAnsi" w:cstheme="minorHAnsi"/>
          <w:b/>
          <w:spacing w:val="-4"/>
          <w:highlight w:val="yellow"/>
        </w:rPr>
        <w:fldChar w:fldCharType="begin">
          <w:ffData>
            <w:name w:val="Tekstvak6"/>
            <w:enabled/>
            <w:calcOnExit w:val="0"/>
            <w:textInput>
              <w:default w:val="&lt;numéro ou numéro de référence&gt; "/>
            </w:textInput>
          </w:ffData>
        </w:fldChar>
      </w:r>
      <w:r w:rsidR="006A1A38" w:rsidRPr="00B10E25">
        <w:rPr>
          <w:rFonts w:asciiTheme="minorHAnsi" w:hAnsiTheme="minorHAnsi" w:cstheme="minorHAnsi"/>
          <w:b/>
          <w:spacing w:val="-4"/>
          <w:highlight w:val="yellow"/>
        </w:rPr>
        <w:instrText xml:space="preserve"> </w:instrText>
      </w:r>
      <w:bookmarkStart w:id="501" w:name="Tekstvak6"/>
      <w:r w:rsidR="002D0648" w:rsidRPr="00B10E25">
        <w:rPr>
          <w:rFonts w:asciiTheme="minorHAnsi" w:hAnsiTheme="minorHAnsi" w:cstheme="minorHAnsi"/>
          <w:b/>
          <w:spacing w:val="-4"/>
          <w:highlight w:val="yellow"/>
        </w:rPr>
        <w:instrText>FORMTEXT</w:instrText>
      </w:r>
      <w:r w:rsidR="006A1A38" w:rsidRPr="00B10E25">
        <w:rPr>
          <w:rFonts w:asciiTheme="minorHAnsi" w:hAnsiTheme="minorHAnsi" w:cstheme="minorHAnsi"/>
          <w:b/>
          <w:spacing w:val="-4"/>
          <w:highlight w:val="yellow"/>
        </w:rPr>
        <w:instrText xml:space="preserve"> </w:instrText>
      </w:r>
      <w:r w:rsidR="006A1A38" w:rsidRPr="00B10E25">
        <w:rPr>
          <w:rFonts w:asciiTheme="minorHAnsi" w:hAnsiTheme="minorHAnsi" w:cstheme="minorHAnsi"/>
          <w:b/>
          <w:spacing w:val="-4"/>
          <w:highlight w:val="yellow"/>
        </w:rPr>
      </w:r>
      <w:r w:rsidR="006A1A38" w:rsidRPr="00B10E25">
        <w:rPr>
          <w:rFonts w:asciiTheme="minorHAnsi" w:hAnsiTheme="minorHAnsi" w:cstheme="minorHAnsi"/>
          <w:b/>
          <w:spacing w:val="-4"/>
          <w:highlight w:val="yellow"/>
        </w:rPr>
        <w:fldChar w:fldCharType="separate"/>
      </w:r>
      <w:r w:rsidR="006A1A38" w:rsidRPr="00B10E25">
        <w:rPr>
          <w:rFonts w:asciiTheme="minorHAnsi" w:hAnsiTheme="minorHAnsi" w:cstheme="minorHAnsi"/>
          <w:b/>
          <w:noProof/>
          <w:spacing w:val="-4"/>
          <w:highlight w:val="yellow"/>
        </w:rPr>
        <w:t xml:space="preserve">&lt;numéro ou numéro de référence&gt; </w:t>
      </w:r>
      <w:r w:rsidR="006A1A38" w:rsidRPr="00B10E25">
        <w:rPr>
          <w:rFonts w:asciiTheme="minorHAnsi" w:hAnsiTheme="minorHAnsi" w:cstheme="minorHAnsi"/>
          <w:b/>
          <w:spacing w:val="-4"/>
          <w:highlight w:val="yellow"/>
        </w:rPr>
        <w:fldChar w:fldCharType="end"/>
      </w:r>
      <w:bookmarkEnd w:id="501"/>
      <w:r w:rsidRPr="00B10E25">
        <w:rPr>
          <w:rFonts w:asciiTheme="minorHAnsi" w:hAnsiTheme="minorHAnsi" w:cstheme="minorHAnsi"/>
          <w:b/>
          <w:spacing w:val="-4"/>
        </w:rPr>
        <w:t>le service détaill</w:t>
      </w:r>
      <w:r w:rsidR="00581AFF" w:rsidRPr="00B10E25">
        <w:rPr>
          <w:rFonts w:asciiTheme="minorHAnsi" w:hAnsiTheme="minorHAnsi" w:cstheme="minorHAnsi"/>
          <w:b/>
          <w:spacing w:val="-4"/>
        </w:rPr>
        <w:t xml:space="preserve">é </w:t>
      </w:r>
      <w:r w:rsidRPr="00B10E25">
        <w:rPr>
          <w:rFonts w:asciiTheme="minorHAnsi" w:hAnsiTheme="minorHAnsi" w:cstheme="minorHAnsi"/>
          <w:b/>
          <w:spacing w:val="-4"/>
        </w:rPr>
        <w:t xml:space="preserve">ci-avant, formant le </w:t>
      </w:r>
      <w:r w:rsidR="00CC56FD" w:rsidRPr="00B10E25">
        <w:rPr>
          <w:rFonts w:asciiTheme="minorHAnsi" w:hAnsiTheme="minorHAnsi" w:cstheme="minorHAnsi"/>
          <w:b/>
          <w:spacing w:val="-4"/>
          <w:highlight w:val="yellow"/>
        </w:rPr>
        <w:t>lot unique</w:t>
      </w:r>
      <w:r w:rsidR="0024086F" w:rsidRPr="00B10E25">
        <w:rPr>
          <w:rFonts w:asciiTheme="minorHAnsi" w:hAnsiTheme="minorHAnsi" w:cstheme="minorHAnsi"/>
          <w:b/>
          <w:spacing w:val="-4"/>
          <w:highlight w:val="yellow"/>
        </w:rPr>
        <w:t xml:space="preserve">/ </w:t>
      </w:r>
      <w:r w:rsidR="00CC56FD" w:rsidRPr="00B10E25">
        <w:rPr>
          <w:rFonts w:asciiTheme="minorHAnsi" w:hAnsiTheme="minorHAnsi" w:cstheme="minorHAnsi"/>
          <w:b/>
          <w:spacing w:val="-4"/>
          <w:highlight w:val="yellow"/>
        </w:rPr>
        <w:t>le lot</w:t>
      </w:r>
      <w:r w:rsidR="0024086F" w:rsidRPr="00B10E25">
        <w:rPr>
          <w:rFonts w:asciiTheme="minorHAnsi" w:hAnsiTheme="minorHAnsi" w:cstheme="minorHAnsi"/>
          <w:b/>
          <w:spacing w:val="-4"/>
          <w:highlight w:val="yellow"/>
        </w:rPr>
        <w:t xml:space="preserve"> XXX</w:t>
      </w:r>
      <w:r w:rsidRPr="00B10E25">
        <w:rPr>
          <w:rFonts w:asciiTheme="minorHAnsi" w:hAnsiTheme="minorHAnsi" w:cstheme="minorHAnsi"/>
          <w:b/>
          <w:spacing w:val="-4"/>
        </w:rPr>
        <w:t xml:space="preserve"> de ce document, moyennant le prix unitaire forfaitaire suivant</w:t>
      </w:r>
      <w:r w:rsidRPr="00B10E25">
        <w:rPr>
          <w:rFonts w:asciiTheme="minorHAnsi" w:hAnsiTheme="minorHAnsi" w:cstheme="minorHAnsi"/>
          <w:spacing w:val="-4"/>
        </w:rPr>
        <w:t>:</w:t>
      </w:r>
    </w:p>
    <w:p w14:paraId="717D25C3" w14:textId="77777777" w:rsidR="00BC7E5B" w:rsidRPr="00B10E25" w:rsidRDefault="00BC7E5B" w:rsidP="00467F24">
      <w:pPr>
        <w:spacing w:before="120" w:after="120" w:line="252" w:lineRule="auto"/>
        <w:ind w:right="-1"/>
        <w:jc w:val="both"/>
        <w:rPr>
          <w:rFonts w:asciiTheme="minorHAnsi" w:hAnsiTheme="minorHAnsi" w:cstheme="minorHAnsi"/>
          <w:spacing w:val="-4"/>
        </w:rPr>
      </w:pPr>
    </w:p>
    <w:p w14:paraId="33718C9B" w14:textId="0E4AC51D" w:rsidR="009717CA" w:rsidRPr="00B10E25" w:rsidRDefault="009717CA" w:rsidP="00467F24">
      <w:pPr>
        <w:pStyle w:val="En-tte"/>
        <w:spacing w:before="120" w:after="120" w:line="252" w:lineRule="auto"/>
        <w:jc w:val="both"/>
        <w:rPr>
          <w:rFonts w:asciiTheme="minorHAnsi" w:hAnsiTheme="minorHAnsi" w:cstheme="minorHAnsi"/>
          <w:b/>
          <w:sz w:val="20"/>
          <w:lang w:val="fr-BE"/>
        </w:rPr>
      </w:pPr>
      <w:r w:rsidRPr="00B10E25">
        <w:rPr>
          <w:rFonts w:asciiTheme="minorHAnsi" w:hAnsiTheme="minorHAnsi" w:cstheme="minorHAnsi"/>
          <w:b/>
          <w:sz w:val="20"/>
          <w:lang w:val="fr-BE"/>
        </w:rPr>
        <w:t xml:space="preserve">a) prix unitaire forfaitaire, hors T.V.A., pour </w:t>
      </w:r>
      <w:r w:rsidRPr="00B10E25">
        <w:rPr>
          <w:rFonts w:asciiTheme="minorHAnsi" w:hAnsiTheme="minorHAnsi" w:cstheme="minorHAnsi"/>
          <w:b/>
          <w:sz w:val="20"/>
          <w:highlight w:val="yellow"/>
          <w:lang w:val="fr-BE"/>
        </w:rPr>
        <w:fldChar w:fldCharType="begin">
          <w:ffData>
            <w:name w:val="Tekstvak7"/>
            <w:enabled/>
            <w:calcOnExit w:val="0"/>
            <w:textInput>
              <w:default w:val="&lt;compléter&gt;"/>
            </w:textInput>
          </w:ffData>
        </w:fldChar>
      </w:r>
      <w:r w:rsidRPr="00B10E25">
        <w:rPr>
          <w:rFonts w:asciiTheme="minorHAnsi" w:hAnsiTheme="minorHAnsi" w:cstheme="minorHAnsi"/>
          <w:b/>
          <w:sz w:val="20"/>
          <w:highlight w:val="yellow"/>
          <w:lang w:val="fr-BE"/>
        </w:rPr>
        <w:instrText xml:space="preserve"> </w:instrText>
      </w:r>
      <w:r w:rsidR="002D0648" w:rsidRPr="00B10E25">
        <w:rPr>
          <w:rFonts w:asciiTheme="minorHAnsi" w:hAnsiTheme="minorHAnsi" w:cstheme="minorHAnsi"/>
          <w:b/>
          <w:sz w:val="20"/>
          <w:highlight w:val="yellow"/>
          <w:lang w:val="fr-BE"/>
        </w:rPr>
        <w:instrText>FORMTEXT</w:instrText>
      </w:r>
      <w:r w:rsidRPr="00B10E25">
        <w:rPr>
          <w:rFonts w:asciiTheme="minorHAnsi" w:hAnsiTheme="minorHAnsi" w:cstheme="minorHAnsi"/>
          <w:b/>
          <w:sz w:val="20"/>
          <w:highlight w:val="yellow"/>
          <w:lang w:val="fr-BE"/>
        </w:rPr>
        <w:instrText xml:space="preserve"> </w:instrText>
      </w:r>
      <w:r w:rsidRPr="00B10E25">
        <w:rPr>
          <w:rFonts w:asciiTheme="minorHAnsi" w:hAnsiTheme="minorHAnsi" w:cstheme="minorHAnsi"/>
          <w:b/>
          <w:sz w:val="20"/>
          <w:highlight w:val="yellow"/>
          <w:lang w:val="fr-BE"/>
        </w:rPr>
      </w:r>
      <w:r w:rsidRPr="00B10E25">
        <w:rPr>
          <w:rFonts w:asciiTheme="minorHAnsi" w:hAnsiTheme="minorHAnsi" w:cstheme="minorHAnsi"/>
          <w:b/>
          <w:sz w:val="20"/>
          <w:highlight w:val="yellow"/>
          <w:lang w:val="fr-BE"/>
        </w:rPr>
        <w:fldChar w:fldCharType="separate"/>
      </w:r>
      <w:r w:rsidRPr="00B10E25">
        <w:rPr>
          <w:rFonts w:asciiTheme="minorHAnsi" w:hAnsiTheme="minorHAnsi" w:cstheme="minorHAnsi"/>
          <w:b/>
          <w:noProof/>
          <w:sz w:val="20"/>
          <w:highlight w:val="yellow"/>
          <w:lang w:val="fr-BE"/>
        </w:rPr>
        <w:t>&lt;compléter&gt;</w:t>
      </w:r>
      <w:r w:rsidRPr="00B10E25">
        <w:rPr>
          <w:rFonts w:asciiTheme="minorHAnsi" w:hAnsiTheme="minorHAnsi" w:cstheme="minorHAnsi"/>
          <w:b/>
          <w:sz w:val="20"/>
          <w:highlight w:val="yellow"/>
          <w:lang w:val="fr-BE"/>
        </w:rPr>
        <w:fldChar w:fldCharType="end"/>
      </w:r>
      <w:r w:rsidRPr="00B10E25">
        <w:rPr>
          <w:rFonts w:asciiTheme="minorHAnsi" w:hAnsiTheme="minorHAnsi" w:cstheme="minorHAnsi"/>
          <w:b/>
          <w:sz w:val="20"/>
          <w:lang w:val="fr-BE"/>
        </w:rPr>
        <w:t>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3669A87E" w14:textId="77777777">
        <w:tc>
          <w:tcPr>
            <w:tcW w:w="9211" w:type="dxa"/>
          </w:tcPr>
          <w:p w14:paraId="3C7B85C7" w14:textId="6E159BA3"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69C7F0B1" w14:textId="734A6CE0" w:rsidR="009717CA" w:rsidRPr="00B10E25" w:rsidRDefault="009717CA" w:rsidP="00CC56FD">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lettres et en chiffres en </w:t>
            </w:r>
            <w:r w:rsidR="00CC56FD"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0C66FE35" w14:textId="342D0346" w:rsidR="009717CA" w:rsidRPr="00B10E25" w:rsidRDefault="009717CA"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auquel </w:t>
      </w:r>
      <w:r w:rsidR="00617FE0" w:rsidRPr="00B10E25">
        <w:rPr>
          <w:rFonts w:asciiTheme="minorHAnsi" w:hAnsiTheme="minorHAnsi" w:cstheme="minorHAnsi"/>
          <w:sz w:val="20"/>
          <w:lang w:val="fr-BE"/>
        </w:rPr>
        <w:t>doit être ajoutée</w:t>
      </w:r>
      <w:r w:rsidRPr="00B10E25">
        <w:rPr>
          <w:rFonts w:asciiTheme="minorHAnsi" w:hAnsiTheme="minorHAnsi" w:cstheme="minorHAnsi"/>
          <w:sz w:val="20"/>
          <w:lang w:val="fr-BE"/>
        </w:rPr>
        <w:t xml:space="preserve"> la T.V.A., soit un montant de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1E80875D" w14:textId="77777777">
        <w:tc>
          <w:tcPr>
            <w:tcW w:w="9211" w:type="dxa"/>
          </w:tcPr>
          <w:p w14:paraId="154B4DF6" w14:textId="61270F91"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04FAA45F" w14:textId="79DB10BE" w:rsidR="009717CA" w:rsidRPr="00B10E25" w:rsidRDefault="009717CA" w:rsidP="00CC56FD">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lettres et en chiffres en </w:t>
            </w:r>
            <w:r w:rsidR="00CC56FD"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0FBE90AB" w14:textId="5C992DD3" w:rsidR="009717CA" w:rsidRPr="00B10E25" w:rsidRDefault="009D4446"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soit</w:t>
      </w:r>
      <w:r w:rsidR="009717CA" w:rsidRPr="00B10E25">
        <w:rPr>
          <w:rFonts w:asciiTheme="minorHAnsi" w:hAnsiTheme="minorHAnsi" w:cstheme="minorHAnsi"/>
          <w:sz w:val="20"/>
          <w:lang w:val="fr-BE"/>
        </w:rPr>
        <w:t xml:space="preserve"> un prix unitaire forfaitaire, T.V.A. incluse, de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61257ACF" w14:textId="77777777">
        <w:tc>
          <w:tcPr>
            <w:tcW w:w="9211" w:type="dxa"/>
          </w:tcPr>
          <w:p w14:paraId="50FAACCB" w14:textId="3EF595BF"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3BC3C9E7" w14:textId="746BC7DC" w:rsidR="009717CA" w:rsidRPr="00B10E25" w:rsidRDefault="009717CA" w:rsidP="00CC56FD">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lettres et en chiffres en </w:t>
            </w:r>
            <w:r w:rsidR="00CC56FD"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75E53382" w14:textId="77777777" w:rsidR="009717CA" w:rsidRPr="00B10E25" w:rsidRDefault="009717CA" w:rsidP="00467F24">
      <w:pPr>
        <w:spacing w:before="120" w:after="120" w:line="252" w:lineRule="auto"/>
        <w:ind w:right="-1"/>
        <w:jc w:val="both"/>
        <w:rPr>
          <w:rFonts w:asciiTheme="minorHAnsi" w:hAnsiTheme="minorHAnsi" w:cstheme="minorHAnsi"/>
        </w:rPr>
      </w:pPr>
    </w:p>
    <w:p w14:paraId="1B861632" w14:textId="76AE7F30" w:rsidR="009717CA" w:rsidRPr="00B10E25" w:rsidRDefault="009717CA" w:rsidP="00467F24">
      <w:pPr>
        <w:pStyle w:val="En-tte"/>
        <w:spacing w:before="120" w:after="120" w:line="252" w:lineRule="auto"/>
        <w:jc w:val="both"/>
        <w:rPr>
          <w:rFonts w:asciiTheme="minorHAnsi" w:hAnsiTheme="minorHAnsi" w:cstheme="minorHAnsi"/>
          <w:b/>
          <w:sz w:val="20"/>
          <w:lang w:val="fr-BE"/>
        </w:rPr>
      </w:pPr>
      <w:r w:rsidRPr="00B10E25">
        <w:rPr>
          <w:rFonts w:asciiTheme="minorHAnsi" w:hAnsiTheme="minorHAnsi" w:cstheme="minorHAnsi"/>
          <w:b/>
          <w:sz w:val="20"/>
          <w:lang w:val="fr-BE"/>
        </w:rPr>
        <w:t xml:space="preserve">b) prix unitaire forfaitaire, hors T.V.A., pour </w:t>
      </w:r>
      <w:r w:rsidRPr="00B10E25">
        <w:rPr>
          <w:rFonts w:asciiTheme="minorHAnsi" w:hAnsiTheme="minorHAnsi" w:cstheme="minorHAnsi"/>
          <w:b/>
          <w:sz w:val="20"/>
          <w:highlight w:val="yellow"/>
          <w:lang w:val="fr-BE"/>
        </w:rPr>
        <w:fldChar w:fldCharType="begin">
          <w:ffData>
            <w:name w:val="Tekstvak8"/>
            <w:enabled/>
            <w:calcOnExit w:val="0"/>
            <w:textInput>
              <w:default w:val="&lt;compléter &gt;"/>
            </w:textInput>
          </w:ffData>
        </w:fldChar>
      </w:r>
      <w:r w:rsidRPr="00B10E25">
        <w:rPr>
          <w:rFonts w:asciiTheme="minorHAnsi" w:hAnsiTheme="minorHAnsi" w:cstheme="minorHAnsi"/>
          <w:b/>
          <w:sz w:val="20"/>
          <w:highlight w:val="yellow"/>
          <w:lang w:val="fr-BE"/>
        </w:rPr>
        <w:instrText xml:space="preserve"> </w:instrText>
      </w:r>
      <w:r w:rsidR="002D0648" w:rsidRPr="00B10E25">
        <w:rPr>
          <w:rFonts w:asciiTheme="minorHAnsi" w:hAnsiTheme="minorHAnsi" w:cstheme="minorHAnsi"/>
          <w:b/>
          <w:sz w:val="20"/>
          <w:highlight w:val="yellow"/>
          <w:lang w:val="fr-BE"/>
        </w:rPr>
        <w:instrText>FORMTEXT</w:instrText>
      </w:r>
      <w:r w:rsidRPr="00B10E25">
        <w:rPr>
          <w:rFonts w:asciiTheme="minorHAnsi" w:hAnsiTheme="minorHAnsi" w:cstheme="minorHAnsi"/>
          <w:b/>
          <w:sz w:val="20"/>
          <w:highlight w:val="yellow"/>
          <w:lang w:val="fr-BE"/>
        </w:rPr>
        <w:instrText xml:space="preserve"> </w:instrText>
      </w:r>
      <w:r w:rsidRPr="00B10E25">
        <w:rPr>
          <w:rFonts w:asciiTheme="minorHAnsi" w:hAnsiTheme="minorHAnsi" w:cstheme="minorHAnsi"/>
          <w:b/>
          <w:sz w:val="20"/>
          <w:highlight w:val="yellow"/>
          <w:lang w:val="fr-BE"/>
        </w:rPr>
      </w:r>
      <w:r w:rsidRPr="00B10E25">
        <w:rPr>
          <w:rFonts w:asciiTheme="minorHAnsi" w:hAnsiTheme="minorHAnsi" w:cstheme="minorHAnsi"/>
          <w:b/>
          <w:sz w:val="20"/>
          <w:highlight w:val="yellow"/>
          <w:lang w:val="fr-BE"/>
        </w:rPr>
        <w:fldChar w:fldCharType="separate"/>
      </w:r>
      <w:r w:rsidRPr="00B10E25">
        <w:rPr>
          <w:rFonts w:asciiTheme="minorHAnsi" w:hAnsiTheme="minorHAnsi" w:cstheme="minorHAnsi"/>
          <w:b/>
          <w:noProof/>
          <w:sz w:val="20"/>
          <w:highlight w:val="yellow"/>
          <w:lang w:val="fr-BE"/>
        </w:rPr>
        <w:t>&lt;compléter &gt;</w:t>
      </w:r>
      <w:r w:rsidRPr="00B10E25">
        <w:rPr>
          <w:rFonts w:asciiTheme="minorHAnsi" w:hAnsiTheme="minorHAnsi" w:cstheme="minorHAnsi"/>
          <w:b/>
          <w:sz w:val="20"/>
          <w:highlight w:val="yellow"/>
          <w:lang w:val="fr-BE"/>
        </w:rPr>
        <w:fldChar w:fldCharType="end"/>
      </w:r>
      <w:r w:rsidRPr="00B10E25">
        <w:rPr>
          <w:rFonts w:asciiTheme="minorHAnsi" w:hAnsiTheme="minorHAnsi" w:cstheme="minorHAnsi"/>
          <w:b/>
          <w:sz w:val="20"/>
          <w:lang w:val="fr-BE"/>
        </w:rPr>
        <w:t>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5E5E2656" w14:textId="77777777">
        <w:tc>
          <w:tcPr>
            <w:tcW w:w="9211" w:type="dxa"/>
          </w:tcPr>
          <w:p w14:paraId="781B0D45" w14:textId="22331945"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40D8F5E5" w14:textId="17C967D0" w:rsidR="009717CA" w:rsidRPr="00B10E25" w:rsidRDefault="009717CA" w:rsidP="00CC56FD">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lettres et en chiffres en </w:t>
            </w:r>
            <w:r w:rsidR="00CC56FD"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705A8858" w14:textId="44FF01C4" w:rsidR="009717CA" w:rsidRPr="00B10E25" w:rsidRDefault="009717CA"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auquel </w:t>
      </w:r>
      <w:r w:rsidR="00617FE0" w:rsidRPr="00B10E25">
        <w:rPr>
          <w:rFonts w:asciiTheme="minorHAnsi" w:hAnsiTheme="minorHAnsi" w:cstheme="minorHAnsi"/>
          <w:sz w:val="20"/>
          <w:lang w:val="fr-BE"/>
        </w:rPr>
        <w:t xml:space="preserve">doit être ajoutée </w:t>
      </w:r>
      <w:r w:rsidRPr="00B10E25">
        <w:rPr>
          <w:rFonts w:asciiTheme="minorHAnsi" w:hAnsiTheme="minorHAnsi" w:cstheme="minorHAnsi"/>
          <w:sz w:val="20"/>
          <w:lang w:val="fr-BE"/>
        </w:rPr>
        <w:t>la T.V.A., soit un montant de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4AEB4D06" w14:textId="77777777">
        <w:tc>
          <w:tcPr>
            <w:tcW w:w="9211" w:type="dxa"/>
          </w:tcPr>
          <w:p w14:paraId="1CCDA929" w14:textId="32313842"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18DF55CD" w14:textId="6F6B08A2" w:rsidR="009717CA" w:rsidRPr="00B10E25" w:rsidRDefault="009717CA" w:rsidP="00CC56FD">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 et en chiffres en </w:t>
            </w:r>
            <w:r w:rsidR="00CC56FD"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7478E48C" w14:textId="1618F246" w:rsidR="009717CA" w:rsidRPr="00B10E25" w:rsidRDefault="009D4446"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soit</w:t>
      </w:r>
      <w:r w:rsidR="009717CA" w:rsidRPr="00B10E25">
        <w:rPr>
          <w:rFonts w:asciiTheme="minorHAnsi" w:hAnsiTheme="minorHAnsi" w:cstheme="minorHAnsi"/>
          <w:sz w:val="20"/>
          <w:lang w:val="fr-BE"/>
        </w:rPr>
        <w:t xml:space="preserve"> un prix unitaire forfaitaire, T.V.A. incluse, de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64B83E9E" w14:textId="77777777">
        <w:tc>
          <w:tcPr>
            <w:tcW w:w="9211" w:type="dxa"/>
          </w:tcPr>
          <w:p w14:paraId="32F005E5" w14:textId="5108B196"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3D1EE15B" w14:textId="754D94B7" w:rsidR="009717CA" w:rsidRPr="00B10E25" w:rsidRDefault="009717CA" w:rsidP="00CC56FD">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lettres et en chiffres en </w:t>
            </w:r>
            <w:r w:rsidR="00CC56FD"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0B471615" w14:textId="77777777" w:rsidR="009717CA" w:rsidRPr="00B10E25" w:rsidRDefault="009717CA" w:rsidP="00467F24">
      <w:pPr>
        <w:spacing w:before="120" w:after="120" w:line="252" w:lineRule="auto"/>
        <w:ind w:right="-1"/>
        <w:jc w:val="both"/>
        <w:rPr>
          <w:rFonts w:asciiTheme="minorHAnsi" w:hAnsiTheme="minorHAnsi" w:cstheme="minorHAnsi"/>
        </w:rPr>
      </w:pPr>
    </w:p>
    <w:p w14:paraId="0B5BC9DF" w14:textId="5DE5A3B4" w:rsidR="009717CA" w:rsidRPr="00B10E25" w:rsidRDefault="009717CA" w:rsidP="00467F24">
      <w:pPr>
        <w:pStyle w:val="En-tte"/>
        <w:spacing w:before="120" w:after="120" w:line="252" w:lineRule="auto"/>
        <w:jc w:val="both"/>
        <w:rPr>
          <w:rFonts w:asciiTheme="minorHAnsi" w:hAnsiTheme="minorHAnsi" w:cstheme="minorHAnsi"/>
          <w:b/>
          <w:sz w:val="20"/>
          <w:lang w:val="fr-BE"/>
        </w:rPr>
      </w:pPr>
      <w:r w:rsidRPr="00B10E25">
        <w:rPr>
          <w:rFonts w:asciiTheme="minorHAnsi" w:hAnsiTheme="minorHAnsi" w:cstheme="minorHAnsi"/>
          <w:b/>
          <w:sz w:val="20"/>
          <w:lang w:val="fr-BE"/>
        </w:rPr>
        <w:t xml:space="preserve">c) prix unitaire forfaitaire, hors T.V.A., pour </w:t>
      </w:r>
      <w:r w:rsidRPr="00B10E25">
        <w:rPr>
          <w:rFonts w:asciiTheme="minorHAnsi" w:hAnsiTheme="minorHAnsi" w:cstheme="minorHAnsi"/>
          <w:b/>
          <w:sz w:val="20"/>
          <w:highlight w:val="yellow"/>
          <w:lang w:val="fr-BE"/>
        </w:rPr>
        <w:fldChar w:fldCharType="begin">
          <w:ffData>
            <w:name w:val="Tekstvak9"/>
            <w:enabled/>
            <w:calcOnExit w:val="0"/>
            <w:textInput>
              <w:default w:val="&lt;compléter&gt;"/>
            </w:textInput>
          </w:ffData>
        </w:fldChar>
      </w:r>
      <w:r w:rsidRPr="00B10E25">
        <w:rPr>
          <w:rFonts w:asciiTheme="minorHAnsi" w:hAnsiTheme="minorHAnsi" w:cstheme="minorHAnsi"/>
          <w:b/>
          <w:sz w:val="20"/>
          <w:highlight w:val="yellow"/>
          <w:lang w:val="fr-BE"/>
        </w:rPr>
        <w:instrText xml:space="preserve"> </w:instrText>
      </w:r>
      <w:r w:rsidR="002D0648" w:rsidRPr="00B10E25">
        <w:rPr>
          <w:rFonts w:asciiTheme="minorHAnsi" w:hAnsiTheme="minorHAnsi" w:cstheme="minorHAnsi"/>
          <w:b/>
          <w:sz w:val="20"/>
          <w:highlight w:val="yellow"/>
          <w:lang w:val="fr-BE"/>
        </w:rPr>
        <w:instrText>FORMTEXT</w:instrText>
      </w:r>
      <w:r w:rsidRPr="00B10E25">
        <w:rPr>
          <w:rFonts w:asciiTheme="minorHAnsi" w:hAnsiTheme="minorHAnsi" w:cstheme="minorHAnsi"/>
          <w:b/>
          <w:sz w:val="20"/>
          <w:highlight w:val="yellow"/>
          <w:lang w:val="fr-BE"/>
        </w:rPr>
        <w:instrText xml:space="preserve"> </w:instrText>
      </w:r>
      <w:r w:rsidRPr="00B10E25">
        <w:rPr>
          <w:rFonts w:asciiTheme="minorHAnsi" w:hAnsiTheme="minorHAnsi" w:cstheme="minorHAnsi"/>
          <w:b/>
          <w:sz w:val="20"/>
          <w:highlight w:val="yellow"/>
          <w:lang w:val="fr-BE"/>
        </w:rPr>
      </w:r>
      <w:r w:rsidRPr="00B10E25">
        <w:rPr>
          <w:rFonts w:asciiTheme="minorHAnsi" w:hAnsiTheme="minorHAnsi" w:cstheme="minorHAnsi"/>
          <w:b/>
          <w:sz w:val="20"/>
          <w:highlight w:val="yellow"/>
          <w:lang w:val="fr-BE"/>
        </w:rPr>
        <w:fldChar w:fldCharType="separate"/>
      </w:r>
      <w:r w:rsidRPr="00B10E25">
        <w:rPr>
          <w:rFonts w:asciiTheme="minorHAnsi" w:hAnsiTheme="minorHAnsi" w:cstheme="minorHAnsi"/>
          <w:b/>
          <w:noProof/>
          <w:sz w:val="20"/>
          <w:highlight w:val="yellow"/>
          <w:lang w:val="fr-BE"/>
        </w:rPr>
        <w:t>&lt;compléter&gt;</w:t>
      </w:r>
      <w:r w:rsidRPr="00B10E25">
        <w:rPr>
          <w:rFonts w:asciiTheme="minorHAnsi" w:hAnsiTheme="minorHAnsi" w:cstheme="minorHAnsi"/>
          <w:b/>
          <w:sz w:val="20"/>
          <w:highlight w:val="yellow"/>
          <w:lang w:val="fr-BE"/>
        </w:rPr>
        <w:fldChar w:fldCharType="end"/>
      </w:r>
      <w:r w:rsidRPr="00B10E25">
        <w:rPr>
          <w:rFonts w:asciiTheme="minorHAnsi" w:hAnsiTheme="minorHAnsi" w:cstheme="minorHAnsi"/>
          <w:b/>
          <w:sz w:val="20"/>
          <w:lang w:val="fr-BE"/>
        </w:rPr>
        <w:t>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3093CB56" w14:textId="77777777">
        <w:tc>
          <w:tcPr>
            <w:tcW w:w="9211" w:type="dxa"/>
          </w:tcPr>
          <w:p w14:paraId="5774D970" w14:textId="2B48A4A4"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38C6756E" w14:textId="1C2FD56E" w:rsidR="009717CA" w:rsidRPr="00B10E25" w:rsidRDefault="009717CA" w:rsidP="00CC56FD">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lettres et en chiffres en </w:t>
            </w:r>
            <w:r w:rsidR="00CC56FD"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773BA694" w14:textId="0DA9B23E" w:rsidR="009717CA" w:rsidRPr="00B10E25" w:rsidRDefault="009717CA"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auquel </w:t>
      </w:r>
      <w:r w:rsidR="00617FE0" w:rsidRPr="00B10E25">
        <w:rPr>
          <w:rFonts w:asciiTheme="minorHAnsi" w:hAnsiTheme="minorHAnsi" w:cstheme="minorHAnsi"/>
          <w:sz w:val="20"/>
          <w:lang w:val="fr-BE"/>
        </w:rPr>
        <w:t>doit être ajoutée</w:t>
      </w:r>
      <w:r w:rsidRPr="00B10E25">
        <w:rPr>
          <w:rFonts w:asciiTheme="minorHAnsi" w:hAnsiTheme="minorHAnsi" w:cstheme="minorHAnsi"/>
          <w:sz w:val="20"/>
          <w:lang w:val="fr-BE"/>
        </w:rPr>
        <w:t xml:space="preserve"> la T.V.A., soit un montant de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32EEA3DB" w14:textId="77777777">
        <w:tc>
          <w:tcPr>
            <w:tcW w:w="9211" w:type="dxa"/>
          </w:tcPr>
          <w:p w14:paraId="5C2D0465" w14:textId="5B17D208"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460E7015" w14:textId="31B7544D" w:rsidR="009717CA" w:rsidRPr="00B10E25" w:rsidRDefault="009717CA" w:rsidP="00CC56FD">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lettres et en chiffres en </w:t>
            </w:r>
            <w:r w:rsidR="00CC56FD"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0810D451" w14:textId="0E06BE79" w:rsidR="00626029" w:rsidRPr="00B10E25" w:rsidRDefault="00626029" w:rsidP="00467F24">
      <w:pPr>
        <w:pStyle w:val="En-tte"/>
        <w:spacing w:before="120" w:after="120" w:line="252" w:lineRule="auto"/>
        <w:jc w:val="both"/>
        <w:rPr>
          <w:rFonts w:asciiTheme="minorHAnsi" w:hAnsiTheme="minorHAnsi" w:cstheme="minorHAnsi"/>
          <w:sz w:val="20"/>
          <w:lang w:val="fr-BE"/>
        </w:rPr>
      </w:pPr>
    </w:p>
    <w:p w14:paraId="0E9FD985" w14:textId="13CAD944" w:rsidR="009717CA" w:rsidRPr="00B10E25" w:rsidRDefault="009D4446"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lastRenderedPageBreak/>
        <w:t>soit</w:t>
      </w:r>
      <w:r w:rsidR="009717CA" w:rsidRPr="00B10E25">
        <w:rPr>
          <w:rFonts w:asciiTheme="minorHAnsi" w:hAnsiTheme="minorHAnsi" w:cstheme="minorHAnsi"/>
          <w:sz w:val="20"/>
          <w:lang w:val="fr-BE"/>
        </w:rPr>
        <w:t xml:space="preserve"> un prix unitaire forfaitaire, T.V.A. incluse, de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B10E25" w14:paraId="22AD3C3B" w14:textId="77777777">
        <w:tc>
          <w:tcPr>
            <w:tcW w:w="9211" w:type="dxa"/>
          </w:tcPr>
          <w:p w14:paraId="577B5306" w14:textId="491398A8" w:rsidR="009717CA" w:rsidRPr="00B10E25" w:rsidRDefault="009717CA" w:rsidP="00467F24">
            <w:pPr>
              <w:pStyle w:val="En-tte"/>
              <w:spacing w:before="120" w:after="120" w:line="252" w:lineRule="auto"/>
              <w:jc w:val="both"/>
              <w:rPr>
                <w:rFonts w:asciiTheme="minorHAnsi" w:hAnsiTheme="minorHAnsi" w:cstheme="minorHAnsi"/>
                <w:sz w:val="20"/>
                <w:lang w:val="fr-BE"/>
              </w:rPr>
            </w:pPr>
          </w:p>
          <w:p w14:paraId="312CE72B" w14:textId="6A86CB2B" w:rsidR="009717CA" w:rsidRPr="00B10E25" w:rsidRDefault="009717CA" w:rsidP="00CC56FD">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sym w:font="Symbol" w:char="F05B"/>
            </w:r>
            <w:r w:rsidRPr="00B10E25">
              <w:rPr>
                <w:rFonts w:asciiTheme="minorHAnsi" w:hAnsiTheme="minorHAnsi" w:cstheme="minorHAnsi"/>
                <w:sz w:val="20"/>
                <w:lang w:val="fr-BE"/>
              </w:rPr>
              <w:t xml:space="preserve">en lettres et en chiffres en </w:t>
            </w:r>
            <w:r w:rsidR="00CC56FD" w:rsidRPr="00B10E25">
              <w:rPr>
                <w:rFonts w:asciiTheme="minorHAnsi" w:hAnsiTheme="minorHAnsi" w:cstheme="minorHAnsi"/>
                <w:sz w:val="20"/>
                <w:lang w:val="fr-BE"/>
              </w:rPr>
              <w:t>euros</w:t>
            </w:r>
            <w:r w:rsidRPr="00B10E25">
              <w:rPr>
                <w:rFonts w:asciiTheme="minorHAnsi" w:hAnsiTheme="minorHAnsi" w:cstheme="minorHAnsi"/>
                <w:sz w:val="20"/>
                <w:lang w:val="fr-BE"/>
              </w:rPr>
              <w:sym w:font="Symbol" w:char="F05D"/>
            </w:r>
          </w:p>
        </w:tc>
      </w:tr>
    </w:tbl>
    <w:p w14:paraId="38CDC630" w14:textId="77777777"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rPr>
        <w:t xml:space="preserve">En cas d’approbation de la présente offre, le </w:t>
      </w:r>
      <w:r w:rsidRPr="00B10E25">
        <w:rPr>
          <w:rFonts w:asciiTheme="minorHAnsi" w:hAnsiTheme="minorHAnsi" w:cstheme="minorHAnsi"/>
          <w:b/>
        </w:rPr>
        <w:t>cautionnement</w:t>
      </w:r>
      <w:r w:rsidRPr="00B10E25">
        <w:rPr>
          <w:rFonts w:asciiTheme="minorHAnsi" w:hAnsiTheme="minorHAnsi" w:cstheme="minorHAnsi"/>
        </w:rPr>
        <w:t xml:space="preserve"> sera constitué dans les conditions et délais prescrits dans le cahier spécial des charges.</w:t>
      </w:r>
    </w:p>
    <w:p w14:paraId="2A21A612" w14:textId="77777777"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rPr>
        <w:t>L’information confidentielle et/ou l’information qui se rapporte à des secrets techniques ou commerciaux est clairement indiquée dans l’offre.</w:t>
      </w:r>
    </w:p>
    <w:p w14:paraId="00B138E3" w14:textId="77777777"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rPr>
        <w:t>L’organisme de paiement du pouvoir adjudicateur payera les sommes dues par virement ou versement</w:t>
      </w:r>
    </w:p>
    <w:p w14:paraId="29DFFD36" w14:textId="77777777" w:rsidR="009717CA" w:rsidRPr="00B10E25" w:rsidRDefault="009717CA" w:rsidP="00467F24">
      <w:pPr>
        <w:spacing w:before="120" w:after="120" w:line="252" w:lineRule="auto"/>
        <w:ind w:right="-1"/>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622"/>
        <w:gridCol w:w="5245"/>
      </w:tblGrid>
      <w:tr w:rsidR="009717CA" w:rsidRPr="00B10E25" w14:paraId="525C699F" w14:textId="77777777">
        <w:tc>
          <w:tcPr>
            <w:tcW w:w="2622" w:type="dxa"/>
          </w:tcPr>
          <w:p w14:paraId="1101C28F"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sur le </w:t>
            </w:r>
            <w:r w:rsidRPr="00B10E25">
              <w:rPr>
                <w:rFonts w:asciiTheme="minorHAnsi" w:hAnsiTheme="minorHAnsi" w:cstheme="minorHAnsi"/>
                <w:b/>
              </w:rPr>
              <w:t>compte n°</w:t>
            </w:r>
            <w:r w:rsidRPr="00B10E25">
              <w:rPr>
                <w:rFonts w:asciiTheme="minorHAnsi" w:hAnsiTheme="minorHAnsi" w:cstheme="minorHAnsi"/>
              </w:rPr>
              <w:t> :</w:t>
            </w:r>
          </w:p>
          <w:p w14:paraId="6CD7BCC3" w14:textId="77777777" w:rsidR="00D22326" w:rsidRPr="00B10E25" w:rsidRDefault="00D22326" w:rsidP="00467F24">
            <w:pPr>
              <w:spacing w:before="120" w:after="120" w:line="252" w:lineRule="auto"/>
              <w:jc w:val="both"/>
              <w:rPr>
                <w:rFonts w:asciiTheme="minorHAnsi" w:hAnsiTheme="minorHAnsi" w:cstheme="minorHAnsi"/>
                <w:b/>
              </w:rPr>
            </w:pPr>
            <w:r w:rsidRPr="00B10E25">
              <w:rPr>
                <w:rFonts w:asciiTheme="minorHAnsi" w:hAnsiTheme="minorHAnsi" w:cstheme="minorHAnsi"/>
                <w:b/>
              </w:rPr>
              <w:t>IBAN</w:t>
            </w:r>
          </w:p>
          <w:p w14:paraId="3AB273BF" w14:textId="77777777" w:rsidR="00D22326" w:rsidRPr="00B10E25" w:rsidRDefault="00D22326" w:rsidP="00467F24">
            <w:pPr>
              <w:spacing w:before="120" w:after="120" w:line="252" w:lineRule="auto"/>
              <w:jc w:val="both"/>
              <w:rPr>
                <w:rFonts w:asciiTheme="minorHAnsi" w:hAnsiTheme="minorHAnsi" w:cstheme="minorHAnsi"/>
              </w:rPr>
            </w:pPr>
            <w:r w:rsidRPr="00B10E25">
              <w:rPr>
                <w:rFonts w:asciiTheme="minorHAnsi" w:hAnsiTheme="minorHAnsi" w:cstheme="minorHAnsi"/>
                <w:b/>
              </w:rPr>
              <w:t>BIC</w:t>
            </w:r>
          </w:p>
        </w:tc>
        <w:tc>
          <w:tcPr>
            <w:tcW w:w="5245" w:type="dxa"/>
            <w:tcBorders>
              <w:top w:val="single" w:sz="6" w:space="0" w:color="auto"/>
              <w:left w:val="single" w:sz="6" w:space="0" w:color="auto"/>
              <w:bottom w:val="single" w:sz="6" w:space="0" w:color="auto"/>
              <w:right w:val="single" w:sz="6" w:space="0" w:color="auto"/>
            </w:tcBorders>
          </w:tcPr>
          <w:p w14:paraId="6B0F331C" w14:textId="77777777" w:rsidR="009717CA" w:rsidRPr="00B10E25" w:rsidRDefault="009717CA" w:rsidP="00467F24">
            <w:pPr>
              <w:spacing w:before="120" w:after="120" w:line="252" w:lineRule="auto"/>
              <w:jc w:val="both"/>
              <w:rPr>
                <w:rFonts w:asciiTheme="minorHAnsi" w:hAnsiTheme="minorHAnsi" w:cstheme="minorHAnsi"/>
              </w:rPr>
            </w:pPr>
          </w:p>
          <w:p w14:paraId="4128B960" w14:textId="77777777" w:rsidR="009717CA" w:rsidRPr="00B10E25" w:rsidRDefault="009717CA" w:rsidP="00467F24">
            <w:pPr>
              <w:spacing w:before="120" w:after="120" w:line="252" w:lineRule="auto"/>
              <w:jc w:val="both"/>
              <w:rPr>
                <w:rFonts w:asciiTheme="minorHAnsi" w:hAnsiTheme="minorHAnsi" w:cstheme="minorHAnsi"/>
              </w:rPr>
            </w:pPr>
          </w:p>
        </w:tc>
      </w:tr>
    </w:tbl>
    <w:p w14:paraId="3E4CD91F" w14:textId="77777777" w:rsidR="009717CA" w:rsidRPr="00B10E25" w:rsidRDefault="009717CA" w:rsidP="00467F24">
      <w:pPr>
        <w:spacing w:before="120" w:after="120" w:line="252" w:lineRule="auto"/>
        <w:ind w:right="-1"/>
        <w:jc w:val="both"/>
        <w:rPr>
          <w:rFonts w:asciiTheme="minorHAnsi" w:hAnsiTheme="minorHAnsi" w:cstheme="minorHAnsi"/>
        </w:rPr>
      </w:pPr>
    </w:p>
    <w:tbl>
      <w:tblPr>
        <w:tblW w:w="0" w:type="auto"/>
        <w:tblLayout w:type="fixed"/>
        <w:tblCellMar>
          <w:left w:w="71" w:type="dxa"/>
          <w:right w:w="71" w:type="dxa"/>
        </w:tblCellMar>
        <w:tblLook w:val="0000" w:firstRow="0" w:lastRow="0" w:firstColumn="0" w:lastColumn="0" w:noHBand="0" w:noVBand="0"/>
      </w:tblPr>
      <w:tblGrid>
        <w:gridCol w:w="3757"/>
        <w:gridCol w:w="2551"/>
        <w:gridCol w:w="2835"/>
      </w:tblGrid>
      <w:tr w:rsidR="009717CA" w:rsidRPr="00B10E25" w14:paraId="4E90C296" w14:textId="77777777">
        <w:trPr>
          <w:trHeight w:val="320"/>
        </w:trPr>
        <w:tc>
          <w:tcPr>
            <w:tcW w:w="3757" w:type="dxa"/>
          </w:tcPr>
          <w:p w14:paraId="2532445E" w14:textId="77777777" w:rsidR="009717CA" w:rsidRPr="00B10E25" w:rsidRDefault="009717CA" w:rsidP="00467F24">
            <w:pPr>
              <w:pStyle w:val="En-tte"/>
              <w:spacing w:before="120" w:after="120" w:line="252" w:lineRule="auto"/>
              <w:jc w:val="both"/>
              <w:rPr>
                <w:rFonts w:asciiTheme="minorHAnsi" w:hAnsiTheme="minorHAnsi" w:cstheme="minorHAnsi"/>
                <w:sz w:val="20"/>
                <w:lang w:val="fr-BE"/>
              </w:rPr>
            </w:pPr>
            <w:r w:rsidRPr="00B10E25">
              <w:rPr>
                <w:rFonts w:asciiTheme="minorHAnsi" w:hAnsiTheme="minorHAnsi" w:cstheme="minorHAnsi"/>
                <w:sz w:val="20"/>
                <w:lang w:val="fr-BE"/>
              </w:rPr>
              <w:t xml:space="preserve">Pour l’interprétation du contrat, la langue </w:t>
            </w:r>
          </w:p>
        </w:tc>
        <w:tc>
          <w:tcPr>
            <w:tcW w:w="2551" w:type="dxa"/>
            <w:tcBorders>
              <w:top w:val="single" w:sz="6" w:space="0" w:color="auto"/>
              <w:left w:val="single" w:sz="6" w:space="0" w:color="auto"/>
              <w:bottom w:val="single" w:sz="6" w:space="0" w:color="auto"/>
              <w:right w:val="single" w:sz="6" w:space="0" w:color="auto"/>
            </w:tcBorders>
          </w:tcPr>
          <w:p w14:paraId="14759647" w14:textId="77777777" w:rsidR="009717CA" w:rsidRPr="00B10E25" w:rsidRDefault="009717CA" w:rsidP="00467F24">
            <w:pPr>
              <w:spacing w:before="120" w:after="120" w:line="252" w:lineRule="auto"/>
              <w:jc w:val="both"/>
              <w:rPr>
                <w:rFonts w:asciiTheme="minorHAnsi" w:hAnsiTheme="minorHAnsi" w:cstheme="minorHAnsi"/>
                <w:b/>
                <w:i/>
              </w:rPr>
            </w:pPr>
            <w:r w:rsidRPr="00B10E25">
              <w:rPr>
                <w:rFonts w:asciiTheme="minorHAnsi" w:hAnsiTheme="minorHAnsi" w:cstheme="minorHAnsi"/>
                <w:highlight w:val="yellow"/>
              </w:rPr>
              <w:t xml:space="preserve">française/néerlandaise </w:t>
            </w:r>
            <w:r w:rsidRPr="00B10E25">
              <w:rPr>
                <w:rFonts w:asciiTheme="minorHAnsi" w:hAnsiTheme="minorHAnsi" w:cstheme="minorHAnsi"/>
                <w:b/>
                <w:i/>
                <w:highlight w:val="yellow"/>
              </w:rPr>
              <w:t>(*)</w:t>
            </w:r>
          </w:p>
          <w:p w14:paraId="7E12EA3F" w14:textId="77777777" w:rsidR="009717CA" w:rsidRPr="00B10E25" w:rsidRDefault="009717CA" w:rsidP="00467F24">
            <w:pPr>
              <w:spacing w:before="120" w:after="120" w:line="252" w:lineRule="auto"/>
              <w:jc w:val="both"/>
              <w:rPr>
                <w:rFonts w:asciiTheme="minorHAnsi" w:hAnsiTheme="minorHAnsi" w:cstheme="minorHAnsi"/>
              </w:rPr>
            </w:pPr>
          </w:p>
        </w:tc>
        <w:tc>
          <w:tcPr>
            <w:tcW w:w="2835" w:type="dxa"/>
            <w:tcBorders>
              <w:left w:val="nil"/>
            </w:tcBorders>
          </w:tcPr>
          <w:p w14:paraId="36B16587"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 est choisie.</w:t>
            </w:r>
          </w:p>
        </w:tc>
      </w:tr>
    </w:tbl>
    <w:p w14:paraId="19C1E018" w14:textId="5750513B"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rPr>
        <w:t>Toute correspondance concernant l’exécution du marché doit être envoyée à l’adresse suivante :</w:t>
      </w: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B10E25" w14:paraId="62890F2E" w14:textId="77777777">
        <w:tc>
          <w:tcPr>
            <w:tcW w:w="9211" w:type="dxa"/>
            <w:tcBorders>
              <w:top w:val="single" w:sz="6" w:space="0" w:color="auto"/>
              <w:left w:val="single" w:sz="6" w:space="0" w:color="auto"/>
              <w:bottom w:val="single" w:sz="6" w:space="0" w:color="auto"/>
              <w:right w:val="single" w:sz="6" w:space="0" w:color="auto"/>
            </w:tcBorders>
          </w:tcPr>
          <w:p w14:paraId="5ABDAAD9" w14:textId="501A85BE" w:rsidR="009717CA" w:rsidRPr="00B10E25" w:rsidRDefault="00626029"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 </w:t>
            </w:r>
            <w:r w:rsidR="009717CA" w:rsidRPr="00B10E25">
              <w:rPr>
                <w:rFonts w:asciiTheme="minorHAnsi" w:hAnsiTheme="minorHAnsi" w:cstheme="minorHAnsi"/>
              </w:rPr>
              <w:t>(rue)</w:t>
            </w:r>
          </w:p>
          <w:p w14:paraId="54667C9C" w14:textId="4B3399E7" w:rsidR="009717CA" w:rsidRPr="00B10E25" w:rsidRDefault="00626029"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 </w:t>
            </w:r>
            <w:r w:rsidR="009717CA" w:rsidRPr="00B10E25">
              <w:rPr>
                <w:rFonts w:asciiTheme="minorHAnsi" w:hAnsiTheme="minorHAnsi" w:cstheme="minorHAnsi"/>
              </w:rPr>
              <w:t>(code postal et commune)</w:t>
            </w:r>
          </w:p>
          <w:p w14:paraId="3A7C61F7" w14:textId="53DF0092" w:rsidR="00626029" w:rsidRPr="00B10E25" w:rsidRDefault="00626029"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 </w:t>
            </w:r>
            <w:r w:rsidR="009717CA" w:rsidRPr="00B10E25">
              <w:rPr>
                <w:rFonts w:asciiTheme="minorHAnsi" w:hAnsiTheme="minorHAnsi" w:cstheme="minorHAnsi"/>
              </w:rPr>
              <w:t xml:space="preserve">(n° de </w:t>
            </w:r>
            <w:r w:rsidR="009717CA" w:rsidRPr="00B10E25">
              <w:rPr>
                <w:rFonts w:asciiTheme="minorHAnsi" w:hAnsiTheme="minorHAnsi" w:cstheme="minorHAnsi"/>
              </w:rPr>
              <w:sym w:font="Wingdings" w:char="F029"/>
            </w:r>
            <w:r w:rsidR="009717CA" w:rsidRPr="00B10E25">
              <w:rPr>
                <w:rFonts w:asciiTheme="minorHAnsi" w:hAnsiTheme="minorHAnsi" w:cstheme="minorHAnsi"/>
              </w:rPr>
              <w:t>)</w:t>
            </w:r>
          </w:p>
          <w:p w14:paraId="373760CB" w14:textId="60BFD5DD" w:rsidR="009717CA" w:rsidRPr="00B10E25" w:rsidRDefault="00871C1F" w:rsidP="00467F24">
            <w:pPr>
              <w:spacing w:before="120" w:after="120" w:line="252" w:lineRule="auto"/>
              <w:jc w:val="both"/>
              <w:rPr>
                <w:rFonts w:asciiTheme="minorHAnsi" w:hAnsiTheme="minorHAnsi" w:cstheme="minorHAnsi"/>
              </w:rPr>
            </w:pPr>
            <w:r w:rsidRPr="00B10E25">
              <w:rPr>
                <w:rFonts w:asciiTheme="minorHAnsi" w:hAnsiTheme="minorHAnsi" w:cstheme="minorHAnsi"/>
              </w:rPr>
              <w:br/>
              <w:t>(adresse e-mail)</w:t>
            </w:r>
            <w:r w:rsidR="009717CA" w:rsidRPr="00B10E25">
              <w:rPr>
                <w:rFonts w:asciiTheme="minorHAnsi" w:hAnsiTheme="minorHAnsi" w:cstheme="minorHAnsi"/>
              </w:rPr>
              <w:t xml:space="preserve"> </w:t>
            </w:r>
          </w:p>
        </w:tc>
      </w:tr>
    </w:tbl>
    <w:p w14:paraId="10B87AE8" w14:textId="2098BA77" w:rsidR="009717CA" w:rsidRPr="00B10E25" w:rsidRDefault="009717CA" w:rsidP="00467F24">
      <w:pPr>
        <w:spacing w:before="120" w:after="120" w:line="252" w:lineRule="auto"/>
        <w:ind w:right="-1"/>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1204"/>
        <w:gridCol w:w="3828"/>
        <w:gridCol w:w="160"/>
        <w:gridCol w:w="4092"/>
      </w:tblGrid>
      <w:tr w:rsidR="009717CA" w:rsidRPr="00B10E25" w14:paraId="64A79235" w14:textId="77777777">
        <w:tc>
          <w:tcPr>
            <w:tcW w:w="1204" w:type="dxa"/>
          </w:tcPr>
          <w:p w14:paraId="104FCCD5" w14:textId="77777777" w:rsidR="009717CA" w:rsidRPr="00B10E25" w:rsidRDefault="009717CA" w:rsidP="00467F24">
            <w:pPr>
              <w:spacing w:before="120" w:after="120" w:line="252" w:lineRule="auto"/>
              <w:jc w:val="both"/>
              <w:rPr>
                <w:rFonts w:asciiTheme="minorHAnsi" w:hAnsiTheme="minorHAnsi" w:cstheme="minorHAnsi"/>
                <w:b/>
              </w:rPr>
            </w:pPr>
            <w:r w:rsidRPr="00B10E25">
              <w:rPr>
                <w:rFonts w:asciiTheme="minorHAnsi" w:hAnsiTheme="minorHAnsi" w:cstheme="minorHAnsi"/>
                <w:b/>
              </w:rPr>
              <w:t xml:space="preserve">Fait : </w:t>
            </w:r>
          </w:p>
        </w:tc>
        <w:tc>
          <w:tcPr>
            <w:tcW w:w="3828" w:type="dxa"/>
            <w:tcBorders>
              <w:top w:val="single" w:sz="6" w:space="0" w:color="auto"/>
              <w:left w:val="single" w:sz="6" w:space="0" w:color="auto"/>
              <w:bottom w:val="single" w:sz="6" w:space="0" w:color="auto"/>
            </w:tcBorders>
          </w:tcPr>
          <w:p w14:paraId="6071C3D8" w14:textId="77777777" w:rsidR="009717CA" w:rsidRPr="00B10E25" w:rsidRDefault="009717CA" w:rsidP="00467F24">
            <w:pPr>
              <w:spacing w:before="120" w:after="120" w:line="252" w:lineRule="auto"/>
              <w:jc w:val="both"/>
              <w:rPr>
                <w:rFonts w:asciiTheme="minorHAnsi" w:hAnsiTheme="minorHAnsi" w:cstheme="minorHAnsi"/>
                <w:b/>
              </w:rPr>
            </w:pPr>
            <w:r w:rsidRPr="00B10E25">
              <w:rPr>
                <w:rFonts w:asciiTheme="minorHAnsi" w:hAnsiTheme="minorHAnsi" w:cstheme="minorHAnsi"/>
                <w:b/>
              </w:rPr>
              <w:t>A</w:t>
            </w:r>
          </w:p>
        </w:tc>
        <w:tc>
          <w:tcPr>
            <w:tcW w:w="160" w:type="dxa"/>
            <w:tcBorders>
              <w:left w:val="single" w:sz="6" w:space="0" w:color="auto"/>
              <w:right w:val="single" w:sz="6" w:space="0" w:color="auto"/>
            </w:tcBorders>
          </w:tcPr>
          <w:p w14:paraId="077325B7" w14:textId="77777777" w:rsidR="009717CA" w:rsidRPr="00B10E25" w:rsidRDefault="009717CA" w:rsidP="00467F24">
            <w:pPr>
              <w:spacing w:before="120" w:after="120" w:line="252" w:lineRule="auto"/>
              <w:jc w:val="both"/>
              <w:rPr>
                <w:rFonts w:asciiTheme="minorHAnsi" w:hAnsiTheme="minorHAnsi" w:cstheme="minorHAnsi"/>
                <w:b/>
              </w:rPr>
            </w:pPr>
          </w:p>
        </w:tc>
        <w:tc>
          <w:tcPr>
            <w:tcW w:w="4092" w:type="dxa"/>
            <w:tcBorders>
              <w:top w:val="single" w:sz="6" w:space="0" w:color="auto"/>
              <w:left w:val="single" w:sz="6" w:space="0" w:color="auto"/>
              <w:bottom w:val="single" w:sz="6" w:space="0" w:color="auto"/>
              <w:right w:val="single" w:sz="6" w:space="0" w:color="auto"/>
            </w:tcBorders>
          </w:tcPr>
          <w:p w14:paraId="677A94B3" w14:textId="2DB77049" w:rsidR="009717CA" w:rsidRPr="00B10E25" w:rsidRDefault="009717CA" w:rsidP="00467F24">
            <w:pPr>
              <w:spacing w:before="120" w:after="120" w:line="252" w:lineRule="auto"/>
              <w:jc w:val="both"/>
              <w:rPr>
                <w:rFonts w:asciiTheme="minorHAnsi" w:hAnsiTheme="minorHAnsi" w:cstheme="minorHAnsi"/>
                <w:b/>
              </w:rPr>
            </w:pPr>
            <w:r w:rsidRPr="00B10E25">
              <w:rPr>
                <w:rFonts w:asciiTheme="minorHAnsi" w:hAnsiTheme="minorHAnsi" w:cstheme="minorHAnsi"/>
                <w:b/>
              </w:rPr>
              <w:t xml:space="preserve">Le                      </w:t>
            </w:r>
            <w:r w:rsidR="00871C1F" w:rsidRPr="00B10E25">
              <w:rPr>
                <w:rFonts w:asciiTheme="minorHAnsi" w:hAnsiTheme="minorHAnsi" w:cstheme="minorHAnsi"/>
                <w:b/>
              </w:rPr>
              <w:t xml:space="preserve">                             </w:t>
            </w:r>
            <w:r w:rsidR="00771B5A" w:rsidRPr="00B10E25">
              <w:rPr>
                <w:rFonts w:asciiTheme="minorHAnsi" w:hAnsiTheme="minorHAnsi" w:cstheme="minorHAnsi"/>
                <w:b/>
              </w:rPr>
              <w:t>202</w:t>
            </w:r>
            <w:r w:rsidR="00B472B3" w:rsidRPr="00B10E25">
              <w:rPr>
                <w:rFonts w:asciiTheme="minorHAnsi" w:hAnsiTheme="minorHAnsi" w:cstheme="minorHAnsi"/>
                <w:b/>
                <w:highlight w:val="yellow"/>
              </w:rPr>
              <w:t>X</w:t>
            </w:r>
            <w:r w:rsidRPr="00B10E25">
              <w:rPr>
                <w:rFonts w:asciiTheme="minorHAnsi" w:hAnsiTheme="minorHAnsi" w:cstheme="minorHAnsi"/>
                <w:b/>
              </w:rPr>
              <w:t>.</w:t>
            </w:r>
          </w:p>
        </w:tc>
      </w:tr>
    </w:tbl>
    <w:p w14:paraId="0BA0ECC6" w14:textId="77777777" w:rsidR="009717CA" w:rsidRPr="00B10E25" w:rsidRDefault="009717CA" w:rsidP="00467F24">
      <w:pPr>
        <w:spacing w:before="120" w:after="120" w:line="252" w:lineRule="auto"/>
        <w:ind w:right="-1"/>
        <w:jc w:val="both"/>
        <w:rPr>
          <w:rFonts w:asciiTheme="minorHAnsi" w:hAnsiTheme="minorHAnsi" w:cstheme="minorHAnsi"/>
          <w:b/>
        </w:rPr>
      </w:pPr>
    </w:p>
    <w:p w14:paraId="37A82286" w14:textId="77777777" w:rsidR="009717CA" w:rsidRPr="00B10E25" w:rsidRDefault="009717CA" w:rsidP="00467F24">
      <w:pPr>
        <w:spacing w:before="120" w:after="120" w:line="252" w:lineRule="auto"/>
        <w:ind w:right="-1"/>
        <w:jc w:val="both"/>
        <w:rPr>
          <w:rFonts w:asciiTheme="minorHAnsi" w:hAnsiTheme="minorHAnsi" w:cstheme="minorHAnsi"/>
        </w:rPr>
      </w:pPr>
      <w:r w:rsidRPr="00B10E25">
        <w:rPr>
          <w:rFonts w:asciiTheme="minorHAnsi" w:hAnsiTheme="minorHAnsi" w:cstheme="minorHAnsi"/>
          <w:b/>
        </w:rPr>
        <w:t>Le soumissionnaire ou le fondé de pouvoirs :</w:t>
      </w:r>
    </w:p>
    <w:p w14:paraId="48414A2B" w14:textId="77777777" w:rsidR="009717CA" w:rsidRPr="00B10E25" w:rsidRDefault="009717CA" w:rsidP="00467F24">
      <w:pPr>
        <w:spacing w:before="120" w:after="120" w:line="252" w:lineRule="auto"/>
        <w:ind w:right="-1"/>
        <w:jc w:val="both"/>
        <w:rPr>
          <w:rFonts w:asciiTheme="minorHAnsi" w:hAnsiTheme="minorHAnsi" w:cstheme="minorHAnsi"/>
        </w:rPr>
      </w:pPr>
    </w:p>
    <w:tbl>
      <w:tblPr>
        <w:tblW w:w="0" w:type="auto"/>
        <w:tblInd w:w="1205" w:type="dxa"/>
        <w:tblLayout w:type="fixed"/>
        <w:tblCellMar>
          <w:left w:w="71" w:type="dxa"/>
          <w:right w:w="71" w:type="dxa"/>
        </w:tblCellMar>
        <w:tblLook w:val="0000" w:firstRow="0" w:lastRow="0" w:firstColumn="0" w:lastColumn="0" w:noHBand="0" w:noVBand="0"/>
      </w:tblPr>
      <w:tblGrid>
        <w:gridCol w:w="8080"/>
      </w:tblGrid>
      <w:tr w:rsidR="009717CA" w:rsidRPr="00B10E25" w14:paraId="3EC0888C" w14:textId="77777777">
        <w:trPr>
          <w:trHeight w:val="1367"/>
        </w:trPr>
        <w:tc>
          <w:tcPr>
            <w:tcW w:w="8080" w:type="dxa"/>
            <w:tcBorders>
              <w:top w:val="single" w:sz="6" w:space="0" w:color="auto"/>
              <w:left w:val="single" w:sz="6" w:space="0" w:color="auto"/>
              <w:bottom w:val="single" w:sz="6" w:space="0" w:color="auto"/>
              <w:right w:val="single" w:sz="6" w:space="0" w:color="auto"/>
            </w:tcBorders>
          </w:tcPr>
          <w:p w14:paraId="0BC72526"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(nom)</w:t>
            </w:r>
          </w:p>
          <w:p w14:paraId="71E8C7E4"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(fonction)</w:t>
            </w:r>
          </w:p>
          <w:p w14:paraId="0A4972AA"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(signature)</w:t>
            </w:r>
          </w:p>
        </w:tc>
      </w:tr>
    </w:tbl>
    <w:p w14:paraId="5E8D8469" w14:textId="11137B3C" w:rsidR="009717CA" w:rsidRPr="00B10E25" w:rsidRDefault="009717CA" w:rsidP="00467F24">
      <w:pPr>
        <w:spacing w:before="120" w:after="120" w:line="252" w:lineRule="auto"/>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9717CA" w:rsidRPr="00B10E25" w14:paraId="420014BE" w14:textId="77777777">
        <w:tc>
          <w:tcPr>
            <w:tcW w:w="9284" w:type="dxa"/>
          </w:tcPr>
          <w:p w14:paraId="6B7B37C7" w14:textId="00AAC8C1"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rPr>
              <w:t>APPROUVÉ,</w:t>
            </w:r>
          </w:p>
          <w:p w14:paraId="33DB7131" w14:textId="07F01D3D"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Tekstvak10"/>
                  <w:enabled/>
                  <w:calcOnExit w:val="0"/>
                  <w:textInput>
                    <w:default w:val="&lt;code postal, + lieu&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&lt;code postal, + lieu&gt;</w:t>
            </w:r>
            <w:r w:rsidRPr="00B10E25">
              <w:rPr>
                <w:rFonts w:asciiTheme="minorHAnsi" w:hAnsiTheme="minorHAnsi" w:cstheme="minorHAnsi"/>
                <w:highlight w:val="yellow"/>
              </w:rPr>
              <w:fldChar w:fldCharType="end"/>
            </w:r>
            <w:r w:rsidRPr="00B10E25">
              <w:rPr>
                <w:rFonts w:asciiTheme="minorHAnsi" w:hAnsiTheme="minorHAnsi" w:cstheme="minorHAnsi"/>
                <w:highlight w:val="yellow"/>
              </w:rPr>
              <w:t>,</w:t>
            </w:r>
          </w:p>
          <w:p w14:paraId="75CDF589" w14:textId="237A928E"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Tekstvak11"/>
                  <w:enabled/>
                  <w:calcOnExit w:val="0"/>
                  <w:textInput>
                    <w:default w:val="&lt;identité de la personne compétente pour approuver l’offre&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&lt;identité de la personne compétente pour approuver l’offre&gt;</w:t>
            </w:r>
            <w:r w:rsidRPr="00B10E25">
              <w:rPr>
                <w:rFonts w:asciiTheme="minorHAnsi" w:hAnsiTheme="minorHAnsi" w:cstheme="minorHAnsi"/>
                <w:highlight w:val="yellow"/>
              </w:rPr>
              <w:fldChar w:fldCharType="end"/>
            </w:r>
            <w:r w:rsidRPr="00B10E25">
              <w:rPr>
                <w:rFonts w:asciiTheme="minorHAnsi" w:hAnsiTheme="minorHAnsi" w:cstheme="minorHAnsi"/>
              </w:rPr>
              <w:t xml:space="preserve"> </w:t>
            </w:r>
          </w:p>
          <w:p w14:paraId="79518D64" w14:textId="77777777" w:rsidR="009717CA" w:rsidRPr="00B10E25" w:rsidRDefault="009717CA" w:rsidP="00467F24">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Tekstvak12"/>
                  <w:enabled/>
                  <w:calcOnExit w:val="0"/>
                  <w:textInput>
                    <w:default w:val="&lt;titre de la personne compétente pour approuver l’offre&gt;"/>
                  </w:textInput>
                </w:ffData>
              </w:fldChar>
            </w:r>
            <w:r w:rsidRPr="00B10E25">
              <w:rPr>
                <w:rFonts w:asciiTheme="minorHAnsi" w:hAnsiTheme="minorHAnsi" w:cstheme="minorHAnsi"/>
                <w:highlight w:val="yellow"/>
              </w:rPr>
              <w:instrText xml:space="preserve"> </w:instrText>
            </w:r>
            <w:r w:rsidR="002D0648" w:rsidRPr="00B10E25">
              <w:rPr>
                <w:rFonts w:asciiTheme="minorHAnsi" w:hAnsiTheme="minorHAnsi" w:cstheme="minorHAnsi"/>
                <w:highlight w:val="yellow"/>
              </w:rPr>
              <w:instrText>FORMTEXT</w:instrText>
            </w:r>
            <w:r w:rsidRPr="00B10E25">
              <w:rPr>
                <w:rFonts w:asciiTheme="minorHAnsi" w:hAnsiTheme="minorHAnsi" w:cstheme="minorHAnsi"/>
                <w:highlight w:val="yellow"/>
              </w:rPr>
              <w:instrText xml:space="preserve">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&lt;titre de la personne compétente pour approuver l’offre&gt;</w:t>
            </w:r>
            <w:r w:rsidRPr="00B10E25">
              <w:rPr>
                <w:rFonts w:asciiTheme="minorHAnsi" w:hAnsiTheme="minorHAnsi" w:cstheme="minorHAnsi"/>
                <w:highlight w:val="yellow"/>
              </w:rPr>
              <w:fldChar w:fldCharType="end"/>
            </w:r>
            <w:r w:rsidRPr="00B10E25">
              <w:rPr>
                <w:rFonts w:asciiTheme="minorHAnsi" w:hAnsiTheme="minorHAnsi" w:cstheme="minorHAnsi"/>
              </w:rPr>
              <w:t xml:space="preserve"> </w:t>
            </w:r>
          </w:p>
          <w:p w14:paraId="48AA22A6" w14:textId="77777777" w:rsidR="009717CA" w:rsidRPr="00B10E25" w:rsidRDefault="009717CA" w:rsidP="00467F24">
            <w:pPr>
              <w:spacing w:before="120" w:after="120" w:line="252" w:lineRule="auto"/>
              <w:jc w:val="both"/>
              <w:rPr>
                <w:rFonts w:asciiTheme="minorHAnsi" w:hAnsiTheme="minorHAnsi" w:cstheme="minorHAnsi"/>
              </w:rPr>
            </w:pPr>
          </w:p>
        </w:tc>
      </w:tr>
    </w:tbl>
    <w:p w14:paraId="20CC09F2" w14:textId="482E5F3D" w:rsidR="00F03CD9" w:rsidRPr="00B10E25" w:rsidRDefault="00F03CD9" w:rsidP="00467F24">
      <w:pPr>
        <w:spacing w:before="120" w:after="120" w:line="252" w:lineRule="auto"/>
        <w:jc w:val="both"/>
        <w:rPr>
          <w:rFonts w:asciiTheme="minorHAnsi" w:hAnsiTheme="minorHAnsi" w:cstheme="minorHAnsi"/>
        </w:rPr>
      </w:pPr>
    </w:p>
    <w:p w14:paraId="4EA65EDB" w14:textId="77777777" w:rsidR="00724CA5" w:rsidRPr="00B10E25" w:rsidRDefault="00F03CD9" w:rsidP="00467F24">
      <w:pPr>
        <w:pStyle w:val="Titre3"/>
        <w:spacing w:before="120" w:after="120" w:line="252" w:lineRule="auto"/>
        <w:rPr>
          <w:rFonts w:asciiTheme="minorHAnsi" w:hAnsiTheme="minorHAnsi" w:cstheme="minorHAnsi"/>
        </w:rPr>
      </w:pPr>
      <w:r w:rsidRPr="00B10E25">
        <w:rPr>
          <w:rFonts w:asciiTheme="minorHAnsi" w:hAnsiTheme="minorHAnsi" w:cstheme="minorHAnsi"/>
        </w:rPr>
        <w:br w:type="page"/>
      </w:r>
      <w:bookmarkStart w:id="502" w:name="_Toc72849181"/>
      <w:r w:rsidRPr="00B10E25">
        <w:rPr>
          <w:rFonts w:asciiTheme="minorHAnsi" w:hAnsiTheme="minorHAnsi" w:cstheme="minorHAnsi"/>
          <w:szCs w:val="24"/>
        </w:rPr>
        <w:lastRenderedPageBreak/>
        <w:t>ANNEXE B : ATTESTATION DE VISITE</w:t>
      </w:r>
      <w:bookmarkEnd w:id="502"/>
    </w:p>
    <w:p w14:paraId="7A121117" w14:textId="6EBBD090" w:rsidR="00F03CD9" w:rsidRPr="00B10E25" w:rsidRDefault="00F03CD9" w:rsidP="00467F24">
      <w:pPr>
        <w:spacing w:before="120" w:after="120" w:line="252" w:lineRule="auto"/>
        <w:jc w:val="both"/>
        <w:rPr>
          <w:rFonts w:asciiTheme="minorHAnsi" w:hAnsiTheme="minorHAnsi" w:cstheme="minorHAnsi"/>
        </w:rPr>
      </w:pPr>
      <w:r w:rsidRPr="00B10E25">
        <w:rPr>
          <w:rFonts w:asciiTheme="minorHAnsi" w:hAnsiTheme="minorHAnsi" w:cstheme="minorHAnsi"/>
        </w:rPr>
        <w:t>Dossier :</w:t>
      </w:r>
      <w:r w:rsidR="004D563F" w:rsidRPr="00B10E25">
        <w:rPr>
          <w:rFonts w:asciiTheme="minorHAnsi" w:hAnsiTheme="minorHAnsi" w:cstheme="minorHAnsi"/>
        </w:rPr>
        <w:t xml:space="preserve"> &lt;indiquer la référence du marché de l’adjudicateur&gt;</w:t>
      </w:r>
    </w:p>
    <w:p w14:paraId="3FDAD614" w14:textId="68503E23" w:rsidR="00F03CD9" w:rsidRPr="00B10E25" w:rsidRDefault="00F03CD9"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Objet : </w:t>
      </w:r>
      <w:r w:rsidR="004D563F" w:rsidRPr="00B10E25">
        <w:rPr>
          <w:rFonts w:asciiTheme="minorHAnsi" w:hAnsiTheme="minorHAnsi" w:cstheme="minorHAnsi"/>
        </w:rPr>
        <w:t>&lt;indiquer l’objet du marché de l’adjudicateur&gt;</w:t>
      </w:r>
    </w:p>
    <w:p w14:paraId="0089A59C" w14:textId="1EAF76AF" w:rsidR="004D563F" w:rsidRPr="00B10E25" w:rsidRDefault="0084098C" w:rsidP="00467F24">
      <w:pPr>
        <w:spacing w:before="120" w:after="120" w:line="252" w:lineRule="auto"/>
        <w:jc w:val="both"/>
        <w:rPr>
          <w:rFonts w:asciiTheme="minorHAnsi" w:hAnsiTheme="minorHAnsi" w:cstheme="minorHAnsi"/>
        </w:rPr>
      </w:pPr>
      <w:r w:rsidRPr="00B10E25">
        <w:rPr>
          <w:rFonts w:asciiTheme="minorHAnsi" w:hAnsiTheme="minorHAnsi" w:cstheme="minorHAnsi"/>
        </w:rPr>
        <w:t>Je soussigné</w:t>
      </w:r>
      <w:r w:rsidR="008B22CB">
        <w:rPr>
          <w:rFonts w:asciiTheme="minorHAnsi" w:hAnsiTheme="minorHAnsi" w:cstheme="minorHAnsi"/>
        </w:rPr>
        <w:t> :</w:t>
      </w:r>
      <w:r w:rsidR="00F03CD9" w:rsidRPr="00B10E25">
        <w:rPr>
          <w:rFonts w:asciiTheme="minorHAnsi" w:hAnsiTheme="minorHAnsi" w:cstheme="minorHAnsi"/>
        </w:rPr>
        <w:t>.......................................................................</w:t>
      </w:r>
      <w:r w:rsidRPr="00B10E25">
        <w:rPr>
          <w:rFonts w:asciiTheme="minorHAnsi" w:hAnsiTheme="minorHAnsi" w:cstheme="minorHAnsi"/>
        </w:rPr>
        <w:t>.................................................</w:t>
      </w:r>
      <w:r w:rsidR="00F03CD9" w:rsidRPr="00B10E25">
        <w:rPr>
          <w:rFonts w:asciiTheme="minorHAnsi" w:hAnsiTheme="minorHAnsi" w:cstheme="minorHAnsi"/>
        </w:rPr>
        <w:t xml:space="preserve">représentant </w:t>
      </w:r>
      <w:r w:rsidRPr="00B10E25">
        <w:rPr>
          <w:rFonts w:asciiTheme="minorHAnsi" w:hAnsiTheme="minorHAnsi" w:cstheme="minorHAnsi"/>
        </w:rPr>
        <w:t>……………………….………………………………………en tant qu</w:t>
      </w:r>
      <w:r w:rsidR="00BB25EB" w:rsidRPr="00B10E25">
        <w:rPr>
          <w:rFonts w:asciiTheme="minorHAnsi" w:hAnsiTheme="minorHAnsi" w:cstheme="minorHAnsi"/>
        </w:rPr>
        <w:t>’</w:t>
      </w:r>
      <w:r w:rsidR="00F03CD9" w:rsidRPr="00B10E25">
        <w:rPr>
          <w:rFonts w:asciiTheme="minorHAnsi" w:hAnsiTheme="minorHAnsi" w:cstheme="minorHAnsi"/>
        </w:rPr>
        <w:t>adjudicateur</w:t>
      </w:r>
      <w:r w:rsidRPr="00B10E25">
        <w:rPr>
          <w:rFonts w:asciiTheme="minorHAnsi" w:hAnsiTheme="minorHAnsi" w:cstheme="minorHAnsi"/>
        </w:rPr>
        <w:t>,</w:t>
      </w:r>
      <w:r w:rsidR="00F03CD9" w:rsidRPr="00B10E25">
        <w:rPr>
          <w:rFonts w:asciiTheme="minorHAnsi" w:hAnsiTheme="minorHAnsi" w:cstheme="minorHAnsi"/>
        </w:rPr>
        <w:t xml:space="preserve"> atteste que : </w:t>
      </w:r>
    </w:p>
    <w:p w14:paraId="093C0A52" w14:textId="0878C1F0" w:rsidR="00F03CD9" w:rsidRPr="00B10E25" w:rsidRDefault="00F03CD9" w:rsidP="00467F24">
      <w:pPr>
        <w:spacing w:before="120" w:after="120" w:line="252" w:lineRule="auto"/>
        <w:jc w:val="both"/>
        <w:rPr>
          <w:rFonts w:asciiTheme="minorHAnsi" w:hAnsiTheme="minorHAnsi" w:cstheme="minorHAnsi"/>
        </w:rPr>
      </w:pPr>
      <w:r w:rsidRPr="00B10E25">
        <w:rPr>
          <w:rFonts w:asciiTheme="minorHAnsi" w:hAnsiTheme="minorHAnsi" w:cstheme="minorHAnsi"/>
        </w:rPr>
        <w:t>............................................</w:t>
      </w:r>
      <w:r w:rsidR="0084098C" w:rsidRPr="00B10E25">
        <w:rPr>
          <w:rFonts w:asciiTheme="minorHAnsi" w:hAnsiTheme="minorHAnsi" w:cstheme="minorHAnsi"/>
        </w:rPr>
        <w:t>..........................................................................</w:t>
      </w:r>
      <w:r w:rsidRPr="00B10E25">
        <w:rPr>
          <w:rFonts w:asciiTheme="minorHAnsi" w:hAnsiTheme="minorHAnsi" w:cstheme="minorHAnsi"/>
        </w:rPr>
        <w:t>............................................</w:t>
      </w:r>
      <w:r w:rsidR="004D563F" w:rsidRPr="00B10E25">
        <w:rPr>
          <w:rFonts w:asciiTheme="minorHAnsi" w:hAnsiTheme="minorHAnsi" w:cstheme="minorHAnsi"/>
        </w:rPr>
        <w:t xml:space="preserve"> &lt;indiquer l’identité du représentant du soumissionnaire&gt;</w:t>
      </w:r>
    </w:p>
    <w:p w14:paraId="5F649C31" w14:textId="77777777" w:rsidR="00F03CD9" w:rsidRPr="00B10E25" w:rsidRDefault="00F03CD9"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représentant le soumissionnaire :  </w:t>
      </w:r>
    </w:p>
    <w:p w14:paraId="31C8EAAE" w14:textId="7435084E" w:rsidR="00F03CD9" w:rsidRPr="00B10E25" w:rsidRDefault="00F03CD9" w:rsidP="00467F24">
      <w:pPr>
        <w:spacing w:before="120" w:after="120" w:line="252" w:lineRule="auto"/>
        <w:jc w:val="both"/>
        <w:rPr>
          <w:rFonts w:asciiTheme="minorHAnsi" w:hAnsiTheme="minorHAnsi" w:cstheme="minorHAnsi"/>
        </w:rPr>
      </w:pPr>
      <w:r w:rsidRPr="00B10E25">
        <w:rPr>
          <w:rFonts w:asciiTheme="minorHAnsi" w:hAnsiTheme="minorHAnsi" w:cstheme="minorHAnsi"/>
        </w:rPr>
        <w:t>............................................................................................................</w:t>
      </w:r>
      <w:r w:rsidR="004D563F" w:rsidRPr="00B10E25">
        <w:rPr>
          <w:rFonts w:asciiTheme="minorHAnsi" w:hAnsiTheme="minorHAnsi" w:cstheme="minorHAnsi"/>
        </w:rPr>
        <w:t xml:space="preserve"> &lt;indiquer la dénomination du soumissionnaire&gt;</w:t>
      </w:r>
    </w:p>
    <w:p w14:paraId="3D649F9E" w14:textId="3091AD6B" w:rsidR="00F03CD9" w:rsidRPr="00B10E25" w:rsidRDefault="00F03CD9" w:rsidP="00467F24">
      <w:pPr>
        <w:spacing w:before="120" w:after="120" w:line="252" w:lineRule="auto"/>
        <w:jc w:val="both"/>
        <w:rPr>
          <w:rFonts w:asciiTheme="minorHAnsi" w:hAnsiTheme="minorHAnsi" w:cstheme="minorHAnsi"/>
        </w:rPr>
      </w:pPr>
      <w:r w:rsidRPr="00B10E25">
        <w:rPr>
          <w:rFonts w:asciiTheme="minorHAnsi" w:hAnsiTheme="minorHAnsi" w:cstheme="minorHAnsi"/>
        </w:rPr>
        <w:t>s'est rendu sur le lieu</w:t>
      </w:r>
      <w:r w:rsidR="004D563F" w:rsidRPr="00B10E25">
        <w:rPr>
          <w:rFonts w:asciiTheme="minorHAnsi" w:hAnsiTheme="minorHAnsi" w:cstheme="minorHAnsi"/>
        </w:rPr>
        <w:t>……………………………………………………… &lt;indiquer lieu précis de la visite&gt;</w:t>
      </w:r>
      <w:r w:rsidRPr="00B10E25">
        <w:rPr>
          <w:rFonts w:asciiTheme="minorHAnsi" w:hAnsiTheme="minorHAnsi" w:cstheme="minorHAnsi"/>
        </w:rPr>
        <w:t>, le</w:t>
      </w:r>
      <w:r w:rsidR="004D563F" w:rsidRPr="00B10E25">
        <w:rPr>
          <w:rFonts w:asciiTheme="minorHAnsi" w:hAnsiTheme="minorHAnsi" w:cstheme="minorHAnsi"/>
        </w:rPr>
        <w:t xml:space="preserve"> </w:t>
      </w:r>
      <w:sdt>
        <w:sdtPr>
          <w:rPr>
            <w:rFonts w:asciiTheme="minorHAnsi" w:hAnsiTheme="minorHAnsi" w:cstheme="minorHAnsi"/>
          </w:rPr>
          <w:id w:val="-1311626049"/>
          <w:placeholder>
            <w:docPart w:val="DefaultPlaceholder_-1854013438"/>
          </w:placeholder>
          <w:showingPlcHdr/>
          <w:date>
            <w:dateFormat w:val="dd-MM-yy"/>
            <w:lid w:val="fr-BE"/>
            <w:storeMappedDataAs w:val="dateTime"/>
            <w:calendar w:val="gregorian"/>
          </w:date>
        </w:sdtPr>
        <w:sdtEndPr/>
        <w:sdtContent>
          <w:r w:rsidR="004D563F" w:rsidRPr="00B10E25">
            <w:rPr>
              <w:rStyle w:val="Textedelespacerserv"/>
              <w:rFonts w:asciiTheme="minorHAnsi" w:hAnsiTheme="minorHAnsi" w:cstheme="minorHAnsi"/>
            </w:rPr>
            <w:t>Cliquez ou appuyez ici pour entrer une date.</w:t>
          </w:r>
        </w:sdtContent>
      </w:sdt>
      <w:r w:rsidRPr="00B10E25">
        <w:rPr>
          <w:rFonts w:asciiTheme="minorHAnsi" w:hAnsiTheme="minorHAnsi" w:cstheme="minorHAnsi"/>
        </w:rPr>
        <w:t>, afin d'apprécier tous les éléments qui lui permettront de remettre offre pour le présent marché.</w:t>
      </w:r>
    </w:p>
    <w:p w14:paraId="0677808F" w14:textId="77777777" w:rsidR="00F03CD9" w:rsidRPr="00B10E25" w:rsidRDefault="00F03CD9" w:rsidP="00467F24">
      <w:pPr>
        <w:spacing w:before="120" w:after="120" w:line="252" w:lineRule="auto"/>
        <w:jc w:val="both"/>
        <w:rPr>
          <w:rFonts w:asciiTheme="minorHAnsi" w:hAnsiTheme="minorHAnsi" w:cstheme="minorHAnsi"/>
        </w:rPr>
      </w:pPr>
      <w:r w:rsidRPr="00B10E25">
        <w:rPr>
          <w:rFonts w:asciiTheme="minorHAnsi" w:hAnsiTheme="minorHAnsi" w:cstheme="minorHAnsi"/>
        </w:rPr>
        <w:t xml:space="preserve">Signatures :  </w:t>
      </w:r>
    </w:p>
    <w:p w14:paraId="5383525D" w14:textId="6E9FC43A" w:rsidR="00F03CD9" w:rsidRPr="00B10E25" w:rsidRDefault="00F03CD9" w:rsidP="00467F24">
      <w:pPr>
        <w:spacing w:before="120" w:after="120" w:line="252" w:lineRule="auto"/>
        <w:jc w:val="both"/>
        <w:rPr>
          <w:rFonts w:asciiTheme="minorHAnsi" w:hAnsiTheme="minorHAnsi" w:cstheme="minorHAnsi"/>
        </w:rPr>
      </w:pPr>
      <w:r w:rsidRPr="00B10E25">
        <w:rPr>
          <w:rFonts w:asciiTheme="minorHAnsi" w:hAnsiTheme="minorHAnsi" w:cstheme="minorHAnsi"/>
        </w:rPr>
        <w:t>Pour le soumissionnaire,</w:t>
      </w:r>
      <w:r w:rsidR="004D563F" w:rsidRPr="00B10E25">
        <w:rPr>
          <w:rFonts w:asciiTheme="minorHAnsi" w:hAnsiTheme="minorHAnsi" w:cstheme="minorHAnsi"/>
        </w:rPr>
        <w:tab/>
      </w:r>
      <w:r w:rsidR="004D563F" w:rsidRPr="00B10E25">
        <w:rPr>
          <w:rFonts w:asciiTheme="minorHAnsi" w:hAnsiTheme="minorHAnsi" w:cstheme="minorHAnsi"/>
        </w:rPr>
        <w:tab/>
      </w:r>
      <w:r w:rsidR="004D563F" w:rsidRPr="00B10E25">
        <w:rPr>
          <w:rFonts w:asciiTheme="minorHAnsi" w:hAnsiTheme="minorHAnsi" w:cstheme="minorHAnsi"/>
        </w:rPr>
        <w:tab/>
      </w:r>
      <w:r w:rsidR="004D563F" w:rsidRPr="00B10E25">
        <w:rPr>
          <w:rFonts w:asciiTheme="minorHAnsi" w:hAnsiTheme="minorHAnsi" w:cstheme="minorHAnsi"/>
        </w:rPr>
        <w:tab/>
      </w:r>
      <w:r w:rsidR="004D563F" w:rsidRPr="00B10E25">
        <w:rPr>
          <w:rFonts w:asciiTheme="minorHAnsi" w:hAnsiTheme="minorHAnsi" w:cstheme="minorHAnsi"/>
        </w:rPr>
        <w:tab/>
      </w:r>
      <w:r w:rsidR="004D563F" w:rsidRPr="00B10E25">
        <w:rPr>
          <w:rFonts w:asciiTheme="minorHAnsi" w:hAnsiTheme="minorHAnsi" w:cstheme="minorHAnsi"/>
        </w:rPr>
        <w:tab/>
      </w:r>
      <w:r w:rsidR="004D563F" w:rsidRPr="00B10E25">
        <w:rPr>
          <w:rFonts w:asciiTheme="minorHAnsi" w:hAnsiTheme="minorHAnsi" w:cstheme="minorHAnsi"/>
        </w:rPr>
        <w:tab/>
      </w:r>
      <w:r w:rsidRPr="00B10E25">
        <w:rPr>
          <w:rFonts w:asciiTheme="minorHAnsi" w:hAnsiTheme="minorHAnsi" w:cstheme="minorHAnsi"/>
        </w:rPr>
        <w:t xml:space="preserve">Pour </w:t>
      </w:r>
      <w:r w:rsidR="006B0507" w:rsidRPr="00B10E25">
        <w:rPr>
          <w:rFonts w:asciiTheme="minorHAnsi" w:hAnsiTheme="minorHAnsi" w:cstheme="minorHAnsi"/>
        </w:rPr>
        <w:t>l’adjudicateur</w:t>
      </w:r>
      <w:r w:rsidRPr="00B10E25">
        <w:rPr>
          <w:rFonts w:asciiTheme="minorHAnsi" w:hAnsiTheme="minorHAnsi" w:cstheme="minorHAnsi"/>
        </w:rPr>
        <w:t>,</w:t>
      </w:r>
    </w:p>
    <w:p w14:paraId="60074161" w14:textId="6D34A733" w:rsidR="00F03CD9" w:rsidRPr="00B10E25" w:rsidRDefault="00F03CD9" w:rsidP="00467F24">
      <w:pPr>
        <w:spacing w:before="120" w:after="120" w:line="252" w:lineRule="auto"/>
        <w:jc w:val="both"/>
        <w:rPr>
          <w:rFonts w:asciiTheme="minorHAnsi" w:hAnsiTheme="minorHAnsi" w:cstheme="minorHAnsi"/>
          <w:sz w:val="24"/>
          <w:szCs w:val="24"/>
        </w:rPr>
      </w:pPr>
    </w:p>
    <w:p w14:paraId="61ED3A9F" w14:textId="69F9D765" w:rsidR="00C936D3" w:rsidRPr="00B10E25" w:rsidRDefault="00F03CD9" w:rsidP="00467F24">
      <w:pPr>
        <w:spacing w:before="120" w:after="120" w:line="252" w:lineRule="auto"/>
        <w:jc w:val="both"/>
        <w:rPr>
          <w:rFonts w:asciiTheme="minorHAnsi" w:hAnsiTheme="minorHAnsi" w:cstheme="minorHAnsi"/>
          <w:b/>
          <w:sz w:val="24"/>
          <w:szCs w:val="24"/>
        </w:rPr>
      </w:pPr>
      <w:r w:rsidRPr="00B10E25">
        <w:rPr>
          <w:rFonts w:asciiTheme="minorHAnsi" w:hAnsiTheme="minorHAnsi" w:cstheme="minorHAnsi"/>
          <w:b/>
          <w:sz w:val="24"/>
          <w:szCs w:val="24"/>
        </w:rPr>
        <w:t>Cette attestation est à compléter et à joindre à l'offre.</w:t>
      </w:r>
    </w:p>
    <w:tbl>
      <w:tblPr>
        <w:tblpPr w:leftFromText="141" w:rightFromText="141" w:vertAnchor="text" w:horzAnchor="margin" w:tblpY="144"/>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03CD9" w:rsidRPr="00B10E25" w14:paraId="5553575A" w14:textId="77777777" w:rsidTr="00F03CD9">
        <w:tc>
          <w:tcPr>
            <w:tcW w:w="9211" w:type="dxa"/>
            <w:shd w:val="pct5" w:color="auto" w:fill="FFFFFF"/>
          </w:tcPr>
          <w:p w14:paraId="39192783" w14:textId="0B063877" w:rsidR="00F03CD9" w:rsidRPr="00B10E25" w:rsidRDefault="00F03CD9" w:rsidP="00626029">
            <w:pPr>
              <w:pStyle w:val="Corpsdetexte3"/>
              <w:spacing w:before="120" w:after="120" w:line="252" w:lineRule="auto"/>
              <w:rPr>
                <w:rFonts w:asciiTheme="minorHAnsi" w:hAnsiTheme="minorHAnsi" w:cstheme="minorHAnsi"/>
                <w:lang w:val="fr-BE"/>
              </w:rPr>
            </w:pPr>
            <w:r w:rsidRPr="00B10E25">
              <w:rPr>
                <w:rFonts w:asciiTheme="minorHAnsi" w:hAnsiTheme="minorHAnsi" w:cstheme="minorHAnsi"/>
                <w:lang w:val="fr-BE"/>
              </w:rPr>
              <w:t>POUR MÉMOIRE : DOCUMENTS À JOINDRE OBLIGATOIREMENT À L’OFFRE :</w:t>
            </w:r>
          </w:p>
          <w:p w14:paraId="150D92CD" w14:textId="77777777" w:rsidR="00F03CD9" w:rsidRPr="00B10E25" w:rsidRDefault="00F03CD9" w:rsidP="0030203E">
            <w:pPr>
              <w:numPr>
                <w:ilvl w:val="0"/>
                <w:numId w:val="4"/>
              </w:numPr>
              <w:tabs>
                <w:tab w:val="clear" w:pos="1245"/>
              </w:tabs>
              <w:spacing w:before="120" w:after="120" w:line="252" w:lineRule="auto"/>
              <w:ind w:left="426"/>
              <w:jc w:val="both"/>
              <w:rPr>
                <w:rFonts w:asciiTheme="minorHAnsi" w:hAnsiTheme="minorHAnsi" w:cstheme="minorHAnsi"/>
                <w:b/>
              </w:rPr>
            </w:pPr>
            <w:r w:rsidRPr="00B10E25">
              <w:rPr>
                <w:rFonts w:asciiTheme="minorHAnsi" w:hAnsiTheme="minorHAnsi" w:cstheme="minorHAnsi"/>
                <w:b/>
              </w:rPr>
              <w:t>Tous les documents et renseignements demandés dans le cadre des critères de sélection et des critères d’attribution ;</w:t>
            </w:r>
          </w:p>
          <w:p w14:paraId="44C57D84" w14:textId="0D906016" w:rsidR="00F03CD9" w:rsidRPr="00B10E25" w:rsidRDefault="00F03CD9" w:rsidP="0030203E">
            <w:pPr>
              <w:numPr>
                <w:ilvl w:val="0"/>
                <w:numId w:val="4"/>
              </w:numPr>
              <w:tabs>
                <w:tab w:val="clear" w:pos="1245"/>
              </w:tabs>
              <w:spacing w:before="120" w:after="120" w:line="252" w:lineRule="auto"/>
              <w:ind w:left="426"/>
              <w:jc w:val="both"/>
              <w:rPr>
                <w:rFonts w:asciiTheme="minorHAnsi" w:hAnsiTheme="minorHAnsi" w:cstheme="minorHAnsi"/>
                <w:b/>
              </w:rPr>
            </w:pPr>
            <w:r w:rsidRPr="00B10E25">
              <w:rPr>
                <w:rFonts w:asciiTheme="minorHAnsi" w:hAnsiTheme="minorHAnsi" w:cstheme="minorHAnsi"/>
                <w:b/>
                <w:highlight w:val="yellow"/>
              </w:rPr>
              <w:fldChar w:fldCharType="begin">
                <w:ffData>
                  <w:name w:val="Tekstvak13"/>
                  <w:enabled/>
                  <w:calcOnExit w:val="0"/>
                  <w:textInput>
                    <w:default w:val="&lt;toutes les autres pièces que le soumissionnaire doit joindre à son offre&gt;"/>
                  </w:textInput>
                </w:ffData>
              </w:fldChar>
            </w:r>
            <w:r w:rsidRPr="00B10E25">
              <w:rPr>
                <w:rFonts w:asciiTheme="minorHAnsi" w:hAnsiTheme="minorHAnsi" w:cstheme="minorHAnsi"/>
                <w:b/>
                <w:highlight w:val="yellow"/>
              </w:rPr>
              <w:instrText xml:space="preserve"> FORMTEXT </w:instrText>
            </w:r>
            <w:r w:rsidRPr="00B10E25">
              <w:rPr>
                <w:rFonts w:asciiTheme="minorHAnsi" w:hAnsiTheme="minorHAnsi" w:cstheme="minorHAnsi"/>
                <w:b/>
                <w:highlight w:val="yellow"/>
              </w:rPr>
            </w:r>
            <w:r w:rsidRPr="00B10E25">
              <w:rPr>
                <w:rFonts w:asciiTheme="minorHAnsi" w:hAnsiTheme="minorHAnsi" w:cstheme="minorHAnsi"/>
                <w:b/>
                <w:highlight w:val="yellow"/>
              </w:rPr>
              <w:fldChar w:fldCharType="separate"/>
            </w:r>
            <w:r w:rsidRPr="00B10E25">
              <w:rPr>
                <w:rFonts w:asciiTheme="minorHAnsi" w:hAnsiTheme="minorHAnsi" w:cstheme="minorHAnsi"/>
                <w:b/>
                <w:noProof/>
                <w:highlight w:val="yellow"/>
              </w:rPr>
              <w:t>&lt;toutes les autres pièces que le soumissionnaire doit joindre à son offre&gt;</w:t>
            </w:r>
            <w:r w:rsidRPr="00B10E25">
              <w:rPr>
                <w:rFonts w:asciiTheme="minorHAnsi" w:hAnsiTheme="minorHAnsi" w:cstheme="minorHAnsi"/>
                <w:b/>
                <w:highlight w:val="yellow"/>
              </w:rPr>
              <w:fldChar w:fldCharType="end"/>
            </w:r>
            <w:r w:rsidRPr="00B10E25">
              <w:rPr>
                <w:rFonts w:asciiTheme="minorHAnsi" w:hAnsiTheme="minorHAnsi" w:cstheme="minorHAnsi"/>
                <w:b/>
              </w:rPr>
              <w:t xml:space="preserve">. </w:t>
            </w:r>
            <w:r w:rsidRPr="00B10E25">
              <w:rPr>
                <w:rFonts w:asciiTheme="minorHAnsi" w:hAnsiTheme="minorHAnsi" w:cstheme="minorHAnsi"/>
                <w:b/>
                <w:highlight w:val="cyan"/>
              </w:rPr>
              <w:t>*(</w:t>
            </w:r>
            <w:r w:rsidR="00AE123F" w:rsidRPr="00B10E25">
              <w:rPr>
                <w:rFonts w:asciiTheme="minorHAnsi" w:hAnsiTheme="minorHAnsi" w:cstheme="minorHAnsi"/>
                <w:b/>
                <w:highlight w:val="cyan"/>
              </w:rPr>
              <w:t>48</w:t>
            </w:r>
            <w:r w:rsidRPr="00B10E25">
              <w:rPr>
                <w:rFonts w:asciiTheme="minorHAnsi" w:hAnsiTheme="minorHAnsi" w:cstheme="minorHAnsi"/>
                <w:b/>
                <w:highlight w:val="cyan"/>
              </w:rPr>
              <w:t>)</w:t>
            </w:r>
          </w:p>
          <w:p w14:paraId="5A9305D3" w14:textId="6EAF1628" w:rsidR="00F03CD9" w:rsidRPr="00B10E25" w:rsidRDefault="00F03CD9" w:rsidP="00626029">
            <w:pPr>
              <w:pStyle w:val="Retraitcorpsdetexte"/>
              <w:spacing w:before="120" w:after="120" w:line="252" w:lineRule="auto"/>
              <w:ind w:left="0"/>
              <w:rPr>
                <w:rFonts w:asciiTheme="minorHAnsi" w:hAnsiTheme="minorHAnsi" w:cstheme="minorHAnsi"/>
                <w:lang w:val="fr-BE"/>
              </w:rPr>
            </w:pPr>
            <w:r w:rsidRPr="00B10E25">
              <w:rPr>
                <w:rFonts w:asciiTheme="minorHAnsi" w:hAnsiTheme="minorHAnsi" w:cstheme="minorHAnsi"/>
                <w:lang w:val="fr-BE"/>
              </w:rPr>
              <w:t>N’oubliez pas de prévoir une numérotation continue et ininterrompue de toutes les pages de votre offre, de votre inventaire et des annexes.</w:t>
            </w:r>
          </w:p>
        </w:tc>
      </w:tr>
    </w:tbl>
    <w:p w14:paraId="794B0084" w14:textId="77777777" w:rsidR="0084098C" w:rsidRPr="00B10E25" w:rsidRDefault="0084098C" w:rsidP="00467F24">
      <w:pPr>
        <w:spacing w:before="120" w:after="120" w:line="252" w:lineRule="auto"/>
        <w:jc w:val="both"/>
        <w:rPr>
          <w:rFonts w:asciiTheme="minorHAnsi" w:hAnsiTheme="minorHAnsi" w:cstheme="minorHAnsi"/>
        </w:rPr>
        <w:sectPr w:rsidR="0084098C" w:rsidRPr="00B10E25">
          <w:headerReference w:type="default" r:id="rId9"/>
          <w:pgSz w:w="11907" w:h="16840"/>
          <w:pgMar w:top="1418" w:right="1418" w:bottom="1418" w:left="1418" w:header="720" w:footer="720" w:gutter="0"/>
          <w:cols w:space="720"/>
          <w:noEndnote/>
        </w:sectPr>
      </w:pPr>
    </w:p>
    <w:p w14:paraId="6F3810B8" w14:textId="4D131652" w:rsidR="00353F30" w:rsidRPr="00B10E25" w:rsidRDefault="0084098C" w:rsidP="00695F94">
      <w:pPr>
        <w:pStyle w:val="Titre3"/>
        <w:spacing w:before="120" w:after="120" w:line="252" w:lineRule="auto"/>
        <w:rPr>
          <w:rFonts w:asciiTheme="minorHAnsi" w:hAnsiTheme="minorHAnsi" w:cstheme="minorHAnsi"/>
          <w:szCs w:val="24"/>
        </w:rPr>
      </w:pPr>
      <w:bookmarkStart w:id="503" w:name="_Toc72849182"/>
      <w:r w:rsidRPr="00B10E25">
        <w:rPr>
          <w:rFonts w:asciiTheme="minorHAnsi" w:hAnsiTheme="minorHAnsi" w:cstheme="minorHAnsi"/>
          <w:szCs w:val="24"/>
        </w:rPr>
        <w:lastRenderedPageBreak/>
        <w:t>ANNEXE C : INVENTAIRE</w:t>
      </w:r>
      <w:bookmarkEnd w:id="503"/>
    </w:p>
    <w:p w14:paraId="54E66392" w14:textId="649AF550" w:rsidR="0084098C" w:rsidRPr="00B10E25" w:rsidRDefault="00974B5E" w:rsidP="00467F24">
      <w:pPr>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 xml:space="preserve">Pour les postes </w:t>
      </w:r>
      <w:r w:rsidR="00027E1C" w:rsidRPr="00B10E25">
        <w:rPr>
          <w:rFonts w:asciiTheme="minorHAnsi" w:hAnsiTheme="minorHAnsi" w:cstheme="minorHAnsi"/>
          <w:b/>
          <w:u w:val="single"/>
        </w:rPr>
        <w:t>standardisé</w:t>
      </w:r>
      <w:r w:rsidR="00F44CFD" w:rsidRPr="00B10E25">
        <w:rPr>
          <w:rFonts w:asciiTheme="minorHAnsi" w:hAnsiTheme="minorHAnsi" w:cstheme="minorHAnsi"/>
          <w:b/>
          <w:u w:val="single"/>
        </w:rPr>
        <w:t>s</w:t>
      </w:r>
      <w:r w:rsidR="00816924" w:rsidRPr="00B10E25">
        <w:rPr>
          <w:rFonts w:asciiTheme="minorHAnsi" w:hAnsiTheme="minorHAnsi" w:cstheme="minorHAnsi"/>
          <w:b/>
          <w:sz w:val="22"/>
          <w:szCs w:val="22"/>
        </w:rPr>
        <w:t>*(4</w:t>
      </w:r>
      <w:r w:rsidR="00AE123F" w:rsidRPr="00B10E25">
        <w:rPr>
          <w:rFonts w:asciiTheme="minorHAnsi" w:hAnsiTheme="minorHAnsi" w:cstheme="minorHAnsi"/>
          <w:b/>
          <w:sz w:val="22"/>
          <w:szCs w:val="22"/>
        </w:rPr>
        <w:t>9</w:t>
      </w:r>
      <w:r w:rsidR="00816924" w:rsidRPr="00B10E25">
        <w:rPr>
          <w:rFonts w:asciiTheme="minorHAnsi" w:hAnsiTheme="minorHAnsi" w:cstheme="minorHAnsi"/>
          <w:b/>
          <w:sz w:val="22"/>
          <w:szCs w:val="22"/>
        </w:rPr>
        <w:t>)</w:t>
      </w:r>
      <w:r w:rsidRPr="00B10E25">
        <w:rPr>
          <w:rFonts w:asciiTheme="minorHAnsi" w:hAnsiTheme="minorHAnsi" w:cstheme="minorHAnsi"/>
          <w:b/>
          <w:u w:val="single"/>
        </w:rPr>
        <w:t> :</w:t>
      </w:r>
    </w:p>
    <w:p w14:paraId="2295900A" w14:textId="61CB984E" w:rsidR="00BA090B" w:rsidRPr="00B10E25" w:rsidRDefault="00BA090B" w:rsidP="00467F24">
      <w:pPr>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Pour le poste n°1 :</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718"/>
        <w:gridCol w:w="1718"/>
        <w:gridCol w:w="1718"/>
        <w:gridCol w:w="1718"/>
        <w:gridCol w:w="1718"/>
        <w:gridCol w:w="1718"/>
        <w:gridCol w:w="1718"/>
      </w:tblGrid>
      <w:tr w:rsidR="00B24430" w:rsidRPr="00B10E25" w14:paraId="0D97FA33" w14:textId="77777777" w:rsidTr="00DB7F99">
        <w:trPr>
          <w:trHeight w:val="424"/>
          <w:jc w:val="center"/>
        </w:trPr>
        <w:tc>
          <w:tcPr>
            <w:tcW w:w="13744" w:type="dxa"/>
            <w:gridSpan w:val="8"/>
            <w:tcBorders>
              <w:bottom w:val="single" w:sz="4" w:space="0" w:color="auto"/>
            </w:tcBorders>
            <w:shd w:val="clear" w:color="auto" w:fill="BFBFBF" w:themeFill="background1" w:themeFillShade="BF"/>
          </w:tcPr>
          <w:p w14:paraId="5EC3837B" w14:textId="63451FC7" w:rsidR="00B24430" w:rsidRPr="00B10E25" w:rsidRDefault="00771B5A" w:rsidP="00467F24">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A</w:t>
            </w:r>
            <w:r w:rsidR="00B24430" w:rsidRPr="00B10E25">
              <w:rPr>
                <w:rFonts w:asciiTheme="minorHAnsi" w:eastAsia="Calibri" w:hAnsiTheme="minorHAnsi" w:cstheme="minorHAnsi"/>
                <w:b/>
              </w:rPr>
              <w:t>djudicateur</w:t>
            </w:r>
          </w:p>
        </w:tc>
      </w:tr>
      <w:tr w:rsidR="00027E1C" w:rsidRPr="00B10E25" w14:paraId="1E14D0EF" w14:textId="77777777" w:rsidTr="00DB7F99">
        <w:trPr>
          <w:jc w:val="center"/>
        </w:trPr>
        <w:tc>
          <w:tcPr>
            <w:tcW w:w="13744" w:type="dxa"/>
            <w:shd w:val="clear" w:color="auto" w:fill="D9D9D9" w:themeFill="background1" w:themeFillShade="D9"/>
            <w:vAlign w:val="center"/>
          </w:tcPr>
          <w:p w14:paraId="1A663B50"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 du Poste</w:t>
            </w:r>
          </w:p>
        </w:tc>
        <w:tc>
          <w:tcPr>
            <w:tcW w:w="13744" w:type="dxa"/>
            <w:shd w:val="clear" w:color="auto" w:fill="D9D9D9" w:themeFill="background1" w:themeFillShade="D9"/>
            <w:vAlign w:val="center"/>
          </w:tcPr>
          <w:p w14:paraId="5EFE3C29" w14:textId="59B1C552"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Type de local</w:t>
            </w:r>
          </w:p>
        </w:tc>
        <w:tc>
          <w:tcPr>
            <w:tcW w:w="13744" w:type="dxa"/>
            <w:shd w:val="clear" w:color="auto" w:fill="D9D9D9" w:themeFill="background1" w:themeFillShade="D9"/>
            <w:vAlign w:val="center"/>
          </w:tcPr>
          <w:p w14:paraId="5A56D167"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Type de revêtement</w:t>
            </w:r>
          </w:p>
        </w:tc>
        <w:tc>
          <w:tcPr>
            <w:tcW w:w="13744" w:type="dxa"/>
            <w:shd w:val="clear" w:color="auto" w:fill="D9D9D9" w:themeFill="background1" w:themeFillShade="D9"/>
            <w:vAlign w:val="center"/>
          </w:tcPr>
          <w:p w14:paraId="4FAC3475"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Superficie (en m²)</w:t>
            </w:r>
          </w:p>
        </w:tc>
        <w:tc>
          <w:tcPr>
            <w:tcW w:w="13744" w:type="dxa"/>
            <w:shd w:val="clear" w:color="auto" w:fill="D9D9D9" w:themeFill="background1" w:themeFillShade="D9"/>
            <w:vAlign w:val="center"/>
          </w:tcPr>
          <w:p w14:paraId="1C6556C1"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personnes occupant le site</w:t>
            </w:r>
          </w:p>
        </w:tc>
        <w:tc>
          <w:tcPr>
            <w:tcW w:w="13744" w:type="dxa"/>
            <w:shd w:val="clear" w:color="auto" w:fill="D9D9D9" w:themeFill="background1" w:themeFillShade="D9"/>
            <w:vAlign w:val="center"/>
          </w:tcPr>
          <w:p w14:paraId="76BDF351"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Jours de prestation</w:t>
            </w:r>
          </w:p>
        </w:tc>
        <w:tc>
          <w:tcPr>
            <w:tcW w:w="13744" w:type="dxa"/>
            <w:shd w:val="clear" w:color="auto" w:fill="D9D9D9" w:themeFill="background1" w:themeFillShade="D9"/>
            <w:vAlign w:val="center"/>
          </w:tcPr>
          <w:p w14:paraId="702C5605"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Plage horaire de prestation</w:t>
            </w:r>
          </w:p>
        </w:tc>
        <w:tc>
          <w:tcPr>
            <w:tcW w:w="13744" w:type="dxa"/>
            <w:shd w:val="clear" w:color="auto" w:fill="D9D9D9" w:themeFill="background1" w:themeFillShade="D9"/>
            <w:vAlign w:val="center"/>
          </w:tcPr>
          <w:p w14:paraId="70E8626D" w14:textId="695519D3"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jour de prestation par an</w:t>
            </w:r>
          </w:p>
        </w:tc>
      </w:tr>
      <w:tr w:rsidR="00027E1C" w:rsidRPr="00B10E25" w14:paraId="08A4C99C" w14:textId="77777777" w:rsidTr="00DB7F99">
        <w:trPr>
          <w:jc w:val="center"/>
        </w:trPr>
        <w:tc>
          <w:tcPr>
            <w:tcW w:w="13744" w:type="dxa"/>
            <w:shd w:val="clear" w:color="auto" w:fill="auto"/>
          </w:tcPr>
          <w:p w14:paraId="0C79443E" w14:textId="5F1B2C60"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233BABB5"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43370689"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3102900F"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4A5D6491"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tcPr>
          <w:p w14:paraId="7BE7F5B3"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0CC9CADE"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tcPr>
          <w:p w14:paraId="34785D6C" w14:textId="77777777" w:rsidR="00027E1C" w:rsidRPr="00B10E25" w:rsidRDefault="00027E1C" w:rsidP="00467F24">
            <w:pPr>
              <w:spacing w:before="120" w:after="120" w:line="252" w:lineRule="auto"/>
              <w:jc w:val="both"/>
              <w:rPr>
                <w:rFonts w:asciiTheme="minorHAnsi" w:eastAsia="Calibri" w:hAnsiTheme="minorHAnsi" w:cstheme="minorHAnsi"/>
              </w:rPr>
            </w:pPr>
          </w:p>
        </w:tc>
      </w:tr>
    </w:tbl>
    <w:p w14:paraId="34D72330" w14:textId="77777777" w:rsidR="00B706DB" w:rsidRPr="00B10E25" w:rsidRDefault="00B706DB" w:rsidP="00467F24">
      <w:pPr>
        <w:spacing w:before="120" w:after="120" w:line="252" w:lineRule="auto"/>
        <w:jc w:val="both"/>
        <w:rPr>
          <w:rFonts w:asciiTheme="minorHAnsi" w:hAnsiTheme="minorHAnsi" w:cstheme="minorHAnsi"/>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6"/>
        <w:gridCol w:w="4139"/>
      </w:tblGrid>
      <w:tr w:rsidR="00027E1C" w:rsidRPr="00B10E25" w14:paraId="5A7DC70F" w14:textId="77777777" w:rsidTr="00DB7F99">
        <w:trPr>
          <w:jc w:val="center"/>
        </w:trPr>
        <w:tc>
          <w:tcPr>
            <w:tcW w:w="13602" w:type="dxa"/>
            <w:gridSpan w:val="5"/>
            <w:tcBorders>
              <w:bottom w:val="single" w:sz="4" w:space="0" w:color="auto"/>
            </w:tcBorders>
            <w:shd w:val="clear" w:color="auto" w:fill="BFBFBF" w:themeFill="background1" w:themeFillShade="BF"/>
          </w:tcPr>
          <w:p w14:paraId="3C6DC726" w14:textId="77777777" w:rsidR="00027E1C" w:rsidRPr="00B10E25" w:rsidRDefault="00027E1C" w:rsidP="00467F24">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Soumissionnaire</w:t>
            </w:r>
          </w:p>
        </w:tc>
      </w:tr>
      <w:tr w:rsidR="00B24430" w:rsidRPr="00B10E25" w14:paraId="3F5FEE3B" w14:textId="77777777" w:rsidTr="00DB7F99">
        <w:trPr>
          <w:jc w:val="center"/>
        </w:trPr>
        <w:tc>
          <w:tcPr>
            <w:tcW w:w="13602" w:type="dxa"/>
            <w:shd w:val="clear" w:color="auto" w:fill="D9D9D9" w:themeFill="background1" w:themeFillShade="D9"/>
            <w:vAlign w:val="center"/>
          </w:tcPr>
          <w:p w14:paraId="264A6484" w14:textId="77777777" w:rsidR="00B24430" w:rsidRPr="00B10E25" w:rsidRDefault="00B24430"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Volume horaire de travail estimé (nombre d’heures/an)</w:t>
            </w:r>
          </w:p>
        </w:tc>
        <w:tc>
          <w:tcPr>
            <w:tcW w:w="13602" w:type="dxa"/>
            <w:shd w:val="clear" w:color="auto" w:fill="D9D9D9" w:themeFill="background1" w:themeFillShade="D9"/>
            <w:vAlign w:val="center"/>
          </w:tcPr>
          <w:p w14:paraId="0EFEDC2C" w14:textId="77777777" w:rsidR="00B24430" w:rsidRPr="00B10E25" w:rsidRDefault="00B24430"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Cadences (en m</w:t>
            </w:r>
            <w:r w:rsidRPr="00B10E25">
              <w:rPr>
                <w:rFonts w:asciiTheme="minorHAnsi" w:eastAsia="Calibri" w:hAnsiTheme="minorHAnsi" w:cstheme="minorHAnsi"/>
                <w:b/>
                <w:vertAlign w:val="superscript"/>
              </w:rPr>
              <w:t>2</w:t>
            </w:r>
            <w:r w:rsidRPr="00B10E25">
              <w:rPr>
                <w:rFonts w:asciiTheme="minorHAnsi" w:eastAsia="Calibri" w:hAnsiTheme="minorHAnsi" w:cstheme="minorHAnsi"/>
                <w:b/>
              </w:rPr>
              <w:t>/h/personnes)</w:t>
            </w:r>
          </w:p>
        </w:tc>
        <w:tc>
          <w:tcPr>
            <w:tcW w:w="13602" w:type="dxa"/>
            <w:shd w:val="clear" w:color="auto" w:fill="D9D9D9" w:themeFill="background1" w:themeFillShade="D9"/>
            <w:vAlign w:val="center"/>
          </w:tcPr>
          <w:p w14:paraId="62512AA5" w14:textId="77777777" w:rsidR="00B24430" w:rsidRPr="00B10E25" w:rsidRDefault="00B24430"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 xml:space="preserve">Nombre de personnes prévues pour réaliser le </w:t>
            </w:r>
            <w:r w:rsidR="00D43B58" w:rsidRPr="00B10E25">
              <w:rPr>
                <w:rFonts w:asciiTheme="minorHAnsi" w:eastAsia="Calibri" w:hAnsiTheme="minorHAnsi" w:cstheme="minorHAnsi"/>
                <w:b/>
              </w:rPr>
              <w:t>marché</w:t>
            </w:r>
          </w:p>
        </w:tc>
        <w:tc>
          <w:tcPr>
            <w:tcW w:w="13602" w:type="dxa"/>
            <w:shd w:val="clear" w:color="auto" w:fill="D9D9D9" w:themeFill="background1" w:themeFillShade="D9"/>
            <w:vAlign w:val="center"/>
          </w:tcPr>
          <w:p w14:paraId="5EDDF1A7" w14:textId="77777777" w:rsidR="00B24430" w:rsidRPr="00B10E25" w:rsidRDefault="00B24430"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Prix de revient de la main d’œuvre unitaire</w:t>
            </w:r>
          </w:p>
        </w:tc>
        <w:tc>
          <w:tcPr>
            <w:tcW w:w="13602" w:type="dxa"/>
            <w:shd w:val="clear" w:color="auto" w:fill="D9D9D9" w:themeFill="background1" w:themeFillShade="D9"/>
            <w:vAlign w:val="center"/>
          </w:tcPr>
          <w:p w14:paraId="038C7B39" w14:textId="77777777" w:rsidR="00B24430" w:rsidRPr="00B10E25" w:rsidRDefault="00B24430"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Prix horaire (HTVA)</w:t>
            </w:r>
          </w:p>
        </w:tc>
      </w:tr>
      <w:tr w:rsidR="00B24430" w:rsidRPr="00B10E25" w14:paraId="16133B49" w14:textId="77777777" w:rsidTr="00DB7F99">
        <w:trPr>
          <w:jc w:val="center"/>
        </w:trPr>
        <w:tc>
          <w:tcPr>
            <w:tcW w:w="13602" w:type="dxa"/>
            <w:shd w:val="clear" w:color="auto" w:fill="auto"/>
          </w:tcPr>
          <w:p w14:paraId="783EA23B" w14:textId="56571E49" w:rsidR="00027E1C" w:rsidRPr="00B10E25" w:rsidRDefault="00027E1C"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15E2B636"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3574E400"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605B982F"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34EA2827" w14:textId="77777777" w:rsidR="00B24430" w:rsidRPr="00B10E25" w:rsidRDefault="00B24430" w:rsidP="00467F24">
            <w:pPr>
              <w:spacing w:before="120" w:after="120" w:line="252" w:lineRule="auto"/>
              <w:jc w:val="both"/>
              <w:rPr>
                <w:rFonts w:asciiTheme="minorHAnsi" w:eastAsia="Calibri" w:hAnsiTheme="minorHAnsi" w:cstheme="minorHAnsi"/>
              </w:rPr>
            </w:pPr>
          </w:p>
        </w:tc>
      </w:tr>
    </w:tbl>
    <w:p w14:paraId="7AD60E32" w14:textId="77777777" w:rsidR="00B24430" w:rsidRPr="00B10E25" w:rsidRDefault="00B24430" w:rsidP="00467F24">
      <w:pPr>
        <w:spacing w:before="120" w:after="120" w:line="252" w:lineRule="auto"/>
        <w:jc w:val="both"/>
        <w:rPr>
          <w:rFonts w:asciiTheme="minorHAnsi" w:hAnsiTheme="minorHAnsi" w:cstheme="minorHAnsi"/>
        </w:rPr>
      </w:pPr>
    </w:p>
    <w:p w14:paraId="60E47FCD" w14:textId="77777777" w:rsidR="00695F94" w:rsidRPr="00B10E25" w:rsidRDefault="00695F94">
      <w:pPr>
        <w:rPr>
          <w:rFonts w:asciiTheme="minorHAnsi" w:hAnsiTheme="minorHAnsi" w:cstheme="minorHAnsi"/>
          <w:b/>
          <w:u w:val="single"/>
        </w:rPr>
      </w:pPr>
      <w:r w:rsidRPr="00B10E25">
        <w:rPr>
          <w:rFonts w:asciiTheme="minorHAnsi" w:hAnsiTheme="minorHAnsi" w:cstheme="minorHAnsi"/>
          <w:b/>
          <w:u w:val="single"/>
        </w:rPr>
        <w:br w:type="page"/>
      </w:r>
    </w:p>
    <w:p w14:paraId="6996413C" w14:textId="5AB9D4BD" w:rsidR="00BA090B" w:rsidRPr="00B10E25" w:rsidRDefault="00BA090B" w:rsidP="00467F24">
      <w:pPr>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lastRenderedPageBreak/>
        <w:t>Pour le poste n°2 :</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718"/>
        <w:gridCol w:w="1718"/>
        <w:gridCol w:w="1718"/>
        <w:gridCol w:w="1718"/>
        <w:gridCol w:w="1718"/>
        <w:gridCol w:w="1718"/>
        <w:gridCol w:w="1718"/>
      </w:tblGrid>
      <w:tr w:rsidR="00B24430" w:rsidRPr="00B10E25" w14:paraId="06757184" w14:textId="77777777" w:rsidTr="00DB7F99">
        <w:trPr>
          <w:trHeight w:val="424"/>
          <w:jc w:val="center"/>
        </w:trPr>
        <w:tc>
          <w:tcPr>
            <w:tcW w:w="13744" w:type="dxa"/>
            <w:gridSpan w:val="8"/>
            <w:tcBorders>
              <w:bottom w:val="single" w:sz="4" w:space="0" w:color="auto"/>
            </w:tcBorders>
            <w:shd w:val="clear" w:color="auto" w:fill="BFBFBF" w:themeFill="background1" w:themeFillShade="BF"/>
          </w:tcPr>
          <w:p w14:paraId="44518559" w14:textId="6320A509" w:rsidR="00B24430" w:rsidRPr="00B10E25" w:rsidRDefault="00771B5A" w:rsidP="00467F24">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A</w:t>
            </w:r>
            <w:r w:rsidR="00B24430" w:rsidRPr="00B10E25">
              <w:rPr>
                <w:rFonts w:asciiTheme="minorHAnsi" w:eastAsia="Calibri" w:hAnsiTheme="minorHAnsi" w:cstheme="minorHAnsi"/>
                <w:b/>
              </w:rPr>
              <w:t>djudicateur</w:t>
            </w:r>
          </w:p>
        </w:tc>
      </w:tr>
      <w:tr w:rsidR="00027E1C" w:rsidRPr="00B10E25" w14:paraId="1FEFA970" w14:textId="77777777" w:rsidTr="00DB7F99">
        <w:trPr>
          <w:jc w:val="center"/>
        </w:trPr>
        <w:tc>
          <w:tcPr>
            <w:tcW w:w="13744" w:type="dxa"/>
            <w:shd w:val="clear" w:color="auto" w:fill="D9D9D9" w:themeFill="background1" w:themeFillShade="D9"/>
            <w:vAlign w:val="center"/>
          </w:tcPr>
          <w:p w14:paraId="629081AF"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 du Poste</w:t>
            </w:r>
          </w:p>
        </w:tc>
        <w:tc>
          <w:tcPr>
            <w:tcW w:w="13744" w:type="dxa"/>
            <w:shd w:val="clear" w:color="auto" w:fill="D9D9D9" w:themeFill="background1" w:themeFillShade="D9"/>
            <w:vAlign w:val="center"/>
          </w:tcPr>
          <w:p w14:paraId="5CCC0145" w14:textId="14E99A6A"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Type de local</w:t>
            </w:r>
          </w:p>
        </w:tc>
        <w:tc>
          <w:tcPr>
            <w:tcW w:w="13744" w:type="dxa"/>
            <w:shd w:val="clear" w:color="auto" w:fill="D9D9D9" w:themeFill="background1" w:themeFillShade="D9"/>
            <w:vAlign w:val="center"/>
          </w:tcPr>
          <w:p w14:paraId="1959A716"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Type de revêtement</w:t>
            </w:r>
          </w:p>
        </w:tc>
        <w:tc>
          <w:tcPr>
            <w:tcW w:w="13744" w:type="dxa"/>
            <w:shd w:val="clear" w:color="auto" w:fill="D9D9D9" w:themeFill="background1" w:themeFillShade="D9"/>
            <w:vAlign w:val="center"/>
          </w:tcPr>
          <w:p w14:paraId="1F6BA380"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Superficie (en m²)</w:t>
            </w:r>
          </w:p>
        </w:tc>
        <w:tc>
          <w:tcPr>
            <w:tcW w:w="13744" w:type="dxa"/>
            <w:shd w:val="clear" w:color="auto" w:fill="D9D9D9" w:themeFill="background1" w:themeFillShade="D9"/>
            <w:vAlign w:val="center"/>
          </w:tcPr>
          <w:p w14:paraId="7F6C3B4A"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personnes occupant le site</w:t>
            </w:r>
          </w:p>
        </w:tc>
        <w:tc>
          <w:tcPr>
            <w:tcW w:w="13744" w:type="dxa"/>
            <w:shd w:val="clear" w:color="auto" w:fill="D9D9D9" w:themeFill="background1" w:themeFillShade="D9"/>
            <w:vAlign w:val="center"/>
          </w:tcPr>
          <w:p w14:paraId="762B8542"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Jours de prestation</w:t>
            </w:r>
          </w:p>
        </w:tc>
        <w:tc>
          <w:tcPr>
            <w:tcW w:w="13744" w:type="dxa"/>
            <w:shd w:val="clear" w:color="auto" w:fill="D9D9D9" w:themeFill="background1" w:themeFillShade="D9"/>
            <w:vAlign w:val="center"/>
          </w:tcPr>
          <w:p w14:paraId="7EA42D15" w14:textId="77777777"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Plage horaire de prestation</w:t>
            </w:r>
          </w:p>
        </w:tc>
        <w:tc>
          <w:tcPr>
            <w:tcW w:w="13744" w:type="dxa"/>
            <w:shd w:val="clear" w:color="auto" w:fill="D9D9D9" w:themeFill="background1" w:themeFillShade="D9"/>
            <w:vAlign w:val="center"/>
          </w:tcPr>
          <w:p w14:paraId="0DA577C0" w14:textId="74C802E8" w:rsidR="00027E1C" w:rsidRPr="00B10E25" w:rsidRDefault="00027E1C"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jour de prestation par an</w:t>
            </w:r>
          </w:p>
        </w:tc>
      </w:tr>
      <w:tr w:rsidR="00027E1C" w:rsidRPr="00B10E25" w14:paraId="723FF930" w14:textId="77777777" w:rsidTr="00DB7F99">
        <w:trPr>
          <w:jc w:val="center"/>
        </w:trPr>
        <w:tc>
          <w:tcPr>
            <w:tcW w:w="13744" w:type="dxa"/>
            <w:shd w:val="clear" w:color="auto" w:fill="auto"/>
          </w:tcPr>
          <w:p w14:paraId="7E50A2E9" w14:textId="3D4C7B78"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7686C42B"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2B20ABD2"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1F6C570E"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1A547DAB"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tcPr>
          <w:p w14:paraId="3665CAD6"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7A2332AE"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tcPr>
          <w:p w14:paraId="335C2D3B" w14:textId="77777777" w:rsidR="00027E1C" w:rsidRPr="00B10E25" w:rsidRDefault="00027E1C" w:rsidP="00467F24">
            <w:pPr>
              <w:spacing w:before="120" w:after="120" w:line="252" w:lineRule="auto"/>
              <w:jc w:val="both"/>
              <w:rPr>
                <w:rFonts w:asciiTheme="minorHAnsi" w:eastAsia="Calibri" w:hAnsiTheme="minorHAnsi" w:cstheme="minorHAnsi"/>
              </w:rPr>
            </w:pPr>
          </w:p>
        </w:tc>
      </w:tr>
    </w:tbl>
    <w:p w14:paraId="1B478E97" w14:textId="77777777" w:rsidR="00B24430" w:rsidRPr="00B10E25" w:rsidRDefault="00B24430" w:rsidP="00467F24">
      <w:pPr>
        <w:spacing w:before="120" w:after="120" w:line="252" w:lineRule="auto"/>
        <w:jc w:val="both"/>
        <w:rPr>
          <w:rFonts w:asciiTheme="minorHAnsi" w:hAnsiTheme="minorHAnsi" w:cstheme="minorHAnsi"/>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6"/>
        <w:gridCol w:w="4139"/>
      </w:tblGrid>
      <w:tr w:rsidR="00027E1C" w:rsidRPr="00B10E25" w14:paraId="6934707A" w14:textId="77777777" w:rsidTr="00DB7F99">
        <w:trPr>
          <w:jc w:val="center"/>
        </w:trPr>
        <w:tc>
          <w:tcPr>
            <w:tcW w:w="13602" w:type="dxa"/>
            <w:gridSpan w:val="5"/>
            <w:tcBorders>
              <w:bottom w:val="single" w:sz="4" w:space="0" w:color="auto"/>
            </w:tcBorders>
            <w:shd w:val="clear" w:color="auto" w:fill="BFBFBF" w:themeFill="background1" w:themeFillShade="BF"/>
          </w:tcPr>
          <w:p w14:paraId="2335FCEA" w14:textId="77777777" w:rsidR="00027E1C" w:rsidRPr="00B10E25" w:rsidRDefault="00027E1C" w:rsidP="00467F24">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Soumissionnaire</w:t>
            </w:r>
          </w:p>
        </w:tc>
      </w:tr>
      <w:tr w:rsidR="00B24430" w:rsidRPr="00B10E25" w14:paraId="4DA29033" w14:textId="77777777" w:rsidTr="00DB7F99">
        <w:trPr>
          <w:jc w:val="center"/>
        </w:trPr>
        <w:tc>
          <w:tcPr>
            <w:tcW w:w="13602" w:type="dxa"/>
            <w:shd w:val="clear" w:color="auto" w:fill="D9D9D9" w:themeFill="background1" w:themeFillShade="D9"/>
            <w:vAlign w:val="center"/>
          </w:tcPr>
          <w:p w14:paraId="1BCBDF80" w14:textId="77777777" w:rsidR="00B24430" w:rsidRPr="00B10E25" w:rsidRDefault="00B24430"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Volume horaire de travail estimé (nombre d’heures/an)</w:t>
            </w:r>
          </w:p>
        </w:tc>
        <w:tc>
          <w:tcPr>
            <w:tcW w:w="13602" w:type="dxa"/>
            <w:shd w:val="clear" w:color="auto" w:fill="D9D9D9" w:themeFill="background1" w:themeFillShade="D9"/>
            <w:vAlign w:val="center"/>
          </w:tcPr>
          <w:p w14:paraId="7749E98B" w14:textId="77777777" w:rsidR="00B24430" w:rsidRPr="00B10E25" w:rsidRDefault="00B24430"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Cadences (en m</w:t>
            </w:r>
            <w:r w:rsidRPr="00B10E25">
              <w:rPr>
                <w:rFonts w:asciiTheme="minorHAnsi" w:eastAsia="Calibri" w:hAnsiTheme="minorHAnsi" w:cstheme="minorHAnsi"/>
                <w:b/>
                <w:vertAlign w:val="superscript"/>
              </w:rPr>
              <w:t>2</w:t>
            </w:r>
            <w:r w:rsidRPr="00B10E25">
              <w:rPr>
                <w:rFonts w:asciiTheme="minorHAnsi" w:eastAsia="Calibri" w:hAnsiTheme="minorHAnsi" w:cstheme="minorHAnsi"/>
                <w:b/>
              </w:rPr>
              <w:t>/h/personnes)</w:t>
            </w:r>
          </w:p>
        </w:tc>
        <w:tc>
          <w:tcPr>
            <w:tcW w:w="13602" w:type="dxa"/>
            <w:shd w:val="clear" w:color="auto" w:fill="D9D9D9" w:themeFill="background1" w:themeFillShade="D9"/>
            <w:vAlign w:val="center"/>
          </w:tcPr>
          <w:p w14:paraId="6991749A" w14:textId="77777777" w:rsidR="00B24430" w:rsidRPr="00B10E25" w:rsidRDefault="00B24430"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 xml:space="preserve">Nombre de personnes prévues pour réaliser le </w:t>
            </w:r>
            <w:r w:rsidR="00D43B58" w:rsidRPr="00B10E25">
              <w:rPr>
                <w:rFonts w:asciiTheme="minorHAnsi" w:eastAsia="Calibri" w:hAnsiTheme="minorHAnsi" w:cstheme="minorHAnsi"/>
                <w:b/>
              </w:rPr>
              <w:t>marché</w:t>
            </w:r>
          </w:p>
        </w:tc>
        <w:tc>
          <w:tcPr>
            <w:tcW w:w="13602" w:type="dxa"/>
            <w:shd w:val="clear" w:color="auto" w:fill="D9D9D9" w:themeFill="background1" w:themeFillShade="D9"/>
            <w:vAlign w:val="center"/>
          </w:tcPr>
          <w:p w14:paraId="0C332292" w14:textId="77777777" w:rsidR="00B24430" w:rsidRPr="00B10E25" w:rsidRDefault="00B24430"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Prix de revient de la main d’œuvre unitaire</w:t>
            </w:r>
          </w:p>
        </w:tc>
        <w:tc>
          <w:tcPr>
            <w:tcW w:w="13602" w:type="dxa"/>
            <w:shd w:val="clear" w:color="auto" w:fill="D9D9D9" w:themeFill="background1" w:themeFillShade="D9"/>
            <w:vAlign w:val="center"/>
          </w:tcPr>
          <w:p w14:paraId="20C200B9" w14:textId="77777777" w:rsidR="00B24430" w:rsidRPr="00B10E25" w:rsidRDefault="00B24430" w:rsidP="004C193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Prix horaire (HTVA)</w:t>
            </w:r>
          </w:p>
        </w:tc>
      </w:tr>
      <w:tr w:rsidR="00B24430" w:rsidRPr="00B10E25" w14:paraId="1013F7D4" w14:textId="77777777" w:rsidTr="00DB7F99">
        <w:trPr>
          <w:jc w:val="center"/>
        </w:trPr>
        <w:tc>
          <w:tcPr>
            <w:tcW w:w="13602" w:type="dxa"/>
            <w:shd w:val="clear" w:color="auto" w:fill="auto"/>
          </w:tcPr>
          <w:p w14:paraId="76DB1757" w14:textId="582756E1" w:rsidR="00027E1C" w:rsidRPr="00B10E25" w:rsidRDefault="00027E1C"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4E1B628F"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0BA0EED4"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37F6FD8E"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1969EF74" w14:textId="77777777" w:rsidR="00B24430" w:rsidRPr="00B10E25" w:rsidRDefault="00B24430" w:rsidP="00467F24">
            <w:pPr>
              <w:spacing w:before="120" w:after="120" w:line="252" w:lineRule="auto"/>
              <w:jc w:val="both"/>
              <w:rPr>
                <w:rFonts w:asciiTheme="minorHAnsi" w:eastAsia="Calibri" w:hAnsiTheme="minorHAnsi" w:cstheme="minorHAnsi"/>
              </w:rPr>
            </w:pPr>
          </w:p>
        </w:tc>
      </w:tr>
    </w:tbl>
    <w:p w14:paraId="69174CD1" w14:textId="77777777" w:rsidR="00B24430" w:rsidRPr="00B10E25" w:rsidRDefault="00B24430" w:rsidP="00467F24">
      <w:pPr>
        <w:spacing w:before="120" w:after="120" w:line="252" w:lineRule="auto"/>
        <w:jc w:val="both"/>
        <w:rPr>
          <w:rFonts w:asciiTheme="minorHAnsi" w:hAnsiTheme="minorHAnsi" w:cstheme="minorHAnsi"/>
        </w:rPr>
      </w:pPr>
    </w:p>
    <w:p w14:paraId="7409CFD8" w14:textId="0A7596B9" w:rsidR="00B24430" w:rsidRPr="00B10E25" w:rsidRDefault="00B24430" w:rsidP="00467F24">
      <w:pPr>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 xml:space="preserve">Pour le poste </w:t>
      </w:r>
      <w:proofErr w:type="spellStart"/>
      <w:r w:rsidRPr="00B10E25">
        <w:rPr>
          <w:rFonts w:asciiTheme="minorHAnsi" w:hAnsiTheme="minorHAnsi" w:cstheme="minorHAnsi"/>
          <w:b/>
          <w:u w:val="single"/>
        </w:rPr>
        <w:t>n°</w:t>
      </w:r>
      <w:r w:rsidRPr="00B10E25">
        <w:rPr>
          <w:rFonts w:asciiTheme="minorHAnsi" w:hAnsiTheme="minorHAnsi" w:cstheme="minorHAnsi"/>
          <w:b/>
          <w:highlight w:val="yellow"/>
          <w:u w:val="single"/>
        </w:rPr>
        <w:t>XX</w:t>
      </w:r>
      <w:proofErr w:type="spellEnd"/>
      <w:r w:rsidRPr="00B10E25">
        <w:rPr>
          <w:rFonts w:asciiTheme="minorHAnsi" w:hAnsiTheme="minorHAnsi" w:cstheme="minorHAnsi"/>
          <w:b/>
          <w:u w:val="single"/>
        </w:rPr>
        <w:t> :</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1700"/>
        <w:gridCol w:w="1700"/>
        <w:gridCol w:w="1700"/>
        <w:gridCol w:w="1700"/>
        <w:gridCol w:w="1700"/>
      </w:tblGrid>
      <w:tr w:rsidR="00B24430" w:rsidRPr="00B10E25" w14:paraId="01196571" w14:textId="77777777" w:rsidTr="00DB7F99">
        <w:trPr>
          <w:trHeight w:val="424"/>
          <w:jc w:val="center"/>
        </w:trPr>
        <w:tc>
          <w:tcPr>
            <w:tcW w:w="13602" w:type="dxa"/>
            <w:gridSpan w:val="8"/>
            <w:tcBorders>
              <w:bottom w:val="single" w:sz="4" w:space="0" w:color="auto"/>
            </w:tcBorders>
            <w:shd w:val="clear" w:color="auto" w:fill="BFBFBF" w:themeFill="background1" w:themeFillShade="BF"/>
          </w:tcPr>
          <w:p w14:paraId="37779199" w14:textId="15B7A887" w:rsidR="00B24430" w:rsidRPr="00B10E25" w:rsidRDefault="00771B5A" w:rsidP="00467F24">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A</w:t>
            </w:r>
            <w:r w:rsidR="00B24430" w:rsidRPr="00B10E25">
              <w:rPr>
                <w:rFonts w:asciiTheme="minorHAnsi" w:eastAsia="Calibri" w:hAnsiTheme="minorHAnsi" w:cstheme="minorHAnsi"/>
                <w:b/>
              </w:rPr>
              <w:t>djudicateur</w:t>
            </w:r>
          </w:p>
        </w:tc>
      </w:tr>
      <w:tr w:rsidR="00027E1C" w:rsidRPr="00B10E25" w14:paraId="13E486B7" w14:textId="77777777" w:rsidTr="00DB7F99">
        <w:trPr>
          <w:jc w:val="center"/>
        </w:trPr>
        <w:tc>
          <w:tcPr>
            <w:tcW w:w="13602" w:type="dxa"/>
            <w:shd w:val="clear" w:color="auto" w:fill="D9D9D9" w:themeFill="background1" w:themeFillShade="D9"/>
            <w:vAlign w:val="center"/>
          </w:tcPr>
          <w:p w14:paraId="46553EC5" w14:textId="77777777" w:rsidR="00027E1C" w:rsidRPr="00B10E25" w:rsidRDefault="00027E1C"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 du Poste</w:t>
            </w:r>
          </w:p>
        </w:tc>
        <w:tc>
          <w:tcPr>
            <w:tcW w:w="13602" w:type="dxa"/>
            <w:shd w:val="clear" w:color="auto" w:fill="D9D9D9" w:themeFill="background1" w:themeFillShade="D9"/>
            <w:vAlign w:val="center"/>
          </w:tcPr>
          <w:p w14:paraId="4F55F78A" w14:textId="58EA38B9" w:rsidR="00027E1C" w:rsidRPr="00B10E25" w:rsidRDefault="00027E1C"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Type de local</w:t>
            </w:r>
          </w:p>
        </w:tc>
        <w:tc>
          <w:tcPr>
            <w:tcW w:w="13602" w:type="dxa"/>
            <w:shd w:val="clear" w:color="auto" w:fill="D9D9D9" w:themeFill="background1" w:themeFillShade="D9"/>
            <w:vAlign w:val="center"/>
          </w:tcPr>
          <w:p w14:paraId="3006449F" w14:textId="77777777" w:rsidR="00027E1C" w:rsidRPr="00B10E25" w:rsidRDefault="00027E1C"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Type de revêtement</w:t>
            </w:r>
          </w:p>
        </w:tc>
        <w:tc>
          <w:tcPr>
            <w:tcW w:w="13602" w:type="dxa"/>
            <w:shd w:val="clear" w:color="auto" w:fill="D9D9D9" w:themeFill="background1" w:themeFillShade="D9"/>
            <w:vAlign w:val="center"/>
          </w:tcPr>
          <w:p w14:paraId="7B835948" w14:textId="77777777" w:rsidR="00027E1C" w:rsidRPr="00B10E25" w:rsidRDefault="00027E1C"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Superficie (en m²)</w:t>
            </w:r>
          </w:p>
        </w:tc>
        <w:tc>
          <w:tcPr>
            <w:tcW w:w="13602" w:type="dxa"/>
            <w:shd w:val="clear" w:color="auto" w:fill="D9D9D9" w:themeFill="background1" w:themeFillShade="D9"/>
            <w:vAlign w:val="center"/>
          </w:tcPr>
          <w:p w14:paraId="790510F8" w14:textId="77777777" w:rsidR="00027E1C" w:rsidRPr="00B10E25" w:rsidRDefault="00027E1C"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personnes occupant le site</w:t>
            </w:r>
          </w:p>
        </w:tc>
        <w:tc>
          <w:tcPr>
            <w:tcW w:w="13602" w:type="dxa"/>
            <w:shd w:val="clear" w:color="auto" w:fill="D9D9D9" w:themeFill="background1" w:themeFillShade="D9"/>
            <w:vAlign w:val="center"/>
          </w:tcPr>
          <w:p w14:paraId="5268F700" w14:textId="77777777" w:rsidR="00027E1C" w:rsidRPr="00B10E25" w:rsidRDefault="00027E1C"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Jours de prestation</w:t>
            </w:r>
          </w:p>
        </w:tc>
        <w:tc>
          <w:tcPr>
            <w:tcW w:w="13602" w:type="dxa"/>
            <w:shd w:val="clear" w:color="auto" w:fill="D9D9D9" w:themeFill="background1" w:themeFillShade="D9"/>
            <w:vAlign w:val="center"/>
          </w:tcPr>
          <w:p w14:paraId="1FD88D0C" w14:textId="77777777" w:rsidR="00027E1C" w:rsidRPr="00B10E25" w:rsidRDefault="00027E1C"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Plage horaire de prestation</w:t>
            </w:r>
          </w:p>
        </w:tc>
        <w:tc>
          <w:tcPr>
            <w:tcW w:w="13602" w:type="dxa"/>
            <w:shd w:val="clear" w:color="auto" w:fill="D9D9D9" w:themeFill="background1" w:themeFillShade="D9"/>
            <w:vAlign w:val="center"/>
          </w:tcPr>
          <w:p w14:paraId="2F92200E" w14:textId="1D5E573B" w:rsidR="00027E1C" w:rsidRPr="00B10E25" w:rsidRDefault="00027E1C"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jour de prestation par an</w:t>
            </w:r>
          </w:p>
        </w:tc>
      </w:tr>
      <w:tr w:rsidR="00027E1C" w:rsidRPr="00B10E25" w14:paraId="4B4CAFF3" w14:textId="77777777" w:rsidTr="00DB7F99">
        <w:trPr>
          <w:jc w:val="center"/>
        </w:trPr>
        <w:tc>
          <w:tcPr>
            <w:tcW w:w="13602" w:type="dxa"/>
            <w:shd w:val="clear" w:color="auto" w:fill="auto"/>
          </w:tcPr>
          <w:p w14:paraId="4110D4DA" w14:textId="77777777" w:rsidR="00027E1C" w:rsidRPr="00B10E25" w:rsidRDefault="00027E1C" w:rsidP="00467F24">
            <w:pPr>
              <w:spacing w:before="120" w:after="120" w:line="252" w:lineRule="auto"/>
              <w:jc w:val="both"/>
              <w:rPr>
                <w:rFonts w:asciiTheme="minorHAnsi" w:eastAsia="Calibri" w:hAnsiTheme="minorHAnsi" w:cstheme="minorHAnsi"/>
              </w:rPr>
            </w:pPr>
          </w:p>
          <w:p w14:paraId="28C47C0B" w14:textId="49079ED0" w:rsidR="00027E1C" w:rsidRPr="00B10E25" w:rsidRDefault="00027E1C"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14D76CAB"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27709837"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258C4362"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1101D26F"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602" w:type="dxa"/>
          </w:tcPr>
          <w:p w14:paraId="0DF298E9"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602" w:type="dxa"/>
            <w:shd w:val="clear" w:color="auto" w:fill="auto"/>
          </w:tcPr>
          <w:p w14:paraId="2EE0D90B" w14:textId="77777777" w:rsidR="00027E1C" w:rsidRPr="00B10E25" w:rsidRDefault="00027E1C" w:rsidP="00467F24">
            <w:pPr>
              <w:spacing w:before="120" w:after="120" w:line="252" w:lineRule="auto"/>
              <w:jc w:val="both"/>
              <w:rPr>
                <w:rFonts w:asciiTheme="minorHAnsi" w:eastAsia="Calibri" w:hAnsiTheme="minorHAnsi" w:cstheme="minorHAnsi"/>
              </w:rPr>
            </w:pPr>
          </w:p>
        </w:tc>
        <w:tc>
          <w:tcPr>
            <w:tcW w:w="13602" w:type="dxa"/>
          </w:tcPr>
          <w:p w14:paraId="02F34FE5" w14:textId="77777777" w:rsidR="00027E1C" w:rsidRPr="00B10E25" w:rsidRDefault="00027E1C" w:rsidP="00467F24">
            <w:pPr>
              <w:spacing w:before="120" w:after="120" w:line="252" w:lineRule="auto"/>
              <w:jc w:val="both"/>
              <w:rPr>
                <w:rFonts w:asciiTheme="minorHAnsi" w:eastAsia="Calibri" w:hAnsiTheme="minorHAnsi" w:cstheme="minorHAnsi"/>
              </w:rPr>
            </w:pPr>
          </w:p>
        </w:tc>
      </w:tr>
    </w:tbl>
    <w:p w14:paraId="19EA7D67" w14:textId="77777777" w:rsidR="00D43B58" w:rsidRPr="00B10E25" w:rsidRDefault="00D43B58" w:rsidP="00467F24">
      <w:pPr>
        <w:spacing w:before="120" w:after="120" w:line="252" w:lineRule="auto"/>
        <w:jc w:val="both"/>
        <w:rPr>
          <w:rFonts w:asciiTheme="minorHAnsi" w:hAnsiTheme="minorHAnsi" w:cstheme="minorHAnsi"/>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09"/>
        <w:gridCol w:w="2409"/>
        <w:gridCol w:w="2409"/>
        <w:gridCol w:w="4108"/>
      </w:tblGrid>
      <w:tr w:rsidR="00D43B58" w:rsidRPr="00B10E25" w14:paraId="5E7663BB" w14:textId="77777777" w:rsidTr="00DB7F99">
        <w:trPr>
          <w:jc w:val="center"/>
        </w:trPr>
        <w:tc>
          <w:tcPr>
            <w:tcW w:w="13744" w:type="dxa"/>
            <w:gridSpan w:val="5"/>
            <w:tcBorders>
              <w:bottom w:val="single" w:sz="4" w:space="0" w:color="auto"/>
            </w:tcBorders>
            <w:shd w:val="clear" w:color="auto" w:fill="BFBFBF" w:themeFill="background1" w:themeFillShade="BF"/>
          </w:tcPr>
          <w:p w14:paraId="53D99D5A" w14:textId="77777777" w:rsidR="00D43B58" w:rsidRPr="00B10E25" w:rsidRDefault="00D43B58" w:rsidP="00467F24">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lastRenderedPageBreak/>
              <w:t>Soumissionnaire</w:t>
            </w:r>
          </w:p>
        </w:tc>
      </w:tr>
      <w:tr w:rsidR="00B24430" w:rsidRPr="00B10E25" w14:paraId="3F4B6F5E" w14:textId="77777777" w:rsidTr="00DB7F99">
        <w:trPr>
          <w:jc w:val="center"/>
        </w:trPr>
        <w:tc>
          <w:tcPr>
            <w:tcW w:w="13744" w:type="dxa"/>
            <w:shd w:val="clear" w:color="auto" w:fill="D9D9D9" w:themeFill="background1" w:themeFillShade="D9"/>
            <w:vAlign w:val="center"/>
          </w:tcPr>
          <w:p w14:paraId="7EDCD532" w14:textId="77777777" w:rsidR="00B24430" w:rsidRPr="00B10E25" w:rsidRDefault="00B24430"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Volume horaire de travail estimé (nombre d’heures/an)</w:t>
            </w:r>
          </w:p>
        </w:tc>
        <w:tc>
          <w:tcPr>
            <w:tcW w:w="13744" w:type="dxa"/>
            <w:shd w:val="clear" w:color="auto" w:fill="D9D9D9" w:themeFill="background1" w:themeFillShade="D9"/>
            <w:vAlign w:val="center"/>
          </w:tcPr>
          <w:p w14:paraId="78EBDE50" w14:textId="77777777" w:rsidR="00B24430" w:rsidRPr="00B10E25" w:rsidRDefault="00B24430"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Cadences (en m</w:t>
            </w:r>
            <w:r w:rsidRPr="00B10E25">
              <w:rPr>
                <w:rFonts w:asciiTheme="minorHAnsi" w:eastAsia="Calibri" w:hAnsiTheme="minorHAnsi" w:cstheme="minorHAnsi"/>
                <w:b/>
                <w:vertAlign w:val="superscript"/>
              </w:rPr>
              <w:t>2</w:t>
            </w:r>
            <w:r w:rsidRPr="00B10E25">
              <w:rPr>
                <w:rFonts w:asciiTheme="minorHAnsi" w:eastAsia="Calibri" w:hAnsiTheme="minorHAnsi" w:cstheme="minorHAnsi"/>
                <w:b/>
              </w:rPr>
              <w:t>/h/personnes)</w:t>
            </w:r>
          </w:p>
        </w:tc>
        <w:tc>
          <w:tcPr>
            <w:tcW w:w="13744" w:type="dxa"/>
            <w:shd w:val="clear" w:color="auto" w:fill="D9D9D9" w:themeFill="background1" w:themeFillShade="D9"/>
            <w:vAlign w:val="center"/>
          </w:tcPr>
          <w:p w14:paraId="0BBCACB6" w14:textId="77777777" w:rsidR="00B24430" w:rsidRPr="00B10E25" w:rsidRDefault="00B24430"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 xml:space="preserve">Nombre de personnes prévues pour réaliser le </w:t>
            </w:r>
            <w:r w:rsidR="00D43B58" w:rsidRPr="00B10E25">
              <w:rPr>
                <w:rFonts w:asciiTheme="minorHAnsi" w:eastAsia="Calibri" w:hAnsiTheme="minorHAnsi" w:cstheme="minorHAnsi"/>
                <w:b/>
              </w:rPr>
              <w:t>marché</w:t>
            </w:r>
          </w:p>
        </w:tc>
        <w:tc>
          <w:tcPr>
            <w:tcW w:w="13744" w:type="dxa"/>
            <w:shd w:val="clear" w:color="auto" w:fill="D9D9D9" w:themeFill="background1" w:themeFillShade="D9"/>
            <w:vAlign w:val="center"/>
          </w:tcPr>
          <w:p w14:paraId="603A6927" w14:textId="77777777" w:rsidR="00B24430" w:rsidRPr="00B10E25" w:rsidRDefault="00B24430"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Prix de revient de la main d’œuvre unitaire</w:t>
            </w:r>
          </w:p>
        </w:tc>
        <w:tc>
          <w:tcPr>
            <w:tcW w:w="13744" w:type="dxa"/>
            <w:shd w:val="clear" w:color="auto" w:fill="D9D9D9" w:themeFill="background1" w:themeFillShade="D9"/>
            <w:vAlign w:val="center"/>
          </w:tcPr>
          <w:p w14:paraId="3BE0EF5C" w14:textId="77777777" w:rsidR="00B24430" w:rsidRPr="00B10E25" w:rsidRDefault="00B24430"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Prix horaire (HTVA)</w:t>
            </w:r>
          </w:p>
        </w:tc>
      </w:tr>
      <w:tr w:rsidR="00B24430" w:rsidRPr="00B10E25" w14:paraId="52C3D141" w14:textId="77777777" w:rsidTr="00DB7F99">
        <w:trPr>
          <w:jc w:val="center"/>
        </w:trPr>
        <w:tc>
          <w:tcPr>
            <w:tcW w:w="13744" w:type="dxa"/>
            <w:shd w:val="clear" w:color="auto" w:fill="auto"/>
          </w:tcPr>
          <w:p w14:paraId="74D71040" w14:textId="56570B58" w:rsidR="00027E1C" w:rsidRPr="00B10E25" w:rsidRDefault="00027E1C"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79976A72"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40DB99B7"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43A4D686"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3744" w:type="dxa"/>
            <w:shd w:val="clear" w:color="auto" w:fill="auto"/>
          </w:tcPr>
          <w:p w14:paraId="25C6B2BD" w14:textId="77777777" w:rsidR="00B24430" w:rsidRPr="00B10E25" w:rsidRDefault="00B24430" w:rsidP="00467F24">
            <w:pPr>
              <w:spacing w:before="120" w:after="120" w:line="252" w:lineRule="auto"/>
              <w:jc w:val="both"/>
              <w:rPr>
                <w:rFonts w:asciiTheme="minorHAnsi" w:eastAsia="Calibri" w:hAnsiTheme="minorHAnsi" w:cstheme="minorHAnsi"/>
              </w:rPr>
            </w:pPr>
          </w:p>
        </w:tc>
      </w:tr>
    </w:tbl>
    <w:p w14:paraId="3D3F873A" w14:textId="77777777" w:rsidR="00B24430" w:rsidRPr="00B10E25" w:rsidRDefault="00B24430" w:rsidP="00467F24">
      <w:pPr>
        <w:spacing w:before="120" w:after="120" w:line="252" w:lineRule="auto"/>
        <w:jc w:val="both"/>
        <w:rPr>
          <w:rFonts w:asciiTheme="minorHAnsi" w:hAnsiTheme="minorHAnsi" w:cstheme="minorHAnsi"/>
        </w:rPr>
      </w:pPr>
    </w:p>
    <w:p w14:paraId="49338307" w14:textId="77777777" w:rsidR="001E7CC1" w:rsidRPr="00B10E25" w:rsidRDefault="001E7CC1" w:rsidP="00467F24">
      <w:pPr>
        <w:spacing w:before="120" w:after="120" w:line="252" w:lineRule="auto"/>
        <w:jc w:val="both"/>
        <w:rPr>
          <w:rFonts w:asciiTheme="minorHAnsi" w:hAnsiTheme="minorHAnsi" w:cstheme="minorHAnsi"/>
        </w:rPr>
      </w:pPr>
    </w:p>
    <w:p w14:paraId="58367DE8" w14:textId="23AFE805" w:rsidR="00F44CFD" w:rsidRPr="00B10E25" w:rsidRDefault="004E319E" w:rsidP="00467F24">
      <w:pPr>
        <w:spacing w:before="120" w:after="120" w:line="252" w:lineRule="auto"/>
        <w:jc w:val="both"/>
        <w:rPr>
          <w:rFonts w:asciiTheme="minorHAnsi" w:hAnsiTheme="minorHAnsi" w:cstheme="minorHAnsi"/>
        </w:rPr>
      </w:pPr>
      <w:r w:rsidRPr="00B10E25">
        <w:rPr>
          <w:rFonts w:asciiTheme="minorHAnsi" w:hAnsiTheme="minorHAnsi" w:cstheme="minorHAnsi"/>
        </w:rPr>
        <w:br w:type="page"/>
      </w:r>
      <w:r w:rsidR="00B706DB" w:rsidRPr="00B10E25">
        <w:rPr>
          <w:rFonts w:asciiTheme="minorHAnsi" w:hAnsiTheme="minorHAnsi" w:cstheme="minorHAnsi"/>
          <w:b/>
          <w:sz w:val="22"/>
          <w:szCs w:val="22"/>
          <w:u w:val="single"/>
        </w:rPr>
        <w:lastRenderedPageBreak/>
        <w:t xml:space="preserve">Pour les postes non </w:t>
      </w:r>
      <w:r w:rsidR="00EA7A7A" w:rsidRPr="00B10E25">
        <w:rPr>
          <w:rFonts w:asciiTheme="minorHAnsi" w:hAnsiTheme="minorHAnsi" w:cstheme="minorHAnsi"/>
          <w:b/>
          <w:sz w:val="22"/>
          <w:szCs w:val="22"/>
          <w:u w:val="single"/>
        </w:rPr>
        <w:t>standardisés</w:t>
      </w:r>
      <w:r w:rsidR="00816924" w:rsidRPr="00B10E25">
        <w:rPr>
          <w:rFonts w:asciiTheme="minorHAnsi" w:hAnsiTheme="minorHAnsi" w:cstheme="minorHAnsi"/>
          <w:b/>
          <w:sz w:val="22"/>
          <w:szCs w:val="22"/>
        </w:rPr>
        <w:t>*(48)</w:t>
      </w:r>
      <w:r w:rsidR="00B706DB" w:rsidRPr="00B10E25">
        <w:rPr>
          <w:rFonts w:asciiTheme="minorHAnsi" w:hAnsiTheme="minorHAnsi" w:cstheme="minorHAnsi"/>
          <w:b/>
          <w:sz w:val="22"/>
          <w:szCs w:val="22"/>
          <w:u w:val="single"/>
        </w:rPr>
        <w:t> :</w:t>
      </w:r>
    </w:p>
    <w:p w14:paraId="280E6FEF" w14:textId="0FA50D11" w:rsidR="00446DBF" w:rsidRPr="00B10E25" w:rsidRDefault="00446DBF" w:rsidP="00467F24">
      <w:pPr>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Pour le poste n°1 :</w:t>
      </w:r>
    </w:p>
    <w:tbl>
      <w:tblPr>
        <w:tblW w:w="1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273"/>
        <w:gridCol w:w="1549"/>
        <w:gridCol w:w="1582"/>
        <w:gridCol w:w="1200"/>
        <w:gridCol w:w="1273"/>
        <w:gridCol w:w="1549"/>
        <w:gridCol w:w="1581"/>
        <w:gridCol w:w="1580"/>
        <w:gridCol w:w="1881"/>
      </w:tblGrid>
      <w:tr w:rsidR="00E91269" w:rsidRPr="00B10E25" w14:paraId="2149D514" w14:textId="77777777" w:rsidTr="00DB7F99">
        <w:tc>
          <w:tcPr>
            <w:tcW w:w="14510" w:type="dxa"/>
            <w:gridSpan w:val="10"/>
            <w:tcBorders>
              <w:bottom w:val="single" w:sz="4" w:space="0" w:color="auto"/>
            </w:tcBorders>
            <w:shd w:val="clear" w:color="auto" w:fill="BFBFBF" w:themeFill="background1" w:themeFillShade="BF"/>
          </w:tcPr>
          <w:p w14:paraId="4CE8FD4A" w14:textId="62D65705" w:rsidR="00E91269" w:rsidRPr="00B10E25" w:rsidRDefault="00771B5A" w:rsidP="00467F24">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A</w:t>
            </w:r>
            <w:r w:rsidR="00E91269" w:rsidRPr="00B10E25">
              <w:rPr>
                <w:rFonts w:asciiTheme="minorHAnsi" w:eastAsia="Calibri" w:hAnsiTheme="minorHAnsi" w:cstheme="minorHAnsi"/>
                <w:b/>
              </w:rPr>
              <w:t>djudicateur</w:t>
            </w:r>
          </w:p>
        </w:tc>
      </w:tr>
      <w:tr w:rsidR="00F43D75" w:rsidRPr="00B10E25" w14:paraId="1A4F80B3" w14:textId="77777777" w:rsidTr="00DB7F99">
        <w:tc>
          <w:tcPr>
            <w:tcW w:w="14510" w:type="dxa"/>
            <w:shd w:val="clear" w:color="auto" w:fill="D9D9D9" w:themeFill="background1" w:themeFillShade="D9"/>
          </w:tcPr>
          <w:p w14:paraId="288027E6" w14:textId="77777777" w:rsidR="00F43D75" w:rsidRPr="00B10E25" w:rsidRDefault="00F43D75"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 du site</w:t>
            </w:r>
          </w:p>
        </w:tc>
        <w:tc>
          <w:tcPr>
            <w:tcW w:w="14510" w:type="dxa"/>
            <w:shd w:val="clear" w:color="auto" w:fill="D9D9D9" w:themeFill="background1" w:themeFillShade="D9"/>
          </w:tcPr>
          <w:p w14:paraId="57876EE8" w14:textId="77777777" w:rsidR="00F43D75" w:rsidRPr="00B10E25" w:rsidRDefault="00F43D75"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Libellé du Site</w:t>
            </w:r>
          </w:p>
        </w:tc>
        <w:tc>
          <w:tcPr>
            <w:tcW w:w="14510" w:type="dxa"/>
            <w:shd w:val="clear" w:color="auto" w:fill="D9D9D9" w:themeFill="background1" w:themeFillShade="D9"/>
          </w:tcPr>
          <w:p w14:paraId="01B697A5" w14:textId="77777777" w:rsidR="00F43D75" w:rsidRPr="00B10E25" w:rsidRDefault="00E91269"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Superficie (en m²)</w:t>
            </w:r>
          </w:p>
        </w:tc>
        <w:tc>
          <w:tcPr>
            <w:tcW w:w="14510" w:type="dxa"/>
            <w:shd w:val="clear" w:color="auto" w:fill="D9D9D9" w:themeFill="background1" w:themeFillShade="D9"/>
          </w:tcPr>
          <w:p w14:paraId="54E454DB" w14:textId="77777777" w:rsidR="00F43D75" w:rsidRPr="00B10E25" w:rsidRDefault="00E91269"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personnes occupant le site</w:t>
            </w:r>
          </w:p>
        </w:tc>
        <w:tc>
          <w:tcPr>
            <w:tcW w:w="14510" w:type="dxa"/>
            <w:shd w:val="clear" w:color="auto" w:fill="D9D9D9" w:themeFill="background1" w:themeFillShade="D9"/>
          </w:tcPr>
          <w:p w14:paraId="56982D13" w14:textId="77777777" w:rsidR="00F43D75" w:rsidRPr="00B10E25" w:rsidRDefault="00E91269"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 du poste</w:t>
            </w:r>
          </w:p>
        </w:tc>
        <w:tc>
          <w:tcPr>
            <w:tcW w:w="14510" w:type="dxa"/>
            <w:shd w:val="clear" w:color="auto" w:fill="D9D9D9" w:themeFill="background1" w:themeFillShade="D9"/>
          </w:tcPr>
          <w:p w14:paraId="270628BE" w14:textId="77777777" w:rsidR="00F43D75" w:rsidRPr="00B10E25" w:rsidRDefault="00E91269"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Libellé du poste</w:t>
            </w:r>
          </w:p>
        </w:tc>
        <w:tc>
          <w:tcPr>
            <w:tcW w:w="14510" w:type="dxa"/>
            <w:shd w:val="clear" w:color="auto" w:fill="D9D9D9" w:themeFill="background1" w:themeFillShade="D9"/>
          </w:tcPr>
          <w:p w14:paraId="3255B7A6" w14:textId="77777777" w:rsidR="00F43D75" w:rsidRPr="00B10E25" w:rsidRDefault="00E91269"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Superficie (en m²)</w:t>
            </w:r>
          </w:p>
        </w:tc>
        <w:tc>
          <w:tcPr>
            <w:tcW w:w="14510" w:type="dxa"/>
            <w:shd w:val="clear" w:color="auto" w:fill="D9D9D9" w:themeFill="background1" w:themeFillShade="D9"/>
          </w:tcPr>
          <w:p w14:paraId="1D731EBE" w14:textId="77777777" w:rsidR="00F43D75" w:rsidRPr="00B10E25" w:rsidRDefault="00E91269"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Jours de prestation</w:t>
            </w:r>
          </w:p>
        </w:tc>
        <w:tc>
          <w:tcPr>
            <w:tcW w:w="14510" w:type="dxa"/>
            <w:shd w:val="clear" w:color="auto" w:fill="D9D9D9" w:themeFill="background1" w:themeFillShade="D9"/>
          </w:tcPr>
          <w:p w14:paraId="646F24C8" w14:textId="77777777" w:rsidR="00F43D75" w:rsidRPr="00B10E25" w:rsidRDefault="00E91269"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Plage horaire de Prestation</w:t>
            </w:r>
          </w:p>
        </w:tc>
        <w:tc>
          <w:tcPr>
            <w:tcW w:w="14510" w:type="dxa"/>
            <w:shd w:val="clear" w:color="auto" w:fill="D9D9D9" w:themeFill="background1" w:themeFillShade="D9"/>
          </w:tcPr>
          <w:p w14:paraId="16E2EA9F" w14:textId="77777777" w:rsidR="00F43D75" w:rsidRPr="00B10E25" w:rsidRDefault="00E91269"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jours de prestation/an</w:t>
            </w:r>
          </w:p>
        </w:tc>
      </w:tr>
      <w:tr w:rsidR="00F43D75" w:rsidRPr="00B10E25" w14:paraId="6AD3A7C0" w14:textId="77777777" w:rsidTr="00DB7F99">
        <w:tc>
          <w:tcPr>
            <w:tcW w:w="14510" w:type="dxa"/>
            <w:shd w:val="clear" w:color="auto" w:fill="auto"/>
          </w:tcPr>
          <w:p w14:paraId="25FDDC4E" w14:textId="79AD1700" w:rsidR="00E91269" w:rsidRPr="00B10E25" w:rsidRDefault="00E91269" w:rsidP="00467F24">
            <w:pPr>
              <w:spacing w:before="120" w:after="120" w:line="252" w:lineRule="auto"/>
              <w:jc w:val="both"/>
              <w:rPr>
                <w:rFonts w:asciiTheme="minorHAnsi" w:eastAsia="Calibri" w:hAnsiTheme="minorHAnsi" w:cstheme="minorHAnsi"/>
              </w:rPr>
            </w:pPr>
          </w:p>
        </w:tc>
        <w:tc>
          <w:tcPr>
            <w:tcW w:w="14510" w:type="dxa"/>
            <w:shd w:val="clear" w:color="auto" w:fill="auto"/>
          </w:tcPr>
          <w:p w14:paraId="16F96D30" w14:textId="77777777" w:rsidR="00F43D75" w:rsidRPr="00B10E25" w:rsidRDefault="00F43D75" w:rsidP="00467F24">
            <w:pPr>
              <w:spacing w:before="120" w:after="120" w:line="252" w:lineRule="auto"/>
              <w:jc w:val="both"/>
              <w:rPr>
                <w:rFonts w:asciiTheme="minorHAnsi" w:eastAsia="Calibri" w:hAnsiTheme="minorHAnsi" w:cstheme="minorHAnsi"/>
              </w:rPr>
            </w:pPr>
          </w:p>
        </w:tc>
        <w:tc>
          <w:tcPr>
            <w:tcW w:w="14510" w:type="dxa"/>
            <w:shd w:val="clear" w:color="auto" w:fill="auto"/>
          </w:tcPr>
          <w:p w14:paraId="79DE7D89" w14:textId="77777777" w:rsidR="00F43D75" w:rsidRPr="00B10E25" w:rsidRDefault="00F43D75" w:rsidP="00467F24">
            <w:pPr>
              <w:spacing w:before="120" w:after="120" w:line="252" w:lineRule="auto"/>
              <w:jc w:val="both"/>
              <w:rPr>
                <w:rFonts w:asciiTheme="minorHAnsi" w:eastAsia="Calibri" w:hAnsiTheme="minorHAnsi" w:cstheme="minorHAnsi"/>
              </w:rPr>
            </w:pPr>
          </w:p>
        </w:tc>
        <w:tc>
          <w:tcPr>
            <w:tcW w:w="14510" w:type="dxa"/>
            <w:shd w:val="clear" w:color="auto" w:fill="auto"/>
          </w:tcPr>
          <w:p w14:paraId="6782EC53" w14:textId="77777777" w:rsidR="00F43D75" w:rsidRPr="00B10E25" w:rsidRDefault="00F43D75" w:rsidP="00467F24">
            <w:pPr>
              <w:spacing w:before="120" w:after="120" w:line="252" w:lineRule="auto"/>
              <w:jc w:val="both"/>
              <w:rPr>
                <w:rFonts w:asciiTheme="minorHAnsi" w:eastAsia="Calibri" w:hAnsiTheme="minorHAnsi" w:cstheme="minorHAnsi"/>
              </w:rPr>
            </w:pPr>
          </w:p>
        </w:tc>
        <w:tc>
          <w:tcPr>
            <w:tcW w:w="14510" w:type="dxa"/>
            <w:shd w:val="clear" w:color="auto" w:fill="auto"/>
          </w:tcPr>
          <w:p w14:paraId="24B11A39" w14:textId="77777777" w:rsidR="00F43D75" w:rsidRPr="00B10E25" w:rsidRDefault="00F43D75" w:rsidP="00467F24">
            <w:pPr>
              <w:spacing w:before="120" w:after="120" w:line="252" w:lineRule="auto"/>
              <w:jc w:val="both"/>
              <w:rPr>
                <w:rFonts w:asciiTheme="minorHAnsi" w:eastAsia="Calibri" w:hAnsiTheme="minorHAnsi" w:cstheme="minorHAnsi"/>
              </w:rPr>
            </w:pPr>
          </w:p>
        </w:tc>
        <w:tc>
          <w:tcPr>
            <w:tcW w:w="14510" w:type="dxa"/>
            <w:shd w:val="clear" w:color="auto" w:fill="auto"/>
          </w:tcPr>
          <w:p w14:paraId="3947D007" w14:textId="77777777" w:rsidR="00F43D75" w:rsidRPr="00B10E25" w:rsidRDefault="00F43D75" w:rsidP="00467F24">
            <w:pPr>
              <w:spacing w:before="120" w:after="120" w:line="252" w:lineRule="auto"/>
              <w:jc w:val="both"/>
              <w:rPr>
                <w:rFonts w:asciiTheme="minorHAnsi" w:eastAsia="Calibri" w:hAnsiTheme="minorHAnsi" w:cstheme="minorHAnsi"/>
              </w:rPr>
            </w:pPr>
          </w:p>
        </w:tc>
        <w:tc>
          <w:tcPr>
            <w:tcW w:w="14510" w:type="dxa"/>
            <w:shd w:val="clear" w:color="auto" w:fill="auto"/>
          </w:tcPr>
          <w:p w14:paraId="130475C9" w14:textId="77777777" w:rsidR="00F43D75" w:rsidRPr="00B10E25" w:rsidRDefault="00F43D75" w:rsidP="00467F24">
            <w:pPr>
              <w:spacing w:before="120" w:after="120" w:line="252" w:lineRule="auto"/>
              <w:jc w:val="both"/>
              <w:rPr>
                <w:rFonts w:asciiTheme="minorHAnsi" w:eastAsia="Calibri" w:hAnsiTheme="minorHAnsi" w:cstheme="minorHAnsi"/>
              </w:rPr>
            </w:pPr>
          </w:p>
        </w:tc>
        <w:tc>
          <w:tcPr>
            <w:tcW w:w="14510" w:type="dxa"/>
            <w:shd w:val="clear" w:color="auto" w:fill="auto"/>
          </w:tcPr>
          <w:p w14:paraId="2D27604F" w14:textId="77777777" w:rsidR="00F43D75" w:rsidRPr="00B10E25" w:rsidRDefault="00F43D75" w:rsidP="00467F24">
            <w:pPr>
              <w:spacing w:before="120" w:after="120" w:line="252" w:lineRule="auto"/>
              <w:jc w:val="both"/>
              <w:rPr>
                <w:rFonts w:asciiTheme="minorHAnsi" w:eastAsia="Calibri" w:hAnsiTheme="minorHAnsi" w:cstheme="minorHAnsi"/>
              </w:rPr>
            </w:pPr>
          </w:p>
        </w:tc>
        <w:tc>
          <w:tcPr>
            <w:tcW w:w="14510" w:type="dxa"/>
            <w:shd w:val="clear" w:color="auto" w:fill="auto"/>
          </w:tcPr>
          <w:p w14:paraId="5AA68AB1" w14:textId="77777777" w:rsidR="00F43D75" w:rsidRPr="00B10E25" w:rsidRDefault="00F43D75" w:rsidP="00467F24">
            <w:pPr>
              <w:spacing w:before="120" w:after="120" w:line="252" w:lineRule="auto"/>
              <w:jc w:val="both"/>
              <w:rPr>
                <w:rFonts w:asciiTheme="minorHAnsi" w:eastAsia="Calibri" w:hAnsiTheme="minorHAnsi" w:cstheme="minorHAnsi"/>
              </w:rPr>
            </w:pPr>
          </w:p>
        </w:tc>
        <w:tc>
          <w:tcPr>
            <w:tcW w:w="14510" w:type="dxa"/>
            <w:shd w:val="clear" w:color="auto" w:fill="auto"/>
          </w:tcPr>
          <w:p w14:paraId="422399E4" w14:textId="77777777" w:rsidR="00F43D75" w:rsidRPr="00B10E25" w:rsidRDefault="00F43D75" w:rsidP="00467F24">
            <w:pPr>
              <w:spacing w:before="120" w:after="120" w:line="252" w:lineRule="auto"/>
              <w:jc w:val="both"/>
              <w:rPr>
                <w:rFonts w:asciiTheme="minorHAnsi" w:eastAsia="Calibri" w:hAnsiTheme="minorHAnsi" w:cstheme="minorHAnsi"/>
              </w:rPr>
            </w:pPr>
          </w:p>
        </w:tc>
      </w:tr>
    </w:tbl>
    <w:p w14:paraId="67B636BA" w14:textId="63E3DE7A" w:rsidR="00F43D75" w:rsidRPr="00B10E25" w:rsidRDefault="00F43D75" w:rsidP="00467F24">
      <w:pPr>
        <w:spacing w:before="120" w:after="120" w:line="252" w:lineRule="auto"/>
        <w:jc w:val="both"/>
        <w:rPr>
          <w:rFonts w:asciiTheme="minorHAnsi" w:hAnsiTheme="minorHAnsi" w:cstheme="minorHAnsi"/>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2642"/>
        <w:gridCol w:w="2641"/>
        <w:gridCol w:w="2641"/>
        <w:gridCol w:w="3922"/>
      </w:tblGrid>
      <w:tr w:rsidR="00E91269" w:rsidRPr="00B10E25" w14:paraId="47738D75" w14:textId="77777777" w:rsidTr="00DB7F99">
        <w:tc>
          <w:tcPr>
            <w:tcW w:w="14487" w:type="dxa"/>
            <w:gridSpan w:val="5"/>
            <w:tcBorders>
              <w:bottom w:val="single" w:sz="4" w:space="0" w:color="auto"/>
            </w:tcBorders>
            <w:shd w:val="clear" w:color="auto" w:fill="BFBFBF" w:themeFill="background1" w:themeFillShade="BF"/>
          </w:tcPr>
          <w:p w14:paraId="545E79CD" w14:textId="77777777" w:rsidR="00E91269" w:rsidRPr="00B10E25" w:rsidRDefault="00E91269" w:rsidP="00467F24">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Soumissionnaire</w:t>
            </w:r>
          </w:p>
        </w:tc>
      </w:tr>
      <w:tr w:rsidR="00B24430" w:rsidRPr="00B10E25" w14:paraId="7D41CBB8" w14:textId="77777777" w:rsidTr="00DB7F99">
        <w:tc>
          <w:tcPr>
            <w:tcW w:w="14487" w:type="dxa"/>
            <w:shd w:val="clear" w:color="auto" w:fill="D9D9D9" w:themeFill="background1" w:themeFillShade="D9"/>
          </w:tcPr>
          <w:p w14:paraId="37068F21" w14:textId="77777777" w:rsidR="00B24430" w:rsidRPr="00B10E25" w:rsidRDefault="00B24430"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Volume horaire de travail estimé (nombre d’heures/an)</w:t>
            </w:r>
          </w:p>
        </w:tc>
        <w:tc>
          <w:tcPr>
            <w:tcW w:w="14487" w:type="dxa"/>
            <w:shd w:val="clear" w:color="auto" w:fill="D9D9D9" w:themeFill="background1" w:themeFillShade="D9"/>
          </w:tcPr>
          <w:p w14:paraId="11ADC5B9" w14:textId="77777777" w:rsidR="00B24430" w:rsidRPr="00B10E25" w:rsidRDefault="00B24430"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Cadences (en m</w:t>
            </w:r>
            <w:r w:rsidRPr="00B10E25">
              <w:rPr>
                <w:rFonts w:asciiTheme="minorHAnsi" w:eastAsia="Calibri" w:hAnsiTheme="minorHAnsi" w:cstheme="minorHAnsi"/>
                <w:b/>
                <w:vertAlign w:val="superscript"/>
              </w:rPr>
              <w:t>2</w:t>
            </w:r>
            <w:r w:rsidRPr="00B10E25">
              <w:rPr>
                <w:rFonts w:asciiTheme="minorHAnsi" w:eastAsia="Calibri" w:hAnsiTheme="minorHAnsi" w:cstheme="minorHAnsi"/>
                <w:b/>
              </w:rPr>
              <w:t>/h/personnes)</w:t>
            </w:r>
          </w:p>
        </w:tc>
        <w:tc>
          <w:tcPr>
            <w:tcW w:w="14487" w:type="dxa"/>
            <w:shd w:val="clear" w:color="auto" w:fill="D9D9D9" w:themeFill="background1" w:themeFillShade="D9"/>
          </w:tcPr>
          <w:p w14:paraId="528710CA" w14:textId="77777777" w:rsidR="00B24430" w:rsidRPr="00B10E25" w:rsidRDefault="00B24430"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personnes prévues pour réaliser le MP</w:t>
            </w:r>
          </w:p>
        </w:tc>
        <w:tc>
          <w:tcPr>
            <w:tcW w:w="14487" w:type="dxa"/>
            <w:shd w:val="clear" w:color="auto" w:fill="D9D9D9" w:themeFill="background1" w:themeFillShade="D9"/>
          </w:tcPr>
          <w:p w14:paraId="229BF345" w14:textId="77777777" w:rsidR="00B24430" w:rsidRPr="00B10E25" w:rsidRDefault="00B24430"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Prix de revient de la main d’œuvre unitaire</w:t>
            </w:r>
          </w:p>
        </w:tc>
        <w:tc>
          <w:tcPr>
            <w:tcW w:w="14487" w:type="dxa"/>
            <w:shd w:val="clear" w:color="auto" w:fill="D9D9D9" w:themeFill="background1" w:themeFillShade="D9"/>
          </w:tcPr>
          <w:p w14:paraId="53D06865" w14:textId="77777777" w:rsidR="00B24430" w:rsidRPr="00B10E25" w:rsidRDefault="00B24430" w:rsidP="00C878BF">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Prix horaire (HTVA)</w:t>
            </w:r>
          </w:p>
        </w:tc>
      </w:tr>
      <w:tr w:rsidR="00B24430" w:rsidRPr="00B10E25" w14:paraId="0C501292" w14:textId="77777777" w:rsidTr="00DB7F99">
        <w:tc>
          <w:tcPr>
            <w:tcW w:w="14487" w:type="dxa"/>
            <w:shd w:val="clear" w:color="auto" w:fill="auto"/>
          </w:tcPr>
          <w:p w14:paraId="46F610EF" w14:textId="7ACA13B9" w:rsidR="00E91269" w:rsidRPr="00B10E25" w:rsidRDefault="00E91269" w:rsidP="00467F24">
            <w:pPr>
              <w:spacing w:before="120" w:after="120" w:line="252" w:lineRule="auto"/>
              <w:jc w:val="both"/>
              <w:rPr>
                <w:rFonts w:asciiTheme="minorHAnsi" w:eastAsia="Calibri" w:hAnsiTheme="minorHAnsi" w:cstheme="minorHAnsi"/>
              </w:rPr>
            </w:pPr>
          </w:p>
        </w:tc>
        <w:tc>
          <w:tcPr>
            <w:tcW w:w="14487" w:type="dxa"/>
            <w:shd w:val="clear" w:color="auto" w:fill="auto"/>
          </w:tcPr>
          <w:p w14:paraId="68F47E55"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4487" w:type="dxa"/>
            <w:shd w:val="clear" w:color="auto" w:fill="auto"/>
          </w:tcPr>
          <w:p w14:paraId="069F7719"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4487" w:type="dxa"/>
            <w:shd w:val="clear" w:color="auto" w:fill="auto"/>
          </w:tcPr>
          <w:p w14:paraId="2EA8A2FF" w14:textId="77777777" w:rsidR="00B24430" w:rsidRPr="00B10E25" w:rsidRDefault="00B24430" w:rsidP="00467F24">
            <w:pPr>
              <w:spacing w:before="120" w:after="120" w:line="252" w:lineRule="auto"/>
              <w:jc w:val="both"/>
              <w:rPr>
                <w:rFonts w:asciiTheme="minorHAnsi" w:eastAsia="Calibri" w:hAnsiTheme="minorHAnsi" w:cstheme="minorHAnsi"/>
              </w:rPr>
            </w:pPr>
          </w:p>
        </w:tc>
        <w:tc>
          <w:tcPr>
            <w:tcW w:w="14487" w:type="dxa"/>
            <w:shd w:val="clear" w:color="auto" w:fill="auto"/>
          </w:tcPr>
          <w:p w14:paraId="1681CADC" w14:textId="77777777" w:rsidR="00B24430" w:rsidRPr="00B10E25" w:rsidRDefault="00B24430" w:rsidP="00467F24">
            <w:pPr>
              <w:spacing w:before="120" w:after="120" w:line="252" w:lineRule="auto"/>
              <w:jc w:val="both"/>
              <w:rPr>
                <w:rFonts w:asciiTheme="minorHAnsi" w:eastAsia="Calibri" w:hAnsiTheme="minorHAnsi" w:cstheme="minorHAnsi"/>
              </w:rPr>
            </w:pPr>
          </w:p>
        </w:tc>
      </w:tr>
    </w:tbl>
    <w:p w14:paraId="76E52ACD" w14:textId="77777777" w:rsidR="00B24430" w:rsidRPr="00B10E25" w:rsidRDefault="00B24430" w:rsidP="00467F24">
      <w:pPr>
        <w:spacing w:before="120" w:after="120" w:line="252" w:lineRule="auto"/>
        <w:jc w:val="both"/>
        <w:rPr>
          <w:rFonts w:asciiTheme="minorHAnsi" w:hAnsiTheme="minorHAnsi" w:cstheme="minorHAnsi"/>
          <w:b/>
          <w:u w:val="single"/>
        </w:rPr>
      </w:pPr>
    </w:p>
    <w:p w14:paraId="54D8CCBB" w14:textId="5FFCF006" w:rsidR="00446DBF" w:rsidRPr="00B10E25" w:rsidRDefault="00B24430" w:rsidP="00467F24">
      <w:pPr>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br w:type="page"/>
      </w:r>
      <w:r w:rsidR="00446DBF" w:rsidRPr="00B10E25">
        <w:rPr>
          <w:rFonts w:asciiTheme="minorHAnsi" w:hAnsiTheme="minorHAnsi" w:cstheme="minorHAnsi"/>
          <w:b/>
          <w:u w:val="single"/>
        </w:rPr>
        <w:lastRenderedPageBreak/>
        <w:t>Pour le poste n°2 :</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244"/>
        <w:gridCol w:w="1521"/>
        <w:gridCol w:w="1554"/>
        <w:gridCol w:w="1171"/>
        <w:gridCol w:w="1244"/>
        <w:gridCol w:w="1521"/>
        <w:gridCol w:w="1553"/>
        <w:gridCol w:w="1553"/>
        <w:gridCol w:w="2620"/>
      </w:tblGrid>
      <w:tr w:rsidR="00E91269" w:rsidRPr="00B10E25" w14:paraId="6EC020C2" w14:textId="77777777" w:rsidTr="00DB7F99">
        <w:trPr>
          <w:jc w:val="center"/>
        </w:trPr>
        <w:tc>
          <w:tcPr>
            <w:tcW w:w="14991" w:type="dxa"/>
            <w:gridSpan w:val="10"/>
            <w:tcBorders>
              <w:bottom w:val="single" w:sz="4" w:space="0" w:color="auto"/>
            </w:tcBorders>
            <w:shd w:val="clear" w:color="auto" w:fill="BFBFBF" w:themeFill="background1" w:themeFillShade="BF"/>
          </w:tcPr>
          <w:p w14:paraId="1C33152D" w14:textId="23F5FBB4" w:rsidR="00E91269" w:rsidRPr="00B10E25" w:rsidRDefault="00F81509" w:rsidP="00467F24">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A</w:t>
            </w:r>
            <w:r w:rsidR="00E91269" w:rsidRPr="00B10E25">
              <w:rPr>
                <w:rFonts w:asciiTheme="minorHAnsi" w:eastAsia="Calibri" w:hAnsiTheme="minorHAnsi" w:cstheme="minorHAnsi"/>
                <w:b/>
              </w:rPr>
              <w:t>djudicateur</w:t>
            </w:r>
          </w:p>
        </w:tc>
      </w:tr>
      <w:tr w:rsidR="00E91269" w:rsidRPr="00B10E25" w14:paraId="465824E1" w14:textId="77777777" w:rsidTr="00DB7F99">
        <w:trPr>
          <w:jc w:val="center"/>
        </w:trPr>
        <w:tc>
          <w:tcPr>
            <w:tcW w:w="14991" w:type="dxa"/>
            <w:shd w:val="clear" w:color="auto" w:fill="D9D9D9" w:themeFill="background1" w:themeFillShade="D9"/>
            <w:vAlign w:val="center"/>
          </w:tcPr>
          <w:p w14:paraId="5BB5A245"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 du site</w:t>
            </w:r>
          </w:p>
        </w:tc>
        <w:tc>
          <w:tcPr>
            <w:tcW w:w="14991" w:type="dxa"/>
            <w:shd w:val="clear" w:color="auto" w:fill="D9D9D9" w:themeFill="background1" w:themeFillShade="D9"/>
            <w:vAlign w:val="center"/>
          </w:tcPr>
          <w:p w14:paraId="621F0B34"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Libellé du Site</w:t>
            </w:r>
          </w:p>
        </w:tc>
        <w:tc>
          <w:tcPr>
            <w:tcW w:w="14991" w:type="dxa"/>
            <w:shd w:val="clear" w:color="auto" w:fill="D9D9D9" w:themeFill="background1" w:themeFillShade="D9"/>
            <w:vAlign w:val="center"/>
          </w:tcPr>
          <w:p w14:paraId="5BFDB76F"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Superficie (en m²)</w:t>
            </w:r>
          </w:p>
        </w:tc>
        <w:tc>
          <w:tcPr>
            <w:tcW w:w="14991" w:type="dxa"/>
            <w:shd w:val="clear" w:color="auto" w:fill="D9D9D9" w:themeFill="background1" w:themeFillShade="D9"/>
            <w:vAlign w:val="center"/>
          </w:tcPr>
          <w:p w14:paraId="2F730C98"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personnes occupant le site</w:t>
            </w:r>
          </w:p>
        </w:tc>
        <w:tc>
          <w:tcPr>
            <w:tcW w:w="14991" w:type="dxa"/>
            <w:shd w:val="clear" w:color="auto" w:fill="D9D9D9" w:themeFill="background1" w:themeFillShade="D9"/>
            <w:vAlign w:val="center"/>
          </w:tcPr>
          <w:p w14:paraId="6BB6F2F1"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 du poste</w:t>
            </w:r>
          </w:p>
        </w:tc>
        <w:tc>
          <w:tcPr>
            <w:tcW w:w="14991" w:type="dxa"/>
            <w:shd w:val="clear" w:color="auto" w:fill="D9D9D9" w:themeFill="background1" w:themeFillShade="D9"/>
            <w:vAlign w:val="center"/>
          </w:tcPr>
          <w:p w14:paraId="6492EB94"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Libellé du poste</w:t>
            </w:r>
          </w:p>
        </w:tc>
        <w:tc>
          <w:tcPr>
            <w:tcW w:w="14991" w:type="dxa"/>
            <w:shd w:val="clear" w:color="auto" w:fill="D9D9D9" w:themeFill="background1" w:themeFillShade="D9"/>
            <w:vAlign w:val="center"/>
          </w:tcPr>
          <w:p w14:paraId="7364797C"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Superficie (en m²)</w:t>
            </w:r>
          </w:p>
        </w:tc>
        <w:tc>
          <w:tcPr>
            <w:tcW w:w="14991" w:type="dxa"/>
            <w:shd w:val="clear" w:color="auto" w:fill="D9D9D9" w:themeFill="background1" w:themeFillShade="D9"/>
            <w:vAlign w:val="center"/>
          </w:tcPr>
          <w:p w14:paraId="70957963"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Jours de prestation</w:t>
            </w:r>
          </w:p>
        </w:tc>
        <w:tc>
          <w:tcPr>
            <w:tcW w:w="14991" w:type="dxa"/>
            <w:shd w:val="clear" w:color="auto" w:fill="D9D9D9" w:themeFill="background1" w:themeFillShade="D9"/>
            <w:vAlign w:val="center"/>
          </w:tcPr>
          <w:p w14:paraId="315EC82C"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Plage horaire de Prestation</w:t>
            </w:r>
          </w:p>
        </w:tc>
        <w:tc>
          <w:tcPr>
            <w:tcW w:w="14991" w:type="dxa"/>
            <w:shd w:val="clear" w:color="auto" w:fill="D9D9D9" w:themeFill="background1" w:themeFillShade="D9"/>
            <w:vAlign w:val="center"/>
          </w:tcPr>
          <w:p w14:paraId="1C32078B" w14:textId="77777777" w:rsidR="00E91269" w:rsidRPr="00B10E25" w:rsidRDefault="00E91269" w:rsidP="00314CB6">
            <w:pPr>
              <w:spacing w:before="120" w:after="120" w:line="252" w:lineRule="auto"/>
              <w:ind w:right="812"/>
              <w:jc w:val="center"/>
              <w:rPr>
                <w:rFonts w:asciiTheme="minorHAnsi" w:eastAsia="Calibri" w:hAnsiTheme="minorHAnsi" w:cstheme="minorHAnsi"/>
                <w:b/>
              </w:rPr>
            </w:pPr>
            <w:r w:rsidRPr="00B10E25">
              <w:rPr>
                <w:rFonts w:asciiTheme="minorHAnsi" w:eastAsia="Calibri" w:hAnsiTheme="minorHAnsi" w:cstheme="minorHAnsi"/>
                <w:b/>
              </w:rPr>
              <w:t>Nombre de jours de prestation/an</w:t>
            </w:r>
          </w:p>
        </w:tc>
      </w:tr>
      <w:tr w:rsidR="00E91269" w:rsidRPr="00B10E25" w14:paraId="03BB6E6E" w14:textId="77777777" w:rsidTr="00DB7F99">
        <w:trPr>
          <w:jc w:val="center"/>
        </w:trPr>
        <w:tc>
          <w:tcPr>
            <w:tcW w:w="14991" w:type="dxa"/>
            <w:shd w:val="clear" w:color="auto" w:fill="auto"/>
          </w:tcPr>
          <w:p w14:paraId="683202EC" w14:textId="3417F48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61A70C2C"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608AD829"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4993977A"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3E270374"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79BC54B3"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490A55E1"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2C8D8682"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4C6E0709"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3410CDFF" w14:textId="77777777" w:rsidR="00E91269" w:rsidRPr="00B10E25" w:rsidRDefault="00E91269" w:rsidP="00467F24">
            <w:pPr>
              <w:spacing w:before="120" w:after="120" w:line="252" w:lineRule="auto"/>
              <w:jc w:val="both"/>
              <w:rPr>
                <w:rFonts w:asciiTheme="minorHAnsi" w:eastAsia="Calibri" w:hAnsiTheme="minorHAnsi" w:cstheme="minorHAnsi"/>
              </w:rPr>
            </w:pPr>
          </w:p>
        </w:tc>
      </w:tr>
    </w:tbl>
    <w:p w14:paraId="48882DAE" w14:textId="77777777" w:rsidR="00E91269" w:rsidRPr="00B10E25" w:rsidRDefault="00E91269" w:rsidP="00467F24">
      <w:pPr>
        <w:spacing w:before="120" w:after="120" w:line="252" w:lineRule="auto"/>
        <w:jc w:val="both"/>
        <w:rPr>
          <w:rFonts w:asciiTheme="minorHAnsi" w:hAnsiTheme="minorHAnsi" w:cstheme="minorHAnsi"/>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816"/>
        <w:gridCol w:w="2816"/>
        <w:gridCol w:w="2816"/>
        <w:gridCol w:w="3763"/>
      </w:tblGrid>
      <w:tr w:rsidR="00E91269" w:rsidRPr="00B10E25" w14:paraId="4D2F21C9" w14:textId="77777777" w:rsidTr="00A43855">
        <w:trPr>
          <w:jc w:val="center"/>
        </w:trPr>
        <w:tc>
          <w:tcPr>
            <w:tcW w:w="15026" w:type="dxa"/>
            <w:gridSpan w:val="5"/>
            <w:tcBorders>
              <w:bottom w:val="single" w:sz="4" w:space="0" w:color="auto"/>
            </w:tcBorders>
            <w:shd w:val="clear" w:color="auto" w:fill="BFBFBF" w:themeFill="background1" w:themeFillShade="BF"/>
          </w:tcPr>
          <w:p w14:paraId="2B4D3D23" w14:textId="77777777" w:rsidR="00E91269" w:rsidRPr="00B10E25" w:rsidRDefault="00E91269" w:rsidP="00467F24">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Soumissionnaire</w:t>
            </w:r>
          </w:p>
        </w:tc>
      </w:tr>
      <w:tr w:rsidR="00E91269" w:rsidRPr="00B10E25" w14:paraId="771E6D91" w14:textId="77777777" w:rsidTr="00A43855">
        <w:trPr>
          <w:jc w:val="center"/>
        </w:trPr>
        <w:tc>
          <w:tcPr>
            <w:tcW w:w="15026" w:type="dxa"/>
            <w:shd w:val="clear" w:color="auto" w:fill="D9D9D9" w:themeFill="background1" w:themeFillShade="D9"/>
            <w:vAlign w:val="center"/>
          </w:tcPr>
          <w:p w14:paraId="242FED18"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Volume horaire de travail estimé (nombre d’heures/an)</w:t>
            </w:r>
          </w:p>
        </w:tc>
        <w:tc>
          <w:tcPr>
            <w:tcW w:w="15026" w:type="dxa"/>
            <w:shd w:val="clear" w:color="auto" w:fill="D9D9D9" w:themeFill="background1" w:themeFillShade="D9"/>
            <w:vAlign w:val="center"/>
          </w:tcPr>
          <w:p w14:paraId="5DA779B9"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Cadences (en m</w:t>
            </w:r>
            <w:r w:rsidRPr="00B10E25">
              <w:rPr>
                <w:rFonts w:asciiTheme="minorHAnsi" w:eastAsia="Calibri" w:hAnsiTheme="minorHAnsi" w:cstheme="minorHAnsi"/>
                <w:b/>
                <w:vertAlign w:val="superscript"/>
              </w:rPr>
              <w:t>2</w:t>
            </w:r>
            <w:r w:rsidRPr="00B10E25">
              <w:rPr>
                <w:rFonts w:asciiTheme="minorHAnsi" w:eastAsia="Calibri" w:hAnsiTheme="minorHAnsi" w:cstheme="minorHAnsi"/>
                <w:b/>
              </w:rPr>
              <w:t>/h/personnes)</w:t>
            </w:r>
          </w:p>
        </w:tc>
        <w:tc>
          <w:tcPr>
            <w:tcW w:w="15026" w:type="dxa"/>
            <w:shd w:val="clear" w:color="auto" w:fill="D9D9D9" w:themeFill="background1" w:themeFillShade="D9"/>
            <w:vAlign w:val="center"/>
          </w:tcPr>
          <w:p w14:paraId="7CF59D66"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personnes prévues pour réaliser le MP</w:t>
            </w:r>
          </w:p>
        </w:tc>
        <w:tc>
          <w:tcPr>
            <w:tcW w:w="15026" w:type="dxa"/>
            <w:shd w:val="clear" w:color="auto" w:fill="D9D9D9" w:themeFill="background1" w:themeFillShade="D9"/>
            <w:vAlign w:val="center"/>
          </w:tcPr>
          <w:p w14:paraId="75A4412C"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Prix de revient de la main d’œuvre unitaire</w:t>
            </w:r>
          </w:p>
        </w:tc>
        <w:tc>
          <w:tcPr>
            <w:tcW w:w="15026" w:type="dxa"/>
            <w:shd w:val="clear" w:color="auto" w:fill="D9D9D9" w:themeFill="background1" w:themeFillShade="D9"/>
            <w:vAlign w:val="center"/>
          </w:tcPr>
          <w:p w14:paraId="39651D36" w14:textId="77777777" w:rsidR="00E91269" w:rsidRPr="00B10E25" w:rsidRDefault="00E91269" w:rsidP="009D1FA7">
            <w:pPr>
              <w:spacing w:before="120" w:after="120" w:line="252" w:lineRule="auto"/>
              <w:ind w:right="753"/>
              <w:jc w:val="center"/>
              <w:rPr>
                <w:rFonts w:asciiTheme="minorHAnsi" w:eastAsia="Calibri" w:hAnsiTheme="minorHAnsi" w:cstheme="minorHAnsi"/>
                <w:b/>
              </w:rPr>
            </w:pPr>
            <w:r w:rsidRPr="00B10E25">
              <w:rPr>
                <w:rFonts w:asciiTheme="minorHAnsi" w:eastAsia="Calibri" w:hAnsiTheme="minorHAnsi" w:cstheme="minorHAnsi"/>
                <w:b/>
              </w:rPr>
              <w:t>Prix horaire (HTVA)</w:t>
            </w:r>
          </w:p>
        </w:tc>
      </w:tr>
      <w:tr w:rsidR="00E91269" w:rsidRPr="00B10E25" w14:paraId="723649D3" w14:textId="77777777" w:rsidTr="00A43855">
        <w:trPr>
          <w:jc w:val="center"/>
        </w:trPr>
        <w:tc>
          <w:tcPr>
            <w:tcW w:w="15026" w:type="dxa"/>
            <w:shd w:val="clear" w:color="auto" w:fill="auto"/>
          </w:tcPr>
          <w:p w14:paraId="2C9FE4C1" w14:textId="7CFC91D8" w:rsidR="00E91269" w:rsidRPr="00B10E25" w:rsidRDefault="00E91269" w:rsidP="00467F24">
            <w:pPr>
              <w:spacing w:before="120" w:after="120" w:line="252" w:lineRule="auto"/>
              <w:jc w:val="both"/>
              <w:rPr>
                <w:rFonts w:asciiTheme="minorHAnsi" w:eastAsia="Calibri" w:hAnsiTheme="minorHAnsi" w:cstheme="minorHAnsi"/>
              </w:rPr>
            </w:pPr>
          </w:p>
        </w:tc>
        <w:tc>
          <w:tcPr>
            <w:tcW w:w="15026" w:type="dxa"/>
            <w:shd w:val="clear" w:color="auto" w:fill="auto"/>
          </w:tcPr>
          <w:p w14:paraId="0D177BAF"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5026" w:type="dxa"/>
            <w:shd w:val="clear" w:color="auto" w:fill="auto"/>
          </w:tcPr>
          <w:p w14:paraId="58F0AB8F"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5026" w:type="dxa"/>
            <w:shd w:val="clear" w:color="auto" w:fill="auto"/>
          </w:tcPr>
          <w:p w14:paraId="23F275A0"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5026" w:type="dxa"/>
            <w:shd w:val="clear" w:color="auto" w:fill="auto"/>
          </w:tcPr>
          <w:p w14:paraId="27974B73" w14:textId="77777777" w:rsidR="00E91269" w:rsidRPr="00B10E25" w:rsidRDefault="00E91269" w:rsidP="00467F24">
            <w:pPr>
              <w:spacing w:before="120" w:after="120" w:line="252" w:lineRule="auto"/>
              <w:jc w:val="both"/>
              <w:rPr>
                <w:rFonts w:asciiTheme="minorHAnsi" w:eastAsia="Calibri" w:hAnsiTheme="minorHAnsi" w:cstheme="minorHAnsi"/>
              </w:rPr>
            </w:pPr>
          </w:p>
        </w:tc>
      </w:tr>
    </w:tbl>
    <w:p w14:paraId="27BB15B2" w14:textId="77777777" w:rsidR="00E91269" w:rsidRPr="00B10E25" w:rsidRDefault="00E91269" w:rsidP="00467F24">
      <w:pPr>
        <w:spacing w:before="120" w:after="120" w:line="252" w:lineRule="auto"/>
        <w:jc w:val="both"/>
        <w:rPr>
          <w:rFonts w:asciiTheme="minorHAnsi" w:hAnsiTheme="minorHAnsi" w:cstheme="minorHAnsi"/>
        </w:rPr>
      </w:pPr>
    </w:p>
    <w:p w14:paraId="4EAAF53A" w14:textId="77C7C073" w:rsidR="00B24430" w:rsidRPr="00B10E25" w:rsidRDefault="00B24430" w:rsidP="00467F24">
      <w:pPr>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 xml:space="preserve">Pour le poste </w:t>
      </w:r>
      <w:proofErr w:type="spellStart"/>
      <w:r w:rsidRPr="00B10E25">
        <w:rPr>
          <w:rFonts w:asciiTheme="minorHAnsi" w:hAnsiTheme="minorHAnsi" w:cstheme="minorHAnsi"/>
          <w:b/>
          <w:u w:val="single"/>
        </w:rPr>
        <w:t>n°</w:t>
      </w:r>
      <w:r w:rsidRPr="00B10E25">
        <w:rPr>
          <w:rFonts w:asciiTheme="minorHAnsi" w:hAnsiTheme="minorHAnsi" w:cstheme="minorHAnsi"/>
          <w:b/>
          <w:highlight w:val="yellow"/>
          <w:u w:val="single"/>
        </w:rPr>
        <w:t>XX</w:t>
      </w:r>
      <w:proofErr w:type="spellEnd"/>
      <w:r w:rsidRPr="00B10E25">
        <w:rPr>
          <w:rFonts w:asciiTheme="minorHAnsi" w:hAnsiTheme="minorHAnsi" w:cstheme="minorHAnsi"/>
          <w:b/>
          <w:u w:val="single"/>
        </w:rPr>
        <w:t> :</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324"/>
        <w:gridCol w:w="1598"/>
        <w:gridCol w:w="1632"/>
        <w:gridCol w:w="1251"/>
        <w:gridCol w:w="1324"/>
        <w:gridCol w:w="1598"/>
        <w:gridCol w:w="1631"/>
        <w:gridCol w:w="1630"/>
        <w:gridCol w:w="1911"/>
      </w:tblGrid>
      <w:tr w:rsidR="00E91269" w:rsidRPr="00B10E25" w14:paraId="6E435127" w14:textId="77777777" w:rsidTr="00A43855">
        <w:trPr>
          <w:jc w:val="center"/>
        </w:trPr>
        <w:tc>
          <w:tcPr>
            <w:tcW w:w="14991" w:type="dxa"/>
            <w:gridSpan w:val="10"/>
            <w:tcBorders>
              <w:bottom w:val="single" w:sz="4" w:space="0" w:color="auto"/>
            </w:tcBorders>
            <w:shd w:val="clear" w:color="auto" w:fill="BFBFBF" w:themeFill="background1" w:themeFillShade="BF"/>
          </w:tcPr>
          <w:p w14:paraId="0F8EA457" w14:textId="2F8EF7B9" w:rsidR="00E91269" w:rsidRPr="00B10E25" w:rsidRDefault="00771B5A" w:rsidP="009D1FA7">
            <w:pPr>
              <w:spacing w:before="120" w:after="120" w:line="252" w:lineRule="auto"/>
              <w:ind w:right="858"/>
              <w:jc w:val="center"/>
              <w:rPr>
                <w:rFonts w:asciiTheme="minorHAnsi" w:eastAsia="Calibri" w:hAnsiTheme="minorHAnsi" w:cstheme="minorHAnsi"/>
                <w:b/>
              </w:rPr>
            </w:pPr>
            <w:r w:rsidRPr="00B10E25">
              <w:rPr>
                <w:rFonts w:asciiTheme="minorHAnsi" w:eastAsia="Calibri" w:hAnsiTheme="minorHAnsi" w:cstheme="minorHAnsi"/>
                <w:b/>
              </w:rPr>
              <w:t>A</w:t>
            </w:r>
            <w:r w:rsidR="00E91269" w:rsidRPr="00B10E25">
              <w:rPr>
                <w:rFonts w:asciiTheme="minorHAnsi" w:eastAsia="Calibri" w:hAnsiTheme="minorHAnsi" w:cstheme="minorHAnsi"/>
                <w:b/>
              </w:rPr>
              <w:t>djudicateur</w:t>
            </w:r>
          </w:p>
        </w:tc>
      </w:tr>
      <w:tr w:rsidR="00E91269" w:rsidRPr="00B10E25" w14:paraId="0EA141D8" w14:textId="77777777" w:rsidTr="00A43855">
        <w:trPr>
          <w:jc w:val="center"/>
        </w:trPr>
        <w:tc>
          <w:tcPr>
            <w:tcW w:w="14991" w:type="dxa"/>
            <w:shd w:val="clear" w:color="auto" w:fill="D9D9D9" w:themeFill="background1" w:themeFillShade="D9"/>
            <w:vAlign w:val="center"/>
          </w:tcPr>
          <w:p w14:paraId="278D442C"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 du site</w:t>
            </w:r>
          </w:p>
        </w:tc>
        <w:tc>
          <w:tcPr>
            <w:tcW w:w="14991" w:type="dxa"/>
            <w:shd w:val="clear" w:color="auto" w:fill="D9D9D9" w:themeFill="background1" w:themeFillShade="D9"/>
            <w:vAlign w:val="center"/>
          </w:tcPr>
          <w:p w14:paraId="717D2153"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Libellé du Site</w:t>
            </w:r>
          </w:p>
        </w:tc>
        <w:tc>
          <w:tcPr>
            <w:tcW w:w="14991" w:type="dxa"/>
            <w:shd w:val="clear" w:color="auto" w:fill="D9D9D9" w:themeFill="background1" w:themeFillShade="D9"/>
            <w:vAlign w:val="center"/>
          </w:tcPr>
          <w:p w14:paraId="68746915"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Superficie (en m²)</w:t>
            </w:r>
          </w:p>
        </w:tc>
        <w:tc>
          <w:tcPr>
            <w:tcW w:w="14991" w:type="dxa"/>
            <w:shd w:val="clear" w:color="auto" w:fill="D9D9D9" w:themeFill="background1" w:themeFillShade="D9"/>
            <w:vAlign w:val="center"/>
          </w:tcPr>
          <w:p w14:paraId="54F03540"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personnes occupant le site</w:t>
            </w:r>
          </w:p>
        </w:tc>
        <w:tc>
          <w:tcPr>
            <w:tcW w:w="14991" w:type="dxa"/>
            <w:shd w:val="clear" w:color="auto" w:fill="D9D9D9" w:themeFill="background1" w:themeFillShade="D9"/>
            <w:vAlign w:val="center"/>
          </w:tcPr>
          <w:p w14:paraId="1E37C44D"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 du poste</w:t>
            </w:r>
          </w:p>
        </w:tc>
        <w:tc>
          <w:tcPr>
            <w:tcW w:w="14991" w:type="dxa"/>
            <w:shd w:val="clear" w:color="auto" w:fill="D9D9D9" w:themeFill="background1" w:themeFillShade="D9"/>
            <w:vAlign w:val="center"/>
          </w:tcPr>
          <w:p w14:paraId="5C726E9A"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Libellé du poste</w:t>
            </w:r>
          </w:p>
        </w:tc>
        <w:tc>
          <w:tcPr>
            <w:tcW w:w="14991" w:type="dxa"/>
            <w:shd w:val="clear" w:color="auto" w:fill="D9D9D9" w:themeFill="background1" w:themeFillShade="D9"/>
            <w:vAlign w:val="center"/>
          </w:tcPr>
          <w:p w14:paraId="2D09DF5D"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Superficie (en m²)</w:t>
            </w:r>
          </w:p>
        </w:tc>
        <w:tc>
          <w:tcPr>
            <w:tcW w:w="14991" w:type="dxa"/>
            <w:shd w:val="clear" w:color="auto" w:fill="D9D9D9" w:themeFill="background1" w:themeFillShade="D9"/>
            <w:vAlign w:val="center"/>
          </w:tcPr>
          <w:p w14:paraId="6ECACF52"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Jours de prestation</w:t>
            </w:r>
          </w:p>
        </w:tc>
        <w:tc>
          <w:tcPr>
            <w:tcW w:w="14991" w:type="dxa"/>
            <w:shd w:val="clear" w:color="auto" w:fill="D9D9D9" w:themeFill="background1" w:themeFillShade="D9"/>
            <w:vAlign w:val="center"/>
          </w:tcPr>
          <w:p w14:paraId="75806323"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Plage horaire de Prestation</w:t>
            </w:r>
          </w:p>
        </w:tc>
        <w:tc>
          <w:tcPr>
            <w:tcW w:w="14991" w:type="dxa"/>
            <w:shd w:val="clear" w:color="auto" w:fill="D9D9D9" w:themeFill="background1" w:themeFillShade="D9"/>
            <w:vAlign w:val="center"/>
          </w:tcPr>
          <w:p w14:paraId="59683AB6"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jours de prestation/an</w:t>
            </w:r>
          </w:p>
        </w:tc>
      </w:tr>
      <w:tr w:rsidR="00E91269" w:rsidRPr="00B10E25" w14:paraId="0E8E15E7" w14:textId="77777777" w:rsidTr="00A43855">
        <w:trPr>
          <w:jc w:val="center"/>
        </w:trPr>
        <w:tc>
          <w:tcPr>
            <w:tcW w:w="14991" w:type="dxa"/>
            <w:shd w:val="clear" w:color="auto" w:fill="auto"/>
          </w:tcPr>
          <w:p w14:paraId="3561580F" w14:textId="2F40A4DF"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727C085E"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1B5A04F2"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677C890F"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2FA2F9CA"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1A557F18"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5CF984D9"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6B6A5D75"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6A904F88"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4991" w:type="dxa"/>
            <w:shd w:val="clear" w:color="auto" w:fill="auto"/>
          </w:tcPr>
          <w:p w14:paraId="3D480254" w14:textId="77777777" w:rsidR="00E91269" w:rsidRPr="00B10E25" w:rsidRDefault="00E91269" w:rsidP="00467F24">
            <w:pPr>
              <w:spacing w:before="120" w:after="120" w:line="252" w:lineRule="auto"/>
              <w:jc w:val="both"/>
              <w:rPr>
                <w:rFonts w:asciiTheme="minorHAnsi" w:eastAsia="Calibri" w:hAnsiTheme="minorHAnsi" w:cstheme="minorHAnsi"/>
              </w:rPr>
            </w:pPr>
          </w:p>
        </w:tc>
      </w:tr>
    </w:tbl>
    <w:p w14:paraId="7BEAFA08" w14:textId="1F77114A" w:rsidR="00DB7F99" w:rsidRDefault="00DB7F99" w:rsidP="00467F24">
      <w:pPr>
        <w:spacing w:before="120" w:after="120" w:line="252" w:lineRule="auto"/>
        <w:jc w:val="both"/>
        <w:rPr>
          <w:rFonts w:asciiTheme="minorHAnsi" w:hAnsiTheme="minorHAnsi" w:cstheme="minorHAnsi"/>
        </w:rPr>
      </w:pPr>
    </w:p>
    <w:p w14:paraId="35DF1050" w14:textId="77777777" w:rsidR="00DB7F99" w:rsidRDefault="00DB7F99">
      <w:pPr>
        <w:rPr>
          <w:rFonts w:asciiTheme="minorHAnsi" w:hAnsiTheme="minorHAnsi" w:cstheme="minorHAnsi"/>
        </w:rPr>
      </w:pPr>
      <w:r>
        <w:rPr>
          <w:rFonts w:asciiTheme="minorHAnsi" w:hAnsiTheme="minorHAnsi" w:cstheme="minorHAnsi"/>
        </w:rPr>
        <w:br w:type="page"/>
      </w:r>
    </w:p>
    <w:p w14:paraId="532076B6" w14:textId="77777777" w:rsidR="00E91269" w:rsidRPr="00B10E25" w:rsidRDefault="00E91269" w:rsidP="00467F24">
      <w:pPr>
        <w:spacing w:before="120" w:after="120" w:line="252" w:lineRule="auto"/>
        <w:jc w:val="both"/>
        <w:rPr>
          <w:rFonts w:asciiTheme="minorHAnsi" w:hAnsiTheme="minorHAnsi" w:cstheme="minorHAnsi"/>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816"/>
        <w:gridCol w:w="2816"/>
        <w:gridCol w:w="2816"/>
        <w:gridCol w:w="3763"/>
      </w:tblGrid>
      <w:tr w:rsidR="00E91269" w:rsidRPr="00B10E25" w14:paraId="58AAA005" w14:textId="77777777" w:rsidTr="00DB7F99">
        <w:trPr>
          <w:jc w:val="center"/>
        </w:trPr>
        <w:tc>
          <w:tcPr>
            <w:tcW w:w="15026" w:type="dxa"/>
            <w:gridSpan w:val="5"/>
            <w:tcBorders>
              <w:bottom w:val="single" w:sz="4" w:space="0" w:color="auto"/>
            </w:tcBorders>
            <w:shd w:val="clear" w:color="auto" w:fill="BFBFBF" w:themeFill="background1" w:themeFillShade="BF"/>
          </w:tcPr>
          <w:p w14:paraId="0087112D" w14:textId="77777777" w:rsidR="00E91269" w:rsidRPr="00B10E25" w:rsidRDefault="00E91269" w:rsidP="00467F24">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Soumissionnaire</w:t>
            </w:r>
          </w:p>
        </w:tc>
      </w:tr>
      <w:tr w:rsidR="00E91269" w:rsidRPr="00B10E25" w14:paraId="32DA1EAC" w14:textId="77777777" w:rsidTr="00DB7F99">
        <w:trPr>
          <w:jc w:val="center"/>
        </w:trPr>
        <w:tc>
          <w:tcPr>
            <w:tcW w:w="15026" w:type="dxa"/>
            <w:shd w:val="clear" w:color="auto" w:fill="D9D9D9" w:themeFill="background1" w:themeFillShade="D9"/>
            <w:vAlign w:val="center"/>
          </w:tcPr>
          <w:p w14:paraId="24C9D442"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Volume horaire de travail estimé (nombre d’heures/an)</w:t>
            </w:r>
          </w:p>
        </w:tc>
        <w:tc>
          <w:tcPr>
            <w:tcW w:w="15026" w:type="dxa"/>
            <w:shd w:val="clear" w:color="auto" w:fill="D9D9D9" w:themeFill="background1" w:themeFillShade="D9"/>
            <w:vAlign w:val="center"/>
          </w:tcPr>
          <w:p w14:paraId="6DE0B141"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Cadences (en m</w:t>
            </w:r>
            <w:r w:rsidRPr="00B10E25">
              <w:rPr>
                <w:rFonts w:asciiTheme="minorHAnsi" w:eastAsia="Calibri" w:hAnsiTheme="minorHAnsi" w:cstheme="minorHAnsi"/>
                <w:b/>
                <w:vertAlign w:val="superscript"/>
              </w:rPr>
              <w:t>2</w:t>
            </w:r>
            <w:r w:rsidRPr="00B10E25">
              <w:rPr>
                <w:rFonts w:asciiTheme="minorHAnsi" w:eastAsia="Calibri" w:hAnsiTheme="minorHAnsi" w:cstheme="minorHAnsi"/>
                <w:b/>
              </w:rPr>
              <w:t>/h/personnes)</w:t>
            </w:r>
          </w:p>
        </w:tc>
        <w:tc>
          <w:tcPr>
            <w:tcW w:w="15026" w:type="dxa"/>
            <w:shd w:val="clear" w:color="auto" w:fill="D9D9D9" w:themeFill="background1" w:themeFillShade="D9"/>
            <w:vAlign w:val="center"/>
          </w:tcPr>
          <w:p w14:paraId="5FFCFD2D"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Nombre de personnes prévues pour réaliser le MP</w:t>
            </w:r>
          </w:p>
        </w:tc>
        <w:tc>
          <w:tcPr>
            <w:tcW w:w="15026" w:type="dxa"/>
            <w:shd w:val="clear" w:color="auto" w:fill="D9D9D9" w:themeFill="background1" w:themeFillShade="D9"/>
            <w:vAlign w:val="center"/>
          </w:tcPr>
          <w:p w14:paraId="07899D37" w14:textId="77777777" w:rsidR="00E91269" w:rsidRPr="00B10E25" w:rsidRDefault="00E91269" w:rsidP="00314CB6">
            <w:pPr>
              <w:spacing w:before="120" w:after="120" w:line="252" w:lineRule="auto"/>
              <w:jc w:val="center"/>
              <w:rPr>
                <w:rFonts w:asciiTheme="minorHAnsi" w:eastAsia="Calibri" w:hAnsiTheme="minorHAnsi" w:cstheme="minorHAnsi"/>
                <w:b/>
              </w:rPr>
            </w:pPr>
            <w:r w:rsidRPr="00B10E25">
              <w:rPr>
                <w:rFonts w:asciiTheme="minorHAnsi" w:eastAsia="Calibri" w:hAnsiTheme="minorHAnsi" w:cstheme="minorHAnsi"/>
                <w:b/>
              </w:rPr>
              <w:t>Prix de revient de la main d’œuvre unitaire</w:t>
            </w:r>
          </w:p>
        </w:tc>
        <w:tc>
          <w:tcPr>
            <w:tcW w:w="15026" w:type="dxa"/>
            <w:shd w:val="clear" w:color="auto" w:fill="D9D9D9" w:themeFill="background1" w:themeFillShade="D9"/>
            <w:vAlign w:val="center"/>
          </w:tcPr>
          <w:p w14:paraId="4560EFBE" w14:textId="77777777" w:rsidR="00E91269" w:rsidRPr="00B10E25" w:rsidRDefault="00E91269" w:rsidP="009D1FA7">
            <w:pPr>
              <w:spacing w:before="120" w:after="120" w:line="252" w:lineRule="auto"/>
              <w:ind w:right="753"/>
              <w:jc w:val="center"/>
              <w:rPr>
                <w:rFonts w:asciiTheme="minorHAnsi" w:eastAsia="Calibri" w:hAnsiTheme="minorHAnsi" w:cstheme="minorHAnsi"/>
                <w:b/>
              </w:rPr>
            </w:pPr>
            <w:r w:rsidRPr="00B10E25">
              <w:rPr>
                <w:rFonts w:asciiTheme="minorHAnsi" w:eastAsia="Calibri" w:hAnsiTheme="minorHAnsi" w:cstheme="minorHAnsi"/>
                <w:b/>
              </w:rPr>
              <w:t>Prix horaire (HTVA)</w:t>
            </w:r>
          </w:p>
        </w:tc>
      </w:tr>
      <w:tr w:rsidR="00E91269" w:rsidRPr="00B10E25" w14:paraId="0B9422BB" w14:textId="77777777" w:rsidTr="00DB7F99">
        <w:trPr>
          <w:jc w:val="center"/>
        </w:trPr>
        <w:tc>
          <w:tcPr>
            <w:tcW w:w="15026" w:type="dxa"/>
            <w:shd w:val="clear" w:color="auto" w:fill="auto"/>
          </w:tcPr>
          <w:p w14:paraId="078BBAE5" w14:textId="25F288AF" w:rsidR="00446DBF" w:rsidRPr="00B10E25" w:rsidRDefault="00446DBF" w:rsidP="00467F24">
            <w:pPr>
              <w:spacing w:before="120" w:after="120" w:line="252" w:lineRule="auto"/>
              <w:jc w:val="both"/>
              <w:rPr>
                <w:rFonts w:asciiTheme="minorHAnsi" w:eastAsia="Calibri" w:hAnsiTheme="minorHAnsi" w:cstheme="minorHAnsi"/>
              </w:rPr>
            </w:pPr>
          </w:p>
          <w:p w14:paraId="168D8D87"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5026" w:type="dxa"/>
            <w:shd w:val="clear" w:color="auto" w:fill="auto"/>
          </w:tcPr>
          <w:p w14:paraId="4F7B3F92"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5026" w:type="dxa"/>
            <w:shd w:val="clear" w:color="auto" w:fill="auto"/>
          </w:tcPr>
          <w:p w14:paraId="4642A179"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5026" w:type="dxa"/>
            <w:shd w:val="clear" w:color="auto" w:fill="auto"/>
          </w:tcPr>
          <w:p w14:paraId="05398C35" w14:textId="77777777" w:rsidR="00E91269" w:rsidRPr="00B10E25" w:rsidRDefault="00E91269" w:rsidP="00467F24">
            <w:pPr>
              <w:spacing w:before="120" w:after="120" w:line="252" w:lineRule="auto"/>
              <w:jc w:val="both"/>
              <w:rPr>
                <w:rFonts w:asciiTheme="minorHAnsi" w:eastAsia="Calibri" w:hAnsiTheme="minorHAnsi" w:cstheme="minorHAnsi"/>
              </w:rPr>
            </w:pPr>
          </w:p>
        </w:tc>
        <w:tc>
          <w:tcPr>
            <w:tcW w:w="15026" w:type="dxa"/>
            <w:shd w:val="clear" w:color="auto" w:fill="auto"/>
          </w:tcPr>
          <w:p w14:paraId="0BC47A4A" w14:textId="77777777" w:rsidR="00E91269" w:rsidRPr="00B10E25" w:rsidRDefault="00E91269" w:rsidP="00467F24">
            <w:pPr>
              <w:spacing w:before="120" w:after="120" w:line="252" w:lineRule="auto"/>
              <w:jc w:val="both"/>
              <w:rPr>
                <w:rFonts w:asciiTheme="minorHAnsi" w:eastAsia="Calibri" w:hAnsiTheme="minorHAnsi" w:cstheme="minorHAnsi"/>
              </w:rPr>
            </w:pPr>
          </w:p>
        </w:tc>
      </w:tr>
    </w:tbl>
    <w:p w14:paraId="4D051C1A" w14:textId="7191EAA5" w:rsidR="00A63D02" w:rsidRPr="00B10E25" w:rsidRDefault="00A63D02" w:rsidP="00006C56">
      <w:pPr>
        <w:jc w:val="both"/>
        <w:rPr>
          <w:rFonts w:asciiTheme="minorHAnsi" w:hAnsiTheme="minorHAnsi" w:cstheme="minorHAnsi"/>
          <w:b/>
          <w:sz w:val="22"/>
          <w:szCs w:val="22"/>
          <w:u w:val="single"/>
        </w:rPr>
      </w:pPr>
    </w:p>
    <w:p w14:paraId="5A1C0534" w14:textId="77777777" w:rsidR="004C2C95" w:rsidRDefault="00A63D02">
      <w:pPr>
        <w:rPr>
          <w:rFonts w:asciiTheme="minorHAnsi" w:hAnsiTheme="minorHAnsi" w:cstheme="minorHAnsi"/>
          <w:b/>
          <w:sz w:val="22"/>
          <w:szCs w:val="22"/>
          <w:u w:val="single"/>
        </w:rPr>
      </w:pPr>
      <w:r w:rsidRPr="00B10E25">
        <w:rPr>
          <w:rFonts w:asciiTheme="minorHAnsi" w:hAnsiTheme="minorHAnsi" w:cstheme="minorHAnsi"/>
          <w:b/>
          <w:sz w:val="22"/>
          <w:szCs w:val="22"/>
          <w:u w:val="single"/>
        </w:rPr>
        <w:br w:type="page"/>
      </w:r>
    </w:p>
    <w:tbl>
      <w:tblPr>
        <w:tblStyle w:val="Grilledutableau"/>
        <w:tblW w:w="0" w:type="auto"/>
        <w:tblLook w:val="04A0" w:firstRow="1" w:lastRow="0" w:firstColumn="1" w:lastColumn="0" w:noHBand="0" w:noVBand="1"/>
      </w:tblPr>
      <w:tblGrid>
        <w:gridCol w:w="10201"/>
        <w:gridCol w:w="3793"/>
      </w:tblGrid>
      <w:tr w:rsidR="005D259C" w14:paraId="074D9C0A" w14:textId="77777777" w:rsidTr="00E43285">
        <w:tc>
          <w:tcPr>
            <w:tcW w:w="10201" w:type="dxa"/>
            <w:tcBorders>
              <w:bottom w:val="single" w:sz="4" w:space="0" w:color="auto"/>
            </w:tcBorders>
            <w:shd w:val="clear" w:color="auto" w:fill="BFBFBF" w:themeFill="background1" w:themeFillShade="BF"/>
          </w:tcPr>
          <w:p w14:paraId="06CCA11E" w14:textId="6EB75ABC" w:rsidR="005D259C" w:rsidRDefault="005D259C" w:rsidP="005D259C">
            <w:pPr>
              <w:rPr>
                <w:rFonts w:asciiTheme="minorHAnsi" w:hAnsiTheme="minorHAnsi" w:cstheme="minorHAnsi"/>
                <w:b/>
                <w:u w:val="single"/>
              </w:rPr>
            </w:pPr>
            <w:r w:rsidRPr="00B10E25">
              <w:rPr>
                <w:rFonts w:asciiTheme="minorHAnsi" w:hAnsiTheme="minorHAnsi" w:cstheme="minorHAnsi"/>
                <w:b/>
              </w:rPr>
              <w:lastRenderedPageBreak/>
              <w:t xml:space="preserve">Pour le bâtiment </w:t>
            </w:r>
            <w:r w:rsidRPr="00B10E25">
              <w:rPr>
                <w:rFonts w:asciiTheme="minorHAnsi" w:hAnsiTheme="minorHAnsi" w:cstheme="minorHAnsi"/>
                <w:b/>
                <w:highlight w:val="yellow"/>
              </w:rPr>
              <w:t>XX</w:t>
            </w:r>
            <w:r w:rsidRPr="00B10E25">
              <w:rPr>
                <w:rFonts w:asciiTheme="minorHAnsi" w:hAnsiTheme="minorHAnsi" w:cstheme="minorHAnsi"/>
                <w:b/>
                <w:highlight w:val="yellow"/>
              </w:rPr>
              <w:t> </w:t>
            </w:r>
            <w:r w:rsidRPr="00B10E25">
              <w:rPr>
                <w:rFonts w:asciiTheme="minorHAnsi" w:hAnsiTheme="minorHAnsi" w:cstheme="minorHAnsi"/>
                <w:b/>
              </w:rPr>
              <w:t xml:space="preserve">: l’adjudicateur rédige une </w:t>
            </w:r>
            <w:r w:rsidRPr="00B10E25">
              <w:rPr>
                <w:rFonts w:asciiTheme="minorHAnsi" w:hAnsiTheme="minorHAnsi" w:cstheme="minorHAnsi"/>
                <w:b/>
              </w:rPr>
              <w:t>description des prestations demandées</w:t>
            </w:r>
            <w:r w:rsidRPr="00B10E25">
              <w:rPr>
                <w:rFonts w:asciiTheme="minorHAnsi" w:hAnsiTheme="minorHAnsi" w:cstheme="minorHAnsi"/>
                <w:b/>
              </w:rPr>
              <w:t xml:space="preserve"> et précise leurs fréquences *(48)</w:t>
            </w:r>
          </w:p>
        </w:tc>
        <w:tc>
          <w:tcPr>
            <w:tcW w:w="3793" w:type="dxa"/>
            <w:tcBorders>
              <w:bottom w:val="single" w:sz="4" w:space="0" w:color="auto"/>
            </w:tcBorders>
            <w:shd w:val="clear" w:color="auto" w:fill="BFBFBF" w:themeFill="background1" w:themeFillShade="BF"/>
          </w:tcPr>
          <w:p w14:paraId="734DB60A" w14:textId="40843C9E" w:rsidR="005D259C" w:rsidRDefault="005D259C" w:rsidP="005D259C">
            <w:pPr>
              <w:jc w:val="center"/>
              <w:rPr>
                <w:rFonts w:asciiTheme="minorHAnsi" w:hAnsiTheme="minorHAnsi" w:cstheme="minorHAnsi"/>
                <w:b/>
                <w:u w:val="single"/>
              </w:rPr>
            </w:pPr>
            <w:r w:rsidRPr="00B10E25">
              <w:rPr>
                <w:rFonts w:asciiTheme="minorHAnsi" w:hAnsiTheme="minorHAnsi" w:cstheme="minorHAnsi"/>
                <w:b/>
              </w:rPr>
              <w:t xml:space="preserve">Nombre </w:t>
            </w:r>
            <w:r w:rsidRPr="00B10E25">
              <w:rPr>
                <w:rFonts w:asciiTheme="minorHAnsi" w:hAnsiTheme="minorHAnsi" w:cstheme="minorHAnsi"/>
                <w:b/>
              </w:rPr>
              <w:t>de prestations à effectuer dans l’année</w:t>
            </w:r>
          </w:p>
        </w:tc>
      </w:tr>
      <w:tr w:rsidR="00E43285" w14:paraId="5C8165CD" w14:textId="77777777" w:rsidTr="00E43285">
        <w:tc>
          <w:tcPr>
            <w:tcW w:w="13994" w:type="dxa"/>
            <w:gridSpan w:val="2"/>
            <w:shd w:val="clear" w:color="auto" w:fill="D9D9D9" w:themeFill="background1" w:themeFillShade="D9"/>
          </w:tcPr>
          <w:p w14:paraId="795F6A64" w14:textId="3851FE23" w:rsidR="00E43285" w:rsidRDefault="00E43285" w:rsidP="000B0479">
            <w:pPr>
              <w:jc w:val="both"/>
              <w:rPr>
                <w:rFonts w:asciiTheme="minorHAnsi" w:hAnsiTheme="minorHAnsi" w:cstheme="minorHAnsi"/>
                <w:b/>
                <w:u w:val="single"/>
              </w:rPr>
            </w:pPr>
            <w:r>
              <w:rPr>
                <w:rFonts w:asciiTheme="minorHAnsi" w:hAnsiTheme="minorHAnsi" w:cstheme="minorHAnsi"/>
                <w:b/>
              </w:rPr>
              <w:t xml:space="preserve">1. </w:t>
            </w:r>
            <w:r w:rsidRPr="00B10E25">
              <w:rPr>
                <w:rFonts w:asciiTheme="minorHAnsi" w:hAnsiTheme="minorHAnsi" w:cstheme="minorHAnsi"/>
                <w:b/>
              </w:rPr>
              <w:t>Bureaux (individuels ou collectifs)</w:t>
            </w:r>
          </w:p>
        </w:tc>
      </w:tr>
      <w:tr w:rsidR="00E43285" w14:paraId="278DFB3C" w14:textId="77777777" w:rsidTr="001B179E">
        <w:tc>
          <w:tcPr>
            <w:tcW w:w="13994" w:type="dxa"/>
            <w:gridSpan w:val="2"/>
            <w:shd w:val="clear" w:color="auto" w:fill="F2F2F2" w:themeFill="background1" w:themeFillShade="F2"/>
          </w:tcPr>
          <w:p w14:paraId="7AA1AD9B" w14:textId="3D975369" w:rsidR="00E43285" w:rsidRDefault="00E43285" w:rsidP="000B0479">
            <w:pPr>
              <w:jc w:val="both"/>
              <w:rPr>
                <w:rFonts w:asciiTheme="minorHAnsi" w:hAnsiTheme="minorHAnsi" w:cstheme="minorHAnsi"/>
                <w:b/>
                <w:u w:val="single"/>
              </w:rPr>
            </w:pPr>
            <w:r>
              <w:rPr>
                <w:rFonts w:asciiTheme="minorHAnsi" w:hAnsiTheme="minorHAnsi" w:cstheme="minorHAnsi"/>
                <w:i/>
              </w:rPr>
              <w:t xml:space="preserve">1.1. </w:t>
            </w:r>
            <w:r w:rsidRPr="00B10E25">
              <w:rPr>
                <w:rFonts w:asciiTheme="minorHAnsi" w:hAnsiTheme="minorHAnsi" w:cstheme="minorHAnsi"/>
                <w:i/>
              </w:rPr>
              <w:t xml:space="preserve">Tâches à réaliser quotidiennement </w:t>
            </w:r>
          </w:p>
        </w:tc>
      </w:tr>
      <w:tr w:rsidR="005D259C" w14:paraId="15DBDD5B" w14:textId="77777777" w:rsidTr="00BA79C1">
        <w:tc>
          <w:tcPr>
            <w:tcW w:w="10201" w:type="dxa"/>
            <w:shd w:val="clear" w:color="auto" w:fill="auto"/>
          </w:tcPr>
          <w:p w14:paraId="0CEC043E" w14:textId="6ECF7F5D" w:rsidR="005D259C" w:rsidRPr="00E43285" w:rsidRDefault="00E43285" w:rsidP="000B0479">
            <w:pPr>
              <w:jc w:val="both"/>
              <w:rPr>
                <w:rFonts w:asciiTheme="minorHAnsi" w:hAnsiTheme="minorHAnsi" w:cstheme="minorHAnsi"/>
                <w:b/>
                <w:u w:val="single"/>
              </w:rPr>
            </w:pPr>
            <w:r>
              <w:rPr>
                <w:rFonts w:asciiTheme="minorHAnsi" w:hAnsiTheme="minorHAnsi" w:cstheme="minorHAnsi"/>
              </w:rPr>
              <w:t>1.1.</w:t>
            </w:r>
            <w:r w:rsidR="005D259C" w:rsidRPr="00E43285">
              <w:rPr>
                <w:rFonts w:asciiTheme="minorHAnsi" w:hAnsiTheme="minorHAnsi" w:cstheme="minorHAnsi"/>
              </w:rPr>
              <w:t>1. Aspirer, dépoussiérer l’ensemble des surfaces apparentes et veiller à la propreté générale</w:t>
            </w:r>
          </w:p>
        </w:tc>
        <w:tc>
          <w:tcPr>
            <w:tcW w:w="3793" w:type="dxa"/>
            <w:shd w:val="clear" w:color="auto" w:fill="auto"/>
          </w:tcPr>
          <w:p w14:paraId="556B7106" w14:textId="2BAB5FFA" w:rsidR="005D259C" w:rsidRDefault="005D259C" w:rsidP="005D259C">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5D259C" w14:paraId="01BF70E8" w14:textId="77777777" w:rsidTr="00BA79C1">
        <w:tc>
          <w:tcPr>
            <w:tcW w:w="10201" w:type="dxa"/>
            <w:shd w:val="clear" w:color="auto" w:fill="auto"/>
          </w:tcPr>
          <w:p w14:paraId="2EC7AE4C" w14:textId="01280387" w:rsidR="005D259C" w:rsidRPr="005D259C" w:rsidRDefault="005D259C" w:rsidP="000B0479">
            <w:pPr>
              <w:jc w:val="both"/>
              <w:rPr>
                <w:rFonts w:asciiTheme="minorHAnsi" w:hAnsiTheme="minorHAnsi" w:cstheme="minorHAnsi"/>
                <w:b/>
                <w:u w:val="single"/>
              </w:rPr>
            </w:pPr>
            <w:r>
              <w:rPr>
                <w:rFonts w:asciiTheme="minorHAnsi" w:hAnsiTheme="minorHAnsi" w:cstheme="minorHAnsi"/>
              </w:rPr>
              <w:t>1.1.2</w:t>
            </w:r>
            <w:r w:rsidR="00E43285">
              <w:rPr>
                <w:rFonts w:asciiTheme="minorHAnsi" w:hAnsiTheme="minorHAnsi" w:cstheme="minorHAnsi"/>
              </w:rPr>
              <w:t>.</w:t>
            </w:r>
            <w:r>
              <w:rPr>
                <w:rFonts w:asciiTheme="minorHAnsi" w:hAnsiTheme="minorHAnsi" w:cstheme="minorHAnsi"/>
              </w:rPr>
              <w:t xml:space="preserve"> </w:t>
            </w:r>
            <w:r w:rsidRPr="005D259C">
              <w:rPr>
                <w:rFonts w:asciiTheme="minorHAnsi" w:hAnsiTheme="minorHAnsi" w:cstheme="minorHAnsi"/>
              </w:rPr>
              <w:t>Vider les poubelles et les corbeilles à papier (recyclage) et jeter le contenu dans les poubelles appropriées</w:t>
            </w:r>
          </w:p>
        </w:tc>
        <w:tc>
          <w:tcPr>
            <w:tcW w:w="3793" w:type="dxa"/>
            <w:shd w:val="clear" w:color="auto" w:fill="auto"/>
          </w:tcPr>
          <w:p w14:paraId="3D7662F7" w14:textId="688DC32C" w:rsidR="005D259C" w:rsidRDefault="005D259C" w:rsidP="005D259C">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5D259C" w14:paraId="3422D669" w14:textId="77777777" w:rsidTr="00BA79C1">
        <w:tc>
          <w:tcPr>
            <w:tcW w:w="10201" w:type="dxa"/>
            <w:shd w:val="clear" w:color="auto" w:fill="auto"/>
          </w:tcPr>
          <w:p w14:paraId="285B1939" w14:textId="0A161F36" w:rsidR="005D259C" w:rsidRPr="00E43285" w:rsidRDefault="00E43285" w:rsidP="000B0479">
            <w:pPr>
              <w:jc w:val="both"/>
              <w:rPr>
                <w:rFonts w:asciiTheme="minorHAnsi" w:hAnsiTheme="minorHAnsi" w:cstheme="minorHAnsi"/>
                <w:b/>
                <w:u w:val="single"/>
              </w:rPr>
            </w:pPr>
            <w:r>
              <w:rPr>
                <w:rFonts w:asciiTheme="minorHAnsi" w:hAnsiTheme="minorHAnsi" w:cstheme="minorHAnsi"/>
              </w:rPr>
              <w:t xml:space="preserve">1.1.3. </w:t>
            </w:r>
            <w:r w:rsidR="005D259C" w:rsidRPr="00E43285">
              <w:rPr>
                <w:rFonts w:asciiTheme="minorHAnsi" w:hAnsiTheme="minorHAnsi" w:cstheme="minorHAnsi"/>
              </w:rPr>
              <w:t>Ramener la vaisselle à la cuisine et la laver</w:t>
            </w:r>
          </w:p>
        </w:tc>
        <w:tc>
          <w:tcPr>
            <w:tcW w:w="3793" w:type="dxa"/>
            <w:shd w:val="clear" w:color="auto" w:fill="auto"/>
          </w:tcPr>
          <w:p w14:paraId="49E3683D" w14:textId="21856885" w:rsidR="005D259C" w:rsidRDefault="005D259C" w:rsidP="005D259C">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5D259C" w14:paraId="09D3B602" w14:textId="77777777" w:rsidTr="00BA79C1">
        <w:tc>
          <w:tcPr>
            <w:tcW w:w="10201" w:type="dxa"/>
            <w:shd w:val="clear" w:color="auto" w:fill="auto"/>
          </w:tcPr>
          <w:p w14:paraId="3788435A" w14:textId="6FAC826B" w:rsidR="005D259C" w:rsidRDefault="005D259C" w:rsidP="000B0479">
            <w:pPr>
              <w:jc w:val="both"/>
              <w:rPr>
                <w:rFonts w:asciiTheme="minorHAnsi" w:hAnsiTheme="minorHAnsi" w:cstheme="minorHAnsi"/>
                <w:b/>
                <w:u w:val="single"/>
              </w:rPr>
            </w:pPr>
            <w:r w:rsidRPr="00B10E25">
              <w:rPr>
                <w:rFonts w:asciiTheme="minorHAnsi" w:hAnsiTheme="minorHAnsi" w:cstheme="minorHAnsi"/>
              </w:rPr>
              <w:t>(…)</w:t>
            </w:r>
          </w:p>
        </w:tc>
        <w:tc>
          <w:tcPr>
            <w:tcW w:w="3793" w:type="dxa"/>
            <w:shd w:val="clear" w:color="auto" w:fill="auto"/>
          </w:tcPr>
          <w:p w14:paraId="018C98EF" w14:textId="1607819F" w:rsidR="005D259C" w:rsidRDefault="005D259C" w:rsidP="005D259C">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5D259C" w14:paraId="2E91FC39" w14:textId="77777777" w:rsidTr="00BA79C1">
        <w:tc>
          <w:tcPr>
            <w:tcW w:w="10201" w:type="dxa"/>
            <w:tcBorders>
              <w:bottom w:val="single" w:sz="4" w:space="0" w:color="auto"/>
            </w:tcBorders>
            <w:shd w:val="clear" w:color="auto" w:fill="auto"/>
          </w:tcPr>
          <w:p w14:paraId="19FA3283" w14:textId="481435BC" w:rsidR="005D259C" w:rsidRDefault="005D259C" w:rsidP="000B0479">
            <w:pPr>
              <w:jc w:val="both"/>
              <w:rPr>
                <w:rFonts w:asciiTheme="minorHAnsi" w:hAnsiTheme="minorHAnsi" w:cstheme="minorHAnsi"/>
                <w:b/>
                <w:u w:val="single"/>
              </w:rPr>
            </w:pPr>
            <w:r w:rsidRPr="00B10E25">
              <w:rPr>
                <w:rFonts w:asciiTheme="minorHAnsi" w:hAnsiTheme="minorHAnsi" w:cstheme="minorHAnsi"/>
              </w:rPr>
              <w:t>(…)</w:t>
            </w:r>
          </w:p>
        </w:tc>
        <w:tc>
          <w:tcPr>
            <w:tcW w:w="3793" w:type="dxa"/>
            <w:tcBorders>
              <w:bottom w:val="single" w:sz="4" w:space="0" w:color="auto"/>
            </w:tcBorders>
            <w:shd w:val="clear" w:color="auto" w:fill="auto"/>
          </w:tcPr>
          <w:p w14:paraId="2E708B05" w14:textId="3904794B" w:rsidR="005D259C" w:rsidRDefault="005D259C" w:rsidP="005D259C">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E43285" w14:paraId="395DFA0E" w14:textId="77777777" w:rsidTr="00D772EE">
        <w:tc>
          <w:tcPr>
            <w:tcW w:w="13994" w:type="dxa"/>
            <w:gridSpan w:val="2"/>
            <w:shd w:val="clear" w:color="auto" w:fill="F2F2F2" w:themeFill="background1" w:themeFillShade="F2"/>
          </w:tcPr>
          <w:p w14:paraId="225531A3" w14:textId="552CC7F7" w:rsidR="00E43285" w:rsidRDefault="00E43285" w:rsidP="000B0479">
            <w:pPr>
              <w:jc w:val="both"/>
              <w:rPr>
                <w:rFonts w:asciiTheme="minorHAnsi" w:hAnsiTheme="minorHAnsi" w:cstheme="minorHAnsi"/>
                <w:b/>
                <w:u w:val="single"/>
              </w:rPr>
            </w:pPr>
            <w:r>
              <w:rPr>
                <w:rFonts w:asciiTheme="minorHAnsi" w:hAnsiTheme="minorHAnsi" w:cstheme="minorHAnsi"/>
                <w:i/>
              </w:rPr>
              <w:t xml:space="preserve">1.2. </w:t>
            </w:r>
            <w:r w:rsidRPr="00B10E25">
              <w:rPr>
                <w:rFonts w:asciiTheme="minorHAnsi" w:hAnsiTheme="minorHAnsi" w:cstheme="minorHAnsi"/>
                <w:i/>
              </w:rPr>
              <w:t xml:space="preserve">Tâches à réaliser </w:t>
            </w:r>
            <w:r w:rsidRPr="00B10E25">
              <w:rPr>
                <w:rFonts w:asciiTheme="minorHAnsi" w:hAnsiTheme="minorHAnsi" w:cstheme="minorHAnsi"/>
                <w:i/>
                <w:highlight w:val="yellow"/>
              </w:rPr>
              <w:t>XX</w:t>
            </w:r>
            <w:r w:rsidRPr="00B10E25">
              <w:rPr>
                <w:rFonts w:asciiTheme="minorHAnsi" w:hAnsiTheme="minorHAnsi" w:cstheme="minorHAnsi"/>
                <w:i/>
              </w:rPr>
              <w:t xml:space="preserve"> fois par semaine</w:t>
            </w:r>
          </w:p>
        </w:tc>
      </w:tr>
      <w:tr w:rsidR="00E43285" w14:paraId="09121CD7" w14:textId="77777777" w:rsidTr="005D259C">
        <w:tc>
          <w:tcPr>
            <w:tcW w:w="10201" w:type="dxa"/>
            <w:shd w:val="clear" w:color="auto" w:fill="auto"/>
          </w:tcPr>
          <w:p w14:paraId="34D9796A" w14:textId="55F49BB0" w:rsidR="00E43285" w:rsidRDefault="00E43285" w:rsidP="000B0479">
            <w:pPr>
              <w:jc w:val="both"/>
              <w:rPr>
                <w:rFonts w:asciiTheme="minorHAnsi" w:hAnsiTheme="minorHAnsi" w:cstheme="minorHAnsi"/>
                <w:b/>
                <w:u w:val="single"/>
              </w:rPr>
            </w:pPr>
            <w:r>
              <w:rPr>
                <w:rFonts w:asciiTheme="minorHAnsi" w:hAnsiTheme="minorHAnsi" w:cstheme="minorHAnsi"/>
              </w:rPr>
              <w:t>1.2.1.</w:t>
            </w:r>
            <w:r w:rsidRPr="00B10E25">
              <w:rPr>
                <w:rFonts w:asciiTheme="minorHAnsi" w:hAnsiTheme="minorHAnsi" w:cstheme="minorHAnsi"/>
              </w:rPr>
              <w:t>Aspirer les tapis ou nettoyer à l’eau les surfaces au sol</w:t>
            </w:r>
          </w:p>
        </w:tc>
        <w:tc>
          <w:tcPr>
            <w:tcW w:w="3793" w:type="dxa"/>
          </w:tcPr>
          <w:p w14:paraId="16139A46" w14:textId="363B051A" w:rsidR="00E43285" w:rsidRDefault="00E43285" w:rsidP="00E43285">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E43285" w14:paraId="41F340F7" w14:textId="77777777" w:rsidTr="005D259C">
        <w:tc>
          <w:tcPr>
            <w:tcW w:w="10201" w:type="dxa"/>
            <w:shd w:val="clear" w:color="auto" w:fill="auto"/>
          </w:tcPr>
          <w:p w14:paraId="74898854" w14:textId="2407431B" w:rsidR="00E43285" w:rsidRDefault="00E43285" w:rsidP="000B0479">
            <w:pPr>
              <w:jc w:val="both"/>
              <w:rPr>
                <w:rFonts w:asciiTheme="minorHAnsi" w:hAnsiTheme="minorHAnsi" w:cstheme="minorHAnsi"/>
                <w:b/>
                <w:u w:val="single"/>
              </w:rPr>
            </w:pPr>
            <w:r>
              <w:rPr>
                <w:rFonts w:asciiTheme="minorHAnsi" w:hAnsiTheme="minorHAnsi" w:cstheme="minorHAnsi"/>
              </w:rPr>
              <w:t xml:space="preserve">1.2.2. </w:t>
            </w:r>
            <w:r w:rsidRPr="00B10E25">
              <w:rPr>
                <w:rFonts w:asciiTheme="minorHAnsi" w:hAnsiTheme="minorHAnsi" w:cstheme="minorHAnsi"/>
              </w:rPr>
              <w:t>Nettoyer les surfaces de travail</w:t>
            </w:r>
          </w:p>
        </w:tc>
        <w:tc>
          <w:tcPr>
            <w:tcW w:w="3793" w:type="dxa"/>
          </w:tcPr>
          <w:p w14:paraId="5B400456" w14:textId="113F86FF" w:rsidR="00E43285" w:rsidRDefault="00E43285" w:rsidP="00E43285">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E43285" w14:paraId="189D2E96" w14:textId="77777777" w:rsidTr="005D259C">
        <w:tc>
          <w:tcPr>
            <w:tcW w:w="10201" w:type="dxa"/>
            <w:shd w:val="clear" w:color="auto" w:fill="auto"/>
          </w:tcPr>
          <w:p w14:paraId="11397344" w14:textId="26854B39" w:rsidR="00E43285" w:rsidRDefault="00E43285" w:rsidP="000B0479">
            <w:pPr>
              <w:jc w:val="both"/>
              <w:rPr>
                <w:rFonts w:asciiTheme="minorHAnsi" w:hAnsiTheme="minorHAnsi" w:cstheme="minorHAnsi"/>
                <w:b/>
                <w:u w:val="single"/>
              </w:rPr>
            </w:pPr>
            <w:r>
              <w:rPr>
                <w:rFonts w:asciiTheme="minorHAnsi" w:hAnsiTheme="minorHAnsi" w:cstheme="minorHAnsi"/>
              </w:rPr>
              <w:t xml:space="preserve">1.2.3. </w:t>
            </w:r>
            <w:r w:rsidRPr="00B10E25">
              <w:rPr>
                <w:rFonts w:asciiTheme="minorHAnsi" w:hAnsiTheme="minorHAnsi" w:cstheme="minorHAnsi"/>
              </w:rPr>
              <w:t>Désinfecter les téléphones</w:t>
            </w:r>
          </w:p>
        </w:tc>
        <w:tc>
          <w:tcPr>
            <w:tcW w:w="3793" w:type="dxa"/>
          </w:tcPr>
          <w:p w14:paraId="6407C1A8" w14:textId="4D2AA23A" w:rsidR="00E43285" w:rsidRDefault="00E43285" w:rsidP="00E43285">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E43285" w14:paraId="59A60CC2" w14:textId="77777777" w:rsidTr="005D259C">
        <w:tc>
          <w:tcPr>
            <w:tcW w:w="10201" w:type="dxa"/>
            <w:shd w:val="clear" w:color="auto" w:fill="auto"/>
          </w:tcPr>
          <w:p w14:paraId="04CEB226" w14:textId="6574AD5F" w:rsidR="00E43285" w:rsidRDefault="00E43285" w:rsidP="000B0479">
            <w:pPr>
              <w:jc w:val="both"/>
              <w:rPr>
                <w:rFonts w:asciiTheme="minorHAnsi" w:hAnsiTheme="minorHAnsi" w:cstheme="minorHAnsi"/>
                <w:b/>
                <w:u w:val="single"/>
              </w:rPr>
            </w:pPr>
            <w:r>
              <w:rPr>
                <w:rFonts w:asciiTheme="minorHAnsi" w:hAnsiTheme="minorHAnsi" w:cstheme="minorHAnsi"/>
              </w:rPr>
              <w:t xml:space="preserve">1.2.4. </w:t>
            </w:r>
            <w:r w:rsidRPr="00B10E25">
              <w:rPr>
                <w:rFonts w:asciiTheme="minorHAnsi" w:hAnsiTheme="minorHAnsi" w:cstheme="minorHAnsi"/>
              </w:rPr>
              <w:t>Dépoussiérer les objets et écrans d’ordinateurs</w:t>
            </w:r>
          </w:p>
        </w:tc>
        <w:tc>
          <w:tcPr>
            <w:tcW w:w="3793" w:type="dxa"/>
          </w:tcPr>
          <w:p w14:paraId="0895107C" w14:textId="779E70BF" w:rsidR="00E43285" w:rsidRDefault="00E43285" w:rsidP="00E43285">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E43285" w14:paraId="3B058D34" w14:textId="77777777" w:rsidTr="005D259C">
        <w:tc>
          <w:tcPr>
            <w:tcW w:w="10201" w:type="dxa"/>
            <w:tcBorders>
              <w:bottom w:val="single" w:sz="4" w:space="0" w:color="auto"/>
            </w:tcBorders>
            <w:shd w:val="clear" w:color="auto" w:fill="auto"/>
          </w:tcPr>
          <w:p w14:paraId="7AD4B474" w14:textId="726D922D" w:rsidR="00E43285" w:rsidRDefault="00E43285" w:rsidP="000B0479">
            <w:pPr>
              <w:jc w:val="both"/>
              <w:rPr>
                <w:rFonts w:asciiTheme="minorHAnsi" w:hAnsiTheme="minorHAnsi" w:cstheme="minorHAnsi"/>
                <w:b/>
                <w:u w:val="single"/>
              </w:rPr>
            </w:pPr>
            <w:r>
              <w:rPr>
                <w:rFonts w:asciiTheme="minorHAnsi" w:hAnsiTheme="minorHAnsi" w:cstheme="minorHAnsi"/>
              </w:rPr>
              <w:t xml:space="preserve">1.2.5. </w:t>
            </w:r>
            <w:r w:rsidRPr="00B10E25">
              <w:rPr>
                <w:rFonts w:asciiTheme="minorHAnsi" w:hAnsiTheme="minorHAnsi" w:cstheme="minorHAnsi"/>
              </w:rPr>
              <w:t>Dépoussiérer les imprimantes, les télécopieurs et les photocopieurs</w:t>
            </w:r>
          </w:p>
        </w:tc>
        <w:tc>
          <w:tcPr>
            <w:tcW w:w="3793" w:type="dxa"/>
          </w:tcPr>
          <w:p w14:paraId="4D1BB542" w14:textId="14583BE3" w:rsidR="00E43285" w:rsidRDefault="00E43285" w:rsidP="00E43285">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E43285" w14:paraId="36107CC1" w14:textId="77777777" w:rsidTr="00B9758C">
        <w:tc>
          <w:tcPr>
            <w:tcW w:w="13994" w:type="dxa"/>
            <w:gridSpan w:val="2"/>
            <w:shd w:val="clear" w:color="auto" w:fill="F2F2F2" w:themeFill="background1" w:themeFillShade="F2"/>
          </w:tcPr>
          <w:p w14:paraId="19CBAF4B" w14:textId="732DB5F7" w:rsidR="00E43285" w:rsidRDefault="00E43285" w:rsidP="000B0479">
            <w:pPr>
              <w:jc w:val="both"/>
              <w:rPr>
                <w:rFonts w:asciiTheme="minorHAnsi" w:hAnsiTheme="minorHAnsi" w:cstheme="minorHAnsi"/>
                <w:b/>
                <w:u w:val="single"/>
              </w:rPr>
            </w:pPr>
            <w:r>
              <w:rPr>
                <w:rFonts w:asciiTheme="minorHAnsi" w:hAnsiTheme="minorHAnsi" w:cstheme="minorHAnsi"/>
                <w:i/>
              </w:rPr>
              <w:t xml:space="preserve">1.3. </w:t>
            </w:r>
            <w:r w:rsidRPr="005D259C">
              <w:rPr>
                <w:rFonts w:asciiTheme="minorHAnsi" w:hAnsiTheme="minorHAnsi" w:cstheme="minorHAnsi"/>
                <w:i/>
              </w:rPr>
              <w:t xml:space="preserve">Tâches à réaliser </w:t>
            </w:r>
            <w:r w:rsidRPr="005D259C">
              <w:rPr>
                <w:rFonts w:asciiTheme="minorHAnsi" w:hAnsiTheme="minorHAnsi" w:cstheme="minorHAnsi"/>
                <w:i/>
                <w:highlight w:val="yellow"/>
              </w:rPr>
              <w:t>XX</w:t>
            </w:r>
            <w:r w:rsidRPr="005D259C">
              <w:rPr>
                <w:rFonts w:asciiTheme="minorHAnsi" w:hAnsiTheme="minorHAnsi" w:cstheme="minorHAnsi"/>
                <w:i/>
              </w:rPr>
              <w:t xml:space="preserve"> fois par mois</w:t>
            </w:r>
          </w:p>
        </w:tc>
      </w:tr>
      <w:tr w:rsidR="00E43285" w14:paraId="21754B6E" w14:textId="77777777" w:rsidTr="005D259C">
        <w:tc>
          <w:tcPr>
            <w:tcW w:w="10201" w:type="dxa"/>
            <w:shd w:val="clear" w:color="auto" w:fill="auto"/>
          </w:tcPr>
          <w:p w14:paraId="5B030E8B" w14:textId="578359C2" w:rsidR="00E43285" w:rsidRPr="00E43285" w:rsidRDefault="00E43285" w:rsidP="000B0479">
            <w:pPr>
              <w:jc w:val="both"/>
              <w:rPr>
                <w:rFonts w:asciiTheme="minorHAnsi" w:hAnsiTheme="minorHAnsi" w:cstheme="minorHAnsi"/>
                <w:b/>
                <w:u w:val="single"/>
              </w:rPr>
            </w:pPr>
            <w:r>
              <w:rPr>
                <w:rFonts w:asciiTheme="minorHAnsi" w:hAnsiTheme="minorHAnsi" w:cstheme="minorHAnsi"/>
              </w:rPr>
              <w:t xml:space="preserve">1.3.1. </w:t>
            </w:r>
            <w:r w:rsidRPr="00E43285">
              <w:rPr>
                <w:rFonts w:asciiTheme="minorHAnsi" w:hAnsiTheme="minorHAnsi" w:cstheme="minorHAnsi"/>
              </w:rPr>
              <w:t>Nettoyer les vitres intérieures : lavage, raclage et nettoyage des châssis et appuis de fenêtre</w:t>
            </w:r>
          </w:p>
        </w:tc>
        <w:tc>
          <w:tcPr>
            <w:tcW w:w="3793" w:type="dxa"/>
          </w:tcPr>
          <w:p w14:paraId="1F51D56C" w14:textId="5F239A91" w:rsidR="00E43285" w:rsidRDefault="00E43285" w:rsidP="00E43285">
            <w:pPr>
              <w:jc w:val="center"/>
              <w:rPr>
                <w:rFonts w:asciiTheme="minorHAnsi" w:hAnsiTheme="minorHAnsi" w:cstheme="minorHAnsi"/>
                <w:b/>
                <w:u w:val="single"/>
              </w:rPr>
            </w:pPr>
            <w:r w:rsidRPr="00F175D0">
              <w:rPr>
                <w:rFonts w:asciiTheme="minorHAnsi" w:hAnsiTheme="minorHAnsi" w:cstheme="minorHAnsi"/>
                <w:i/>
                <w:highlight w:val="yellow"/>
              </w:rPr>
              <w:t>XX</w:t>
            </w:r>
          </w:p>
        </w:tc>
      </w:tr>
      <w:tr w:rsidR="00E43285" w14:paraId="2308B166" w14:textId="77777777" w:rsidTr="005D259C">
        <w:tc>
          <w:tcPr>
            <w:tcW w:w="10201" w:type="dxa"/>
            <w:shd w:val="clear" w:color="auto" w:fill="auto"/>
          </w:tcPr>
          <w:p w14:paraId="565EA32C" w14:textId="019607EF" w:rsidR="00E43285" w:rsidRDefault="00E43285" w:rsidP="000B0479">
            <w:pPr>
              <w:jc w:val="both"/>
              <w:rPr>
                <w:rFonts w:asciiTheme="minorHAnsi" w:hAnsiTheme="minorHAnsi" w:cstheme="minorHAnsi"/>
                <w:b/>
                <w:u w:val="single"/>
              </w:rPr>
            </w:pPr>
            <w:r>
              <w:rPr>
                <w:rFonts w:asciiTheme="minorHAnsi" w:hAnsiTheme="minorHAnsi" w:cstheme="minorHAnsi"/>
              </w:rPr>
              <w:t xml:space="preserve">1.3.2. </w:t>
            </w:r>
            <w:r w:rsidRPr="00B10E25">
              <w:rPr>
                <w:rFonts w:asciiTheme="minorHAnsi" w:hAnsiTheme="minorHAnsi" w:cstheme="minorHAnsi"/>
              </w:rPr>
              <w:t>Laver les cloisons vitrées</w:t>
            </w:r>
          </w:p>
        </w:tc>
        <w:tc>
          <w:tcPr>
            <w:tcW w:w="3793" w:type="dxa"/>
          </w:tcPr>
          <w:p w14:paraId="07A6BF61" w14:textId="73ED83AA" w:rsidR="00E43285" w:rsidRDefault="00E43285" w:rsidP="00E43285">
            <w:pPr>
              <w:jc w:val="center"/>
              <w:rPr>
                <w:rFonts w:asciiTheme="minorHAnsi" w:hAnsiTheme="minorHAnsi" w:cstheme="minorHAnsi"/>
                <w:b/>
                <w:u w:val="single"/>
              </w:rPr>
            </w:pPr>
            <w:r w:rsidRPr="00F175D0">
              <w:rPr>
                <w:rFonts w:asciiTheme="minorHAnsi" w:hAnsiTheme="minorHAnsi" w:cstheme="minorHAnsi"/>
                <w:i/>
                <w:highlight w:val="yellow"/>
              </w:rPr>
              <w:t>XX</w:t>
            </w:r>
          </w:p>
        </w:tc>
      </w:tr>
      <w:tr w:rsidR="00E43285" w14:paraId="37B9B8AE" w14:textId="77777777" w:rsidTr="005D259C">
        <w:tc>
          <w:tcPr>
            <w:tcW w:w="10201" w:type="dxa"/>
            <w:shd w:val="clear" w:color="auto" w:fill="auto"/>
          </w:tcPr>
          <w:p w14:paraId="30CA5271" w14:textId="2787A933" w:rsidR="00E43285" w:rsidRDefault="00E43285" w:rsidP="000B0479">
            <w:pPr>
              <w:jc w:val="both"/>
              <w:rPr>
                <w:rFonts w:asciiTheme="minorHAnsi" w:hAnsiTheme="minorHAnsi" w:cstheme="minorHAnsi"/>
                <w:b/>
                <w:u w:val="single"/>
              </w:rPr>
            </w:pPr>
            <w:r>
              <w:rPr>
                <w:rFonts w:asciiTheme="minorHAnsi" w:hAnsiTheme="minorHAnsi" w:cstheme="minorHAnsi"/>
              </w:rPr>
              <w:t xml:space="preserve">1.3.3. </w:t>
            </w:r>
            <w:r w:rsidRPr="00B10E25">
              <w:rPr>
                <w:rFonts w:asciiTheme="minorHAnsi" w:hAnsiTheme="minorHAnsi" w:cstheme="minorHAnsi"/>
              </w:rPr>
              <w:t>Dépoussiérer les pieds des tables et des chaises</w:t>
            </w:r>
          </w:p>
        </w:tc>
        <w:tc>
          <w:tcPr>
            <w:tcW w:w="3793" w:type="dxa"/>
          </w:tcPr>
          <w:p w14:paraId="5CC975D1" w14:textId="79E10C89" w:rsidR="00E43285" w:rsidRDefault="00E43285" w:rsidP="00E43285">
            <w:pPr>
              <w:jc w:val="center"/>
              <w:rPr>
                <w:rFonts w:asciiTheme="minorHAnsi" w:hAnsiTheme="minorHAnsi" w:cstheme="minorHAnsi"/>
                <w:b/>
                <w:u w:val="single"/>
              </w:rPr>
            </w:pPr>
            <w:r w:rsidRPr="00F175D0">
              <w:rPr>
                <w:rFonts w:asciiTheme="minorHAnsi" w:hAnsiTheme="minorHAnsi" w:cstheme="minorHAnsi"/>
                <w:i/>
                <w:highlight w:val="yellow"/>
              </w:rPr>
              <w:t>XX</w:t>
            </w:r>
          </w:p>
        </w:tc>
      </w:tr>
      <w:tr w:rsidR="00E43285" w14:paraId="522BF59E" w14:textId="77777777" w:rsidTr="005D259C">
        <w:tc>
          <w:tcPr>
            <w:tcW w:w="10201" w:type="dxa"/>
            <w:shd w:val="clear" w:color="auto" w:fill="auto"/>
          </w:tcPr>
          <w:p w14:paraId="2A9CDD68" w14:textId="78552946" w:rsidR="00E43285" w:rsidRDefault="00E43285" w:rsidP="000B0479">
            <w:pPr>
              <w:jc w:val="both"/>
              <w:rPr>
                <w:rFonts w:asciiTheme="minorHAnsi" w:hAnsiTheme="minorHAnsi" w:cstheme="minorHAnsi"/>
                <w:b/>
                <w:u w:val="single"/>
              </w:rPr>
            </w:pPr>
            <w:r>
              <w:rPr>
                <w:rFonts w:asciiTheme="minorHAnsi" w:hAnsiTheme="minorHAnsi" w:cstheme="minorHAnsi"/>
              </w:rPr>
              <w:t xml:space="preserve">1.3.4. </w:t>
            </w:r>
            <w:r w:rsidRPr="00B10E25">
              <w:rPr>
                <w:rFonts w:asciiTheme="minorHAnsi" w:hAnsiTheme="minorHAnsi" w:cstheme="minorHAnsi"/>
              </w:rPr>
              <w:t>Dépoussiérer le dessus des armoires</w:t>
            </w:r>
          </w:p>
        </w:tc>
        <w:tc>
          <w:tcPr>
            <w:tcW w:w="3793" w:type="dxa"/>
          </w:tcPr>
          <w:p w14:paraId="5EE6AA9B" w14:textId="49AAE6AB" w:rsidR="00E43285" w:rsidRDefault="00E43285" w:rsidP="00E43285">
            <w:pPr>
              <w:jc w:val="center"/>
              <w:rPr>
                <w:rFonts w:asciiTheme="minorHAnsi" w:hAnsiTheme="minorHAnsi" w:cstheme="minorHAnsi"/>
                <w:b/>
                <w:u w:val="single"/>
              </w:rPr>
            </w:pPr>
            <w:r w:rsidRPr="00F175D0">
              <w:rPr>
                <w:rFonts w:asciiTheme="minorHAnsi" w:hAnsiTheme="minorHAnsi" w:cstheme="minorHAnsi"/>
                <w:i/>
                <w:highlight w:val="yellow"/>
              </w:rPr>
              <w:t>XX</w:t>
            </w:r>
          </w:p>
        </w:tc>
      </w:tr>
      <w:tr w:rsidR="00E43285" w14:paraId="59864F09" w14:textId="77777777" w:rsidTr="005D259C">
        <w:tc>
          <w:tcPr>
            <w:tcW w:w="10201" w:type="dxa"/>
            <w:shd w:val="clear" w:color="auto" w:fill="auto"/>
          </w:tcPr>
          <w:p w14:paraId="053A7BF4" w14:textId="2BA7E00C" w:rsidR="00E43285" w:rsidRDefault="00E43285" w:rsidP="000B0479">
            <w:pPr>
              <w:jc w:val="both"/>
              <w:rPr>
                <w:rFonts w:asciiTheme="minorHAnsi" w:hAnsiTheme="minorHAnsi" w:cstheme="minorHAnsi"/>
                <w:b/>
                <w:u w:val="single"/>
              </w:rPr>
            </w:pPr>
            <w:r>
              <w:rPr>
                <w:rFonts w:asciiTheme="minorHAnsi" w:hAnsiTheme="minorHAnsi" w:cstheme="minorHAnsi"/>
              </w:rPr>
              <w:t xml:space="preserve">1.3.5. </w:t>
            </w:r>
            <w:r w:rsidRPr="00B10E25">
              <w:rPr>
                <w:rFonts w:asciiTheme="minorHAnsi" w:hAnsiTheme="minorHAnsi" w:cstheme="minorHAnsi"/>
              </w:rPr>
              <w:t>Désinfecter les claviers et souris</w:t>
            </w:r>
          </w:p>
        </w:tc>
        <w:tc>
          <w:tcPr>
            <w:tcW w:w="3793" w:type="dxa"/>
          </w:tcPr>
          <w:p w14:paraId="2FB1F810" w14:textId="3C60148C" w:rsidR="00E43285" w:rsidRDefault="00E43285" w:rsidP="00E43285">
            <w:pPr>
              <w:jc w:val="center"/>
              <w:rPr>
                <w:rFonts w:asciiTheme="minorHAnsi" w:hAnsiTheme="minorHAnsi" w:cstheme="minorHAnsi"/>
                <w:b/>
                <w:u w:val="single"/>
              </w:rPr>
            </w:pPr>
            <w:r w:rsidRPr="00F175D0">
              <w:rPr>
                <w:rFonts w:asciiTheme="minorHAnsi" w:hAnsiTheme="minorHAnsi" w:cstheme="minorHAnsi"/>
                <w:i/>
                <w:highlight w:val="yellow"/>
              </w:rPr>
              <w:t>XX</w:t>
            </w:r>
          </w:p>
        </w:tc>
      </w:tr>
      <w:tr w:rsidR="00E43285" w14:paraId="0C5098BB" w14:textId="77777777" w:rsidTr="005D259C">
        <w:tc>
          <w:tcPr>
            <w:tcW w:w="10201" w:type="dxa"/>
            <w:shd w:val="clear" w:color="auto" w:fill="auto"/>
          </w:tcPr>
          <w:p w14:paraId="3C94F93E" w14:textId="2295387A" w:rsidR="00E43285" w:rsidRDefault="00E43285" w:rsidP="000B0479">
            <w:pPr>
              <w:jc w:val="both"/>
              <w:rPr>
                <w:rFonts w:asciiTheme="minorHAnsi" w:hAnsiTheme="minorHAnsi" w:cstheme="minorHAnsi"/>
                <w:b/>
                <w:u w:val="single"/>
              </w:rPr>
            </w:pPr>
            <w:r>
              <w:rPr>
                <w:rFonts w:asciiTheme="minorHAnsi" w:hAnsiTheme="minorHAnsi" w:cstheme="minorHAnsi"/>
              </w:rPr>
              <w:t xml:space="preserve">1.3.6. </w:t>
            </w:r>
            <w:r w:rsidRPr="00B10E25">
              <w:rPr>
                <w:rFonts w:asciiTheme="minorHAnsi" w:hAnsiTheme="minorHAnsi" w:cstheme="minorHAnsi"/>
              </w:rPr>
              <w:t>Nettoyage ou dégraissage des poubelles</w:t>
            </w:r>
          </w:p>
        </w:tc>
        <w:tc>
          <w:tcPr>
            <w:tcW w:w="3793" w:type="dxa"/>
          </w:tcPr>
          <w:p w14:paraId="3A2A8582" w14:textId="4D012450" w:rsidR="00E43285" w:rsidRDefault="00E43285" w:rsidP="00E43285">
            <w:pPr>
              <w:jc w:val="center"/>
              <w:rPr>
                <w:rFonts w:asciiTheme="minorHAnsi" w:hAnsiTheme="minorHAnsi" w:cstheme="minorHAnsi"/>
                <w:b/>
                <w:u w:val="single"/>
              </w:rPr>
            </w:pPr>
            <w:r w:rsidRPr="00F175D0">
              <w:rPr>
                <w:rFonts w:asciiTheme="minorHAnsi" w:hAnsiTheme="minorHAnsi" w:cstheme="minorHAnsi"/>
                <w:i/>
                <w:highlight w:val="yellow"/>
              </w:rPr>
              <w:t>XX</w:t>
            </w:r>
          </w:p>
        </w:tc>
      </w:tr>
      <w:tr w:rsidR="00E43285" w14:paraId="7F483510" w14:textId="77777777" w:rsidTr="005D259C">
        <w:tc>
          <w:tcPr>
            <w:tcW w:w="10201" w:type="dxa"/>
            <w:tcBorders>
              <w:bottom w:val="single" w:sz="4" w:space="0" w:color="auto"/>
            </w:tcBorders>
            <w:shd w:val="clear" w:color="auto" w:fill="auto"/>
          </w:tcPr>
          <w:p w14:paraId="4F8754E4" w14:textId="5381C4B4" w:rsidR="00E43285" w:rsidRDefault="00E43285" w:rsidP="000B0479">
            <w:pPr>
              <w:jc w:val="both"/>
              <w:rPr>
                <w:rFonts w:asciiTheme="minorHAnsi" w:hAnsiTheme="minorHAnsi" w:cstheme="minorHAnsi"/>
                <w:b/>
                <w:u w:val="single"/>
              </w:rPr>
            </w:pPr>
            <w:r>
              <w:rPr>
                <w:rFonts w:asciiTheme="minorHAnsi" w:hAnsiTheme="minorHAnsi" w:cstheme="minorHAnsi"/>
              </w:rPr>
              <w:t xml:space="preserve">1.3.7. </w:t>
            </w:r>
            <w:r w:rsidRPr="00B10E25">
              <w:rPr>
                <w:rFonts w:asciiTheme="minorHAnsi" w:hAnsiTheme="minorHAnsi" w:cstheme="minorHAnsi"/>
              </w:rPr>
              <w:t>Nettoyage des plaintes et des portes</w:t>
            </w:r>
          </w:p>
        </w:tc>
        <w:tc>
          <w:tcPr>
            <w:tcW w:w="3793" w:type="dxa"/>
          </w:tcPr>
          <w:p w14:paraId="15D09DF3" w14:textId="3FDAE8A7" w:rsidR="00E43285" w:rsidRDefault="00E43285" w:rsidP="00E43285">
            <w:pPr>
              <w:jc w:val="center"/>
              <w:rPr>
                <w:rFonts w:asciiTheme="minorHAnsi" w:hAnsiTheme="minorHAnsi" w:cstheme="minorHAnsi"/>
                <w:b/>
                <w:u w:val="single"/>
              </w:rPr>
            </w:pPr>
            <w:r w:rsidRPr="00F175D0">
              <w:rPr>
                <w:rFonts w:asciiTheme="minorHAnsi" w:hAnsiTheme="minorHAnsi" w:cstheme="minorHAnsi"/>
                <w:i/>
                <w:highlight w:val="yellow"/>
              </w:rPr>
              <w:t>XX</w:t>
            </w:r>
          </w:p>
        </w:tc>
      </w:tr>
      <w:tr w:rsidR="00E43285" w14:paraId="67304693" w14:textId="77777777" w:rsidTr="007B159E">
        <w:tc>
          <w:tcPr>
            <w:tcW w:w="13994" w:type="dxa"/>
            <w:gridSpan w:val="2"/>
            <w:shd w:val="clear" w:color="auto" w:fill="F2F2F2" w:themeFill="background1" w:themeFillShade="F2"/>
          </w:tcPr>
          <w:p w14:paraId="1BFA2A2A" w14:textId="76A87D32" w:rsidR="00E43285" w:rsidRDefault="00E43285" w:rsidP="00E43285">
            <w:pPr>
              <w:rPr>
                <w:rFonts w:asciiTheme="minorHAnsi" w:hAnsiTheme="minorHAnsi" w:cstheme="minorHAnsi"/>
                <w:b/>
                <w:u w:val="single"/>
              </w:rPr>
            </w:pPr>
            <w:r>
              <w:rPr>
                <w:rFonts w:asciiTheme="minorHAnsi" w:hAnsiTheme="minorHAnsi" w:cstheme="minorHAnsi"/>
                <w:i/>
              </w:rPr>
              <w:t xml:space="preserve">1.4. </w:t>
            </w:r>
            <w:r w:rsidRPr="00B10E25">
              <w:rPr>
                <w:rFonts w:asciiTheme="minorHAnsi" w:hAnsiTheme="minorHAnsi" w:cstheme="minorHAnsi"/>
                <w:i/>
              </w:rPr>
              <w:t xml:space="preserve">Tâches à réaliser </w:t>
            </w:r>
            <w:r w:rsidRPr="00B10E25">
              <w:rPr>
                <w:rFonts w:asciiTheme="minorHAnsi" w:hAnsiTheme="minorHAnsi" w:cstheme="minorHAnsi"/>
                <w:i/>
                <w:highlight w:val="yellow"/>
              </w:rPr>
              <w:t>XX</w:t>
            </w:r>
            <w:r w:rsidRPr="00B10E25">
              <w:rPr>
                <w:rFonts w:asciiTheme="minorHAnsi" w:hAnsiTheme="minorHAnsi" w:cstheme="minorHAnsi"/>
                <w:i/>
              </w:rPr>
              <w:t xml:space="preserve"> fois par an</w:t>
            </w:r>
          </w:p>
        </w:tc>
      </w:tr>
      <w:tr w:rsidR="00E43285" w14:paraId="7E5F4B16" w14:textId="77777777" w:rsidTr="005D259C">
        <w:tc>
          <w:tcPr>
            <w:tcW w:w="10201" w:type="dxa"/>
            <w:shd w:val="clear" w:color="auto" w:fill="auto"/>
          </w:tcPr>
          <w:p w14:paraId="173D87EB" w14:textId="5F4CF1D0" w:rsidR="00E43285" w:rsidRDefault="00E43285" w:rsidP="000B0479">
            <w:pPr>
              <w:jc w:val="both"/>
              <w:rPr>
                <w:rFonts w:asciiTheme="minorHAnsi" w:hAnsiTheme="minorHAnsi" w:cstheme="minorHAnsi"/>
                <w:b/>
                <w:u w:val="single"/>
              </w:rPr>
            </w:pPr>
            <w:r>
              <w:rPr>
                <w:rFonts w:asciiTheme="minorHAnsi" w:hAnsiTheme="minorHAnsi" w:cstheme="minorHAnsi"/>
              </w:rPr>
              <w:t xml:space="preserve">1.4.1. </w:t>
            </w:r>
            <w:r w:rsidRPr="00B10E25">
              <w:rPr>
                <w:rFonts w:asciiTheme="minorHAnsi" w:hAnsiTheme="minorHAnsi" w:cstheme="minorHAnsi"/>
              </w:rPr>
              <w:t>Shampoing de tapis</w:t>
            </w:r>
          </w:p>
        </w:tc>
        <w:tc>
          <w:tcPr>
            <w:tcW w:w="3793" w:type="dxa"/>
          </w:tcPr>
          <w:p w14:paraId="2E93FD0B" w14:textId="5FA21FAA" w:rsidR="00E43285" w:rsidRDefault="00E43285" w:rsidP="00E43285">
            <w:pPr>
              <w:jc w:val="center"/>
              <w:rPr>
                <w:rFonts w:asciiTheme="minorHAnsi" w:hAnsiTheme="minorHAnsi" w:cstheme="minorHAnsi"/>
                <w:b/>
                <w:u w:val="single"/>
              </w:rPr>
            </w:pPr>
            <w:r w:rsidRPr="00C426D8">
              <w:rPr>
                <w:rFonts w:asciiTheme="minorHAnsi" w:hAnsiTheme="minorHAnsi" w:cstheme="minorHAnsi"/>
                <w:i/>
                <w:highlight w:val="yellow"/>
              </w:rPr>
              <w:t>XX</w:t>
            </w:r>
          </w:p>
        </w:tc>
      </w:tr>
      <w:tr w:rsidR="00E43285" w14:paraId="6CD0AAF0" w14:textId="77777777" w:rsidTr="005D259C">
        <w:tc>
          <w:tcPr>
            <w:tcW w:w="10201" w:type="dxa"/>
            <w:shd w:val="clear" w:color="auto" w:fill="auto"/>
          </w:tcPr>
          <w:p w14:paraId="2AEF1E84" w14:textId="170D2EFB" w:rsidR="00E43285" w:rsidRDefault="00E43285" w:rsidP="000B0479">
            <w:pPr>
              <w:jc w:val="both"/>
              <w:rPr>
                <w:rFonts w:asciiTheme="minorHAnsi" w:hAnsiTheme="minorHAnsi" w:cstheme="minorHAnsi"/>
                <w:b/>
                <w:u w:val="single"/>
              </w:rPr>
            </w:pPr>
            <w:r>
              <w:rPr>
                <w:rFonts w:asciiTheme="minorHAnsi" w:hAnsiTheme="minorHAnsi" w:cstheme="minorHAnsi"/>
              </w:rPr>
              <w:t xml:space="preserve">1.4.2. </w:t>
            </w:r>
            <w:r w:rsidRPr="00B10E25">
              <w:rPr>
                <w:rFonts w:asciiTheme="minorHAnsi" w:hAnsiTheme="minorHAnsi" w:cstheme="minorHAnsi"/>
              </w:rPr>
              <w:t>Nettoyages archives</w:t>
            </w:r>
          </w:p>
        </w:tc>
        <w:tc>
          <w:tcPr>
            <w:tcW w:w="3793" w:type="dxa"/>
          </w:tcPr>
          <w:p w14:paraId="32727A75" w14:textId="69A5A548" w:rsidR="00E43285" w:rsidRDefault="00E43285" w:rsidP="00E43285">
            <w:pPr>
              <w:jc w:val="center"/>
              <w:rPr>
                <w:rFonts w:asciiTheme="minorHAnsi" w:hAnsiTheme="minorHAnsi" w:cstheme="minorHAnsi"/>
                <w:b/>
                <w:u w:val="single"/>
              </w:rPr>
            </w:pPr>
            <w:r w:rsidRPr="00C426D8">
              <w:rPr>
                <w:rFonts w:asciiTheme="minorHAnsi" w:hAnsiTheme="minorHAnsi" w:cstheme="minorHAnsi"/>
                <w:i/>
                <w:highlight w:val="yellow"/>
              </w:rPr>
              <w:t>XX</w:t>
            </w:r>
          </w:p>
        </w:tc>
      </w:tr>
    </w:tbl>
    <w:p w14:paraId="29334300" w14:textId="77777777" w:rsidR="004C2C95" w:rsidRDefault="004C2C95">
      <w:pPr>
        <w:rPr>
          <w:rFonts w:asciiTheme="minorHAnsi" w:hAnsiTheme="minorHAnsi" w:cstheme="minorHAnsi"/>
          <w:b/>
          <w:sz w:val="22"/>
          <w:szCs w:val="22"/>
          <w:u w:val="single"/>
        </w:rPr>
      </w:pPr>
    </w:p>
    <w:p w14:paraId="077F0397" w14:textId="43CD28B5" w:rsidR="000B0479" w:rsidRDefault="000B0479">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309F850A" w14:textId="77777777" w:rsidR="00E43285" w:rsidRDefault="00E43285">
      <w:pPr>
        <w:rPr>
          <w:rFonts w:asciiTheme="minorHAnsi" w:hAnsiTheme="minorHAnsi" w:cstheme="minorHAnsi"/>
          <w:b/>
          <w:sz w:val="22"/>
          <w:szCs w:val="22"/>
          <w:u w:val="single"/>
        </w:rPr>
      </w:pPr>
    </w:p>
    <w:tbl>
      <w:tblPr>
        <w:tblStyle w:val="Grilledutableau"/>
        <w:tblW w:w="0" w:type="auto"/>
        <w:tblLook w:val="04A0" w:firstRow="1" w:lastRow="0" w:firstColumn="1" w:lastColumn="0" w:noHBand="0" w:noVBand="1"/>
      </w:tblPr>
      <w:tblGrid>
        <w:gridCol w:w="10201"/>
        <w:gridCol w:w="3793"/>
      </w:tblGrid>
      <w:tr w:rsidR="00E43285" w14:paraId="0086377B" w14:textId="77777777" w:rsidTr="00134B60">
        <w:tc>
          <w:tcPr>
            <w:tcW w:w="13994" w:type="dxa"/>
            <w:gridSpan w:val="2"/>
            <w:shd w:val="clear" w:color="auto" w:fill="D9D9D9" w:themeFill="background1" w:themeFillShade="D9"/>
          </w:tcPr>
          <w:p w14:paraId="59DFF9FD" w14:textId="12B461CD" w:rsidR="00E43285" w:rsidRDefault="00E43285" w:rsidP="00134B60">
            <w:pPr>
              <w:rPr>
                <w:rFonts w:asciiTheme="minorHAnsi" w:hAnsiTheme="minorHAnsi" w:cstheme="minorHAnsi"/>
                <w:b/>
                <w:u w:val="single"/>
              </w:rPr>
            </w:pPr>
            <w:r>
              <w:rPr>
                <w:rFonts w:asciiTheme="minorHAnsi" w:hAnsiTheme="minorHAnsi" w:cstheme="minorHAnsi"/>
                <w:b/>
                <w:u w:val="single"/>
              </w:rPr>
              <w:t xml:space="preserve">2. </w:t>
            </w:r>
            <w:r w:rsidRPr="00E43285">
              <w:rPr>
                <w:rFonts w:asciiTheme="minorHAnsi" w:hAnsiTheme="minorHAnsi" w:cstheme="minorHAnsi"/>
                <w:b/>
                <w:u w:val="single"/>
              </w:rPr>
              <w:t>Sanitaires – WC - Lavabos</w:t>
            </w:r>
          </w:p>
        </w:tc>
      </w:tr>
      <w:tr w:rsidR="00E43285" w14:paraId="1BAFD37C" w14:textId="77777777" w:rsidTr="00134B60">
        <w:tc>
          <w:tcPr>
            <w:tcW w:w="13994" w:type="dxa"/>
            <w:gridSpan w:val="2"/>
            <w:shd w:val="clear" w:color="auto" w:fill="F2F2F2" w:themeFill="background1" w:themeFillShade="F2"/>
          </w:tcPr>
          <w:p w14:paraId="380B119F" w14:textId="15EEEB60" w:rsidR="00E43285" w:rsidRDefault="00E43285" w:rsidP="000B0479">
            <w:pPr>
              <w:jc w:val="both"/>
              <w:rPr>
                <w:rFonts w:asciiTheme="minorHAnsi" w:hAnsiTheme="minorHAnsi" w:cstheme="minorHAnsi"/>
                <w:b/>
                <w:u w:val="single"/>
              </w:rPr>
            </w:pPr>
            <w:r>
              <w:rPr>
                <w:rFonts w:asciiTheme="minorHAnsi" w:hAnsiTheme="minorHAnsi" w:cstheme="minorHAnsi"/>
                <w:i/>
              </w:rPr>
              <w:t xml:space="preserve">2.1. </w:t>
            </w:r>
            <w:r w:rsidRPr="00B10E25">
              <w:rPr>
                <w:rFonts w:asciiTheme="minorHAnsi" w:hAnsiTheme="minorHAnsi" w:cstheme="minorHAnsi"/>
                <w:i/>
              </w:rPr>
              <w:t xml:space="preserve">Tâches à réaliser quotidiennement </w:t>
            </w:r>
          </w:p>
        </w:tc>
      </w:tr>
      <w:tr w:rsidR="00E43285" w14:paraId="5716569E" w14:textId="77777777" w:rsidTr="00134B60">
        <w:tc>
          <w:tcPr>
            <w:tcW w:w="10201" w:type="dxa"/>
            <w:shd w:val="clear" w:color="auto" w:fill="auto"/>
          </w:tcPr>
          <w:p w14:paraId="43510F5E" w14:textId="79D3D847" w:rsidR="00E43285" w:rsidRPr="00E43285" w:rsidRDefault="00E43285" w:rsidP="000B0479">
            <w:pPr>
              <w:jc w:val="both"/>
              <w:rPr>
                <w:rFonts w:asciiTheme="minorHAnsi" w:hAnsiTheme="minorHAnsi" w:cstheme="minorHAnsi"/>
                <w:b/>
                <w:u w:val="single"/>
              </w:rPr>
            </w:pPr>
            <w:r>
              <w:rPr>
                <w:rFonts w:asciiTheme="minorHAnsi" w:hAnsiTheme="minorHAnsi" w:cstheme="minorHAnsi"/>
              </w:rPr>
              <w:t xml:space="preserve">2.1.1. </w:t>
            </w:r>
            <w:r w:rsidRPr="00B10E25">
              <w:rPr>
                <w:rFonts w:asciiTheme="minorHAnsi" w:hAnsiTheme="minorHAnsi" w:cstheme="minorHAnsi"/>
              </w:rPr>
              <w:t>Nettoyer les lavabos, cuves, planches, ….</w:t>
            </w:r>
          </w:p>
        </w:tc>
        <w:tc>
          <w:tcPr>
            <w:tcW w:w="3793" w:type="dxa"/>
            <w:shd w:val="clear" w:color="auto" w:fill="auto"/>
          </w:tcPr>
          <w:p w14:paraId="17C76264" w14:textId="77777777" w:rsidR="00E43285" w:rsidRDefault="00E43285" w:rsidP="00E43285">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E43285" w14:paraId="24092F4C" w14:textId="77777777" w:rsidTr="00134B60">
        <w:tc>
          <w:tcPr>
            <w:tcW w:w="10201" w:type="dxa"/>
            <w:shd w:val="clear" w:color="auto" w:fill="auto"/>
          </w:tcPr>
          <w:p w14:paraId="0F05BF65" w14:textId="5AE7C58E" w:rsidR="00E43285" w:rsidRPr="005D259C" w:rsidRDefault="00E43285" w:rsidP="000B0479">
            <w:pPr>
              <w:jc w:val="both"/>
              <w:rPr>
                <w:rFonts w:asciiTheme="minorHAnsi" w:hAnsiTheme="minorHAnsi" w:cstheme="minorHAnsi"/>
                <w:b/>
                <w:u w:val="single"/>
              </w:rPr>
            </w:pPr>
            <w:r>
              <w:rPr>
                <w:rFonts w:asciiTheme="minorHAnsi" w:hAnsiTheme="minorHAnsi" w:cstheme="minorHAnsi"/>
              </w:rPr>
              <w:t xml:space="preserve">2.1.2. </w:t>
            </w:r>
            <w:r w:rsidRPr="00B10E25">
              <w:rPr>
                <w:rFonts w:asciiTheme="minorHAnsi" w:hAnsiTheme="minorHAnsi" w:cstheme="minorHAnsi"/>
              </w:rPr>
              <w:t>Nettoyer les sols à l’eau</w:t>
            </w:r>
          </w:p>
        </w:tc>
        <w:tc>
          <w:tcPr>
            <w:tcW w:w="3793" w:type="dxa"/>
            <w:shd w:val="clear" w:color="auto" w:fill="auto"/>
          </w:tcPr>
          <w:p w14:paraId="6A8C50EB" w14:textId="77777777" w:rsidR="00E43285" w:rsidRDefault="00E43285" w:rsidP="00E43285">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E43285" w14:paraId="7FD9F7C5" w14:textId="77777777" w:rsidTr="00134B60">
        <w:tc>
          <w:tcPr>
            <w:tcW w:w="10201" w:type="dxa"/>
            <w:shd w:val="clear" w:color="auto" w:fill="auto"/>
          </w:tcPr>
          <w:p w14:paraId="0F684DFB" w14:textId="60693526" w:rsidR="00E43285" w:rsidRPr="00E43285" w:rsidRDefault="00E43285" w:rsidP="000B0479">
            <w:pPr>
              <w:jc w:val="both"/>
              <w:rPr>
                <w:rFonts w:asciiTheme="minorHAnsi" w:hAnsiTheme="minorHAnsi" w:cstheme="minorHAnsi"/>
                <w:b/>
                <w:u w:val="single"/>
              </w:rPr>
            </w:pPr>
            <w:r>
              <w:rPr>
                <w:rFonts w:asciiTheme="minorHAnsi" w:hAnsiTheme="minorHAnsi" w:cstheme="minorHAnsi"/>
              </w:rPr>
              <w:t xml:space="preserve">2.1.3. </w:t>
            </w:r>
            <w:r w:rsidRPr="00B10E25">
              <w:rPr>
                <w:rFonts w:asciiTheme="minorHAnsi" w:hAnsiTheme="minorHAnsi" w:cstheme="minorHAnsi"/>
              </w:rPr>
              <w:t>Nettoyer la robinetterie et les miroirs</w:t>
            </w:r>
          </w:p>
        </w:tc>
        <w:tc>
          <w:tcPr>
            <w:tcW w:w="3793" w:type="dxa"/>
            <w:shd w:val="clear" w:color="auto" w:fill="auto"/>
          </w:tcPr>
          <w:p w14:paraId="2F8441B8" w14:textId="77777777" w:rsidR="00E43285" w:rsidRDefault="00E43285" w:rsidP="00E43285">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E43285" w14:paraId="4801236D" w14:textId="77777777" w:rsidTr="00134B60">
        <w:tc>
          <w:tcPr>
            <w:tcW w:w="10201" w:type="dxa"/>
            <w:shd w:val="clear" w:color="auto" w:fill="auto"/>
          </w:tcPr>
          <w:p w14:paraId="68034F27" w14:textId="24DAFAFD" w:rsidR="00E43285" w:rsidRDefault="00E43285" w:rsidP="000B0479">
            <w:pPr>
              <w:jc w:val="both"/>
              <w:rPr>
                <w:rFonts w:asciiTheme="minorHAnsi" w:hAnsiTheme="minorHAnsi" w:cstheme="minorHAnsi"/>
                <w:b/>
                <w:u w:val="single"/>
              </w:rPr>
            </w:pPr>
            <w:r>
              <w:rPr>
                <w:rFonts w:asciiTheme="minorHAnsi" w:hAnsiTheme="minorHAnsi" w:cstheme="minorHAnsi"/>
              </w:rPr>
              <w:t xml:space="preserve">2.1.4. </w:t>
            </w:r>
            <w:r w:rsidRPr="00B10E25">
              <w:rPr>
                <w:rFonts w:asciiTheme="minorHAnsi" w:hAnsiTheme="minorHAnsi" w:cstheme="minorHAnsi"/>
              </w:rPr>
              <w:t>Réapprovisionner les distributeurs de savon, papier toilette et essuie mains</w:t>
            </w:r>
          </w:p>
        </w:tc>
        <w:tc>
          <w:tcPr>
            <w:tcW w:w="3793" w:type="dxa"/>
            <w:shd w:val="clear" w:color="auto" w:fill="auto"/>
          </w:tcPr>
          <w:p w14:paraId="62007E7B" w14:textId="77777777" w:rsidR="00E43285" w:rsidRDefault="00E43285" w:rsidP="00E43285">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E43285" w14:paraId="1987B9F5" w14:textId="77777777" w:rsidTr="00134B60">
        <w:tc>
          <w:tcPr>
            <w:tcW w:w="13994" w:type="dxa"/>
            <w:gridSpan w:val="2"/>
            <w:shd w:val="clear" w:color="auto" w:fill="F2F2F2" w:themeFill="background1" w:themeFillShade="F2"/>
          </w:tcPr>
          <w:p w14:paraId="3313CC0C" w14:textId="2A3B222F" w:rsidR="00E43285" w:rsidRDefault="00E43285" w:rsidP="000B0479">
            <w:pPr>
              <w:jc w:val="both"/>
              <w:rPr>
                <w:rFonts w:asciiTheme="minorHAnsi" w:hAnsiTheme="minorHAnsi" w:cstheme="minorHAnsi"/>
                <w:b/>
                <w:u w:val="single"/>
              </w:rPr>
            </w:pPr>
            <w:r>
              <w:rPr>
                <w:rFonts w:asciiTheme="minorHAnsi" w:hAnsiTheme="minorHAnsi" w:cstheme="minorHAnsi"/>
                <w:i/>
              </w:rPr>
              <w:t xml:space="preserve">2.2. </w:t>
            </w:r>
            <w:r w:rsidRPr="00B10E25">
              <w:rPr>
                <w:rFonts w:asciiTheme="minorHAnsi" w:hAnsiTheme="minorHAnsi" w:cstheme="minorHAnsi"/>
                <w:i/>
              </w:rPr>
              <w:t xml:space="preserve">Tâches à réaliser </w:t>
            </w:r>
            <w:r w:rsidRPr="00B10E25">
              <w:rPr>
                <w:rFonts w:asciiTheme="minorHAnsi" w:hAnsiTheme="minorHAnsi" w:cstheme="minorHAnsi"/>
                <w:i/>
                <w:highlight w:val="yellow"/>
              </w:rPr>
              <w:t>XX</w:t>
            </w:r>
            <w:r w:rsidRPr="00B10E25">
              <w:rPr>
                <w:rFonts w:asciiTheme="minorHAnsi" w:hAnsiTheme="minorHAnsi" w:cstheme="minorHAnsi"/>
                <w:i/>
              </w:rPr>
              <w:t xml:space="preserve"> fois par semaine</w:t>
            </w:r>
          </w:p>
        </w:tc>
      </w:tr>
      <w:tr w:rsidR="00C60AC1" w14:paraId="6ECA684A" w14:textId="77777777" w:rsidTr="00134B60">
        <w:tc>
          <w:tcPr>
            <w:tcW w:w="10201" w:type="dxa"/>
            <w:shd w:val="clear" w:color="auto" w:fill="auto"/>
          </w:tcPr>
          <w:p w14:paraId="06F5BE6E" w14:textId="6296AB67" w:rsidR="00C60AC1" w:rsidRDefault="00C60AC1" w:rsidP="000B0479">
            <w:pPr>
              <w:jc w:val="both"/>
              <w:rPr>
                <w:rFonts w:asciiTheme="minorHAnsi" w:hAnsiTheme="minorHAnsi" w:cstheme="minorHAnsi"/>
                <w:b/>
                <w:u w:val="single"/>
              </w:rPr>
            </w:pPr>
            <w:r>
              <w:rPr>
                <w:rFonts w:asciiTheme="minorHAnsi" w:hAnsiTheme="minorHAnsi" w:cstheme="minorHAnsi"/>
              </w:rPr>
              <w:t xml:space="preserve">2.2.1. </w:t>
            </w:r>
            <w:r w:rsidRPr="00B10E25">
              <w:rPr>
                <w:rFonts w:asciiTheme="minorHAnsi" w:hAnsiTheme="minorHAnsi" w:cstheme="minorHAnsi"/>
              </w:rPr>
              <w:t>Nettoyer avec produits détartrants</w:t>
            </w:r>
          </w:p>
        </w:tc>
        <w:tc>
          <w:tcPr>
            <w:tcW w:w="3793" w:type="dxa"/>
          </w:tcPr>
          <w:p w14:paraId="1C972DF2" w14:textId="77777777" w:rsidR="00C60AC1" w:rsidRDefault="00C60AC1" w:rsidP="00C60AC1">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C60AC1" w14:paraId="1D75BE1C" w14:textId="77777777" w:rsidTr="001F0F7B">
        <w:tc>
          <w:tcPr>
            <w:tcW w:w="10201" w:type="dxa"/>
            <w:tcBorders>
              <w:bottom w:val="single" w:sz="4" w:space="0" w:color="auto"/>
            </w:tcBorders>
            <w:shd w:val="clear" w:color="auto" w:fill="auto"/>
          </w:tcPr>
          <w:p w14:paraId="660FD4BE" w14:textId="020BD934" w:rsidR="00C60AC1" w:rsidRDefault="00C60AC1" w:rsidP="000B0479">
            <w:pPr>
              <w:jc w:val="both"/>
              <w:rPr>
                <w:rFonts w:asciiTheme="minorHAnsi" w:hAnsiTheme="minorHAnsi" w:cstheme="minorHAnsi"/>
                <w:b/>
                <w:u w:val="single"/>
              </w:rPr>
            </w:pPr>
            <w:r>
              <w:rPr>
                <w:rFonts w:asciiTheme="minorHAnsi" w:hAnsiTheme="minorHAnsi" w:cstheme="minorHAnsi"/>
              </w:rPr>
              <w:t xml:space="preserve">2.2.2. </w:t>
            </w:r>
            <w:r w:rsidRPr="00B10E25">
              <w:rPr>
                <w:rFonts w:asciiTheme="minorHAnsi" w:hAnsiTheme="minorHAnsi" w:cstheme="minorHAnsi"/>
              </w:rPr>
              <w:t>Assurer la propreté générale (hors sol, état des murs, …)</w:t>
            </w:r>
          </w:p>
        </w:tc>
        <w:tc>
          <w:tcPr>
            <w:tcW w:w="3793" w:type="dxa"/>
          </w:tcPr>
          <w:p w14:paraId="08617297" w14:textId="77777777" w:rsidR="00C60AC1" w:rsidRDefault="00C60AC1" w:rsidP="00C60AC1">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C60AC1" w14:paraId="38566AA7" w14:textId="77777777" w:rsidTr="00134B60">
        <w:tc>
          <w:tcPr>
            <w:tcW w:w="10201" w:type="dxa"/>
            <w:shd w:val="clear" w:color="auto" w:fill="auto"/>
          </w:tcPr>
          <w:p w14:paraId="490AF4F0" w14:textId="1CE530BA" w:rsidR="00C60AC1" w:rsidRPr="00C60AC1" w:rsidRDefault="00C60AC1" w:rsidP="000B0479">
            <w:pPr>
              <w:jc w:val="both"/>
              <w:rPr>
                <w:rFonts w:asciiTheme="minorHAnsi" w:hAnsiTheme="minorHAnsi" w:cstheme="minorHAnsi"/>
              </w:rPr>
            </w:pPr>
            <w:r w:rsidRPr="00C60AC1">
              <w:rPr>
                <w:rFonts w:asciiTheme="minorHAnsi" w:hAnsiTheme="minorHAnsi" w:cstheme="minorHAnsi"/>
              </w:rPr>
              <w:t>(…)</w:t>
            </w:r>
          </w:p>
        </w:tc>
        <w:tc>
          <w:tcPr>
            <w:tcW w:w="3793" w:type="dxa"/>
          </w:tcPr>
          <w:p w14:paraId="446380F1" w14:textId="77777777" w:rsidR="00C60AC1" w:rsidRDefault="00C60AC1" w:rsidP="00C60AC1">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C60AC1" w14:paraId="42F92CA4" w14:textId="77777777" w:rsidTr="00134B60">
        <w:tc>
          <w:tcPr>
            <w:tcW w:w="13994" w:type="dxa"/>
            <w:gridSpan w:val="2"/>
            <w:shd w:val="clear" w:color="auto" w:fill="F2F2F2" w:themeFill="background1" w:themeFillShade="F2"/>
          </w:tcPr>
          <w:p w14:paraId="05770B4D" w14:textId="67A0CAEE" w:rsidR="00C60AC1" w:rsidRDefault="00C60AC1" w:rsidP="000B0479">
            <w:pPr>
              <w:jc w:val="both"/>
              <w:rPr>
                <w:rFonts w:asciiTheme="minorHAnsi" w:hAnsiTheme="minorHAnsi" w:cstheme="minorHAnsi"/>
                <w:b/>
                <w:u w:val="single"/>
              </w:rPr>
            </w:pPr>
            <w:r>
              <w:rPr>
                <w:rFonts w:asciiTheme="minorHAnsi" w:hAnsiTheme="minorHAnsi" w:cstheme="minorHAnsi"/>
                <w:i/>
              </w:rPr>
              <w:t xml:space="preserve">2.3. </w:t>
            </w:r>
            <w:r w:rsidRPr="005D259C">
              <w:rPr>
                <w:rFonts w:asciiTheme="minorHAnsi" w:hAnsiTheme="minorHAnsi" w:cstheme="minorHAnsi"/>
                <w:i/>
              </w:rPr>
              <w:t xml:space="preserve">Tâches à réaliser </w:t>
            </w:r>
            <w:r w:rsidRPr="005D259C">
              <w:rPr>
                <w:rFonts w:asciiTheme="minorHAnsi" w:hAnsiTheme="minorHAnsi" w:cstheme="minorHAnsi"/>
                <w:i/>
                <w:highlight w:val="yellow"/>
              </w:rPr>
              <w:t>XX</w:t>
            </w:r>
            <w:r w:rsidRPr="005D259C">
              <w:rPr>
                <w:rFonts w:asciiTheme="minorHAnsi" w:hAnsiTheme="minorHAnsi" w:cstheme="minorHAnsi"/>
                <w:i/>
              </w:rPr>
              <w:t xml:space="preserve"> fois par mois</w:t>
            </w:r>
          </w:p>
        </w:tc>
      </w:tr>
      <w:tr w:rsidR="00C60AC1" w14:paraId="5B282736" w14:textId="77777777" w:rsidTr="00F14251">
        <w:tc>
          <w:tcPr>
            <w:tcW w:w="10201" w:type="dxa"/>
            <w:tcBorders>
              <w:bottom w:val="single" w:sz="4" w:space="0" w:color="auto"/>
            </w:tcBorders>
            <w:shd w:val="clear" w:color="auto" w:fill="auto"/>
          </w:tcPr>
          <w:p w14:paraId="6C3254BC" w14:textId="2D5843EC" w:rsidR="00C60AC1" w:rsidRPr="00C60AC1" w:rsidRDefault="00C60AC1" w:rsidP="000B0479">
            <w:pPr>
              <w:jc w:val="both"/>
              <w:rPr>
                <w:rFonts w:asciiTheme="minorHAnsi" w:hAnsiTheme="minorHAnsi" w:cstheme="minorHAnsi"/>
              </w:rPr>
            </w:pPr>
            <w:r w:rsidRPr="00C60AC1">
              <w:rPr>
                <w:rFonts w:asciiTheme="minorHAnsi" w:hAnsiTheme="minorHAnsi" w:cstheme="minorHAnsi"/>
              </w:rPr>
              <w:t>(…)</w:t>
            </w:r>
          </w:p>
        </w:tc>
        <w:tc>
          <w:tcPr>
            <w:tcW w:w="3793" w:type="dxa"/>
            <w:tcBorders>
              <w:bottom w:val="single" w:sz="4" w:space="0" w:color="auto"/>
            </w:tcBorders>
          </w:tcPr>
          <w:p w14:paraId="61E9A33C" w14:textId="77777777" w:rsidR="00C60AC1" w:rsidRDefault="00C60AC1" w:rsidP="00C60AC1">
            <w:pPr>
              <w:jc w:val="center"/>
              <w:rPr>
                <w:rFonts w:asciiTheme="minorHAnsi" w:hAnsiTheme="minorHAnsi" w:cstheme="minorHAnsi"/>
                <w:b/>
                <w:u w:val="single"/>
              </w:rPr>
            </w:pPr>
            <w:r w:rsidRPr="00F175D0">
              <w:rPr>
                <w:rFonts w:asciiTheme="minorHAnsi" w:hAnsiTheme="minorHAnsi" w:cstheme="minorHAnsi"/>
                <w:i/>
                <w:highlight w:val="yellow"/>
              </w:rPr>
              <w:t>XX</w:t>
            </w:r>
          </w:p>
        </w:tc>
      </w:tr>
      <w:tr w:rsidR="00C60AC1" w:rsidRPr="00E43285" w14:paraId="43E01314" w14:textId="77777777" w:rsidTr="00F14251">
        <w:tc>
          <w:tcPr>
            <w:tcW w:w="13994" w:type="dxa"/>
            <w:gridSpan w:val="2"/>
            <w:shd w:val="clear" w:color="auto" w:fill="F2F2F2" w:themeFill="background1" w:themeFillShade="F2"/>
          </w:tcPr>
          <w:p w14:paraId="760BF5C2" w14:textId="73BCCC17" w:rsidR="00C60AC1" w:rsidRPr="00E43285" w:rsidRDefault="00C60AC1" w:rsidP="000B0479">
            <w:pPr>
              <w:jc w:val="both"/>
              <w:rPr>
                <w:rFonts w:asciiTheme="minorHAnsi" w:hAnsiTheme="minorHAnsi" w:cstheme="minorHAnsi"/>
                <w:i/>
              </w:rPr>
            </w:pPr>
            <w:r>
              <w:rPr>
                <w:rFonts w:asciiTheme="minorHAnsi" w:hAnsiTheme="minorHAnsi" w:cstheme="minorHAnsi"/>
                <w:i/>
              </w:rPr>
              <w:t xml:space="preserve">2.4. </w:t>
            </w:r>
            <w:r w:rsidRPr="00B10E25">
              <w:rPr>
                <w:rFonts w:asciiTheme="minorHAnsi" w:hAnsiTheme="minorHAnsi" w:cstheme="minorHAnsi"/>
                <w:i/>
              </w:rPr>
              <w:t xml:space="preserve">Tâches à réaliser </w:t>
            </w:r>
            <w:r w:rsidRPr="00B10E25">
              <w:rPr>
                <w:rFonts w:asciiTheme="minorHAnsi" w:hAnsiTheme="minorHAnsi" w:cstheme="minorHAnsi"/>
                <w:i/>
                <w:highlight w:val="yellow"/>
              </w:rPr>
              <w:t>XX</w:t>
            </w:r>
            <w:r w:rsidRPr="00B10E25">
              <w:rPr>
                <w:rFonts w:asciiTheme="minorHAnsi" w:hAnsiTheme="minorHAnsi" w:cstheme="minorHAnsi"/>
                <w:i/>
              </w:rPr>
              <w:t xml:space="preserve"> fois par an</w:t>
            </w:r>
          </w:p>
        </w:tc>
      </w:tr>
      <w:tr w:rsidR="00C60AC1" w14:paraId="7E618D52" w14:textId="77777777" w:rsidTr="00E43285">
        <w:tc>
          <w:tcPr>
            <w:tcW w:w="10201" w:type="dxa"/>
            <w:shd w:val="clear" w:color="auto" w:fill="auto"/>
          </w:tcPr>
          <w:p w14:paraId="5C591657" w14:textId="3F6382F0" w:rsidR="00C60AC1" w:rsidRPr="00C60AC1" w:rsidRDefault="00C60AC1" w:rsidP="000B0479">
            <w:pPr>
              <w:jc w:val="both"/>
              <w:rPr>
                <w:rFonts w:asciiTheme="minorHAnsi" w:hAnsiTheme="minorHAnsi" w:cstheme="minorHAnsi"/>
              </w:rPr>
            </w:pPr>
            <w:r w:rsidRPr="00C60AC1">
              <w:rPr>
                <w:rFonts w:asciiTheme="minorHAnsi" w:hAnsiTheme="minorHAnsi" w:cstheme="minorHAnsi"/>
              </w:rPr>
              <w:t>(…)</w:t>
            </w:r>
          </w:p>
        </w:tc>
        <w:tc>
          <w:tcPr>
            <w:tcW w:w="3793" w:type="dxa"/>
          </w:tcPr>
          <w:p w14:paraId="60BAEEA1" w14:textId="6E07CDD9" w:rsidR="00C60AC1" w:rsidRPr="00F175D0" w:rsidRDefault="00C60AC1" w:rsidP="00C60AC1">
            <w:pPr>
              <w:jc w:val="center"/>
              <w:rPr>
                <w:rFonts w:asciiTheme="minorHAnsi" w:hAnsiTheme="minorHAnsi" w:cstheme="minorHAnsi"/>
                <w:i/>
                <w:highlight w:val="yellow"/>
              </w:rPr>
            </w:pPr>
            <w:r w:rsidRPr="00F175D0">
              <w:rPr>
                <w:rFonts w:asciiTheme="minorHAnsi" w:hAnsiTheme="minorHAnsi" w:cstheme="minorHAnsi"/>
                <w:i/>
                <w:highlight w:val="yellow"/>
              </w:rPr>
              <w:t>XX</w:t>
            </w:r>
          </w:p>
        </w:tc>
      </w:tr>
    </w:tbl>
    <w:p w14:paraId="2F57AEA6" w14:textId="03C75D0F" w:rsidR="00E43285" w:rsidRDefault="00E43285">
      <w:pPr>
        <w:rPr>
          <w:rFonts w:asciiTheme="minorHAnsi" w:hAnsiTheme="minorHAnsi" w:cstheme="minorHAnsi"/>
          <w:b/>
          <w:sz w:val="22"/>
          <w:szCs w:val="22"/>
          <w:u w:val="single"/>
        </w:rPr>
      </w:pPr>
    </w:p>
    <w:tbl>
      <w:tblPr>
        <w:tblStyle w:val="Grilledutableau"/>
        <w:tblW w:w="0" w:type="auto"/>
        <w:tblLook w:val="04A0" w:firstRow="1" w:lastRow="0" w:firstColumn="1" w:lastColumn="0" w:noHBand="0" w:noVBand="1"/>
      </w:tblPr>
      <w:tblGrid>
        <w:gridCol w:w="10201"/>
        <w:gridCol w:w="3793"/>
      </w:tblGrid>
      <w:tr w:rsidR="00C60AC1" w14:paraId="1ED3DEBA" w14:textId="77777777" w:rsidTr="0094679A">
        <w:tc>
          <w:tcPr>
            <w:tcW w:w="13994" w:type="dxa"/>
            <w:gridSpan w:val="2"/>
            <w:tcBorders>
              <w:bottom w:val="single" w:sz="4" w:space="0" w:color="auto"/>
            </w:tcBorders>
            <w:shd w:val="clear" w:color="auto" w:fill="D9D9D9" w:themeFill="background1" w:themeFillShade="D9"/>
          </w:tcPr>
          <w:p w14:paraId="1231E2BB" w14:textId="2A6370CE" w:rsidR="00C60AC1" w:rsidRDefault="00C60AC1" w:rsidP="00C60AC1">
            <w:pPr>
              <w:rPr>
                <w:rFonts w:asciiTheme="minorHAnsi" w:hAnsiTheme="minorHAnsi" w:cstheme="minorHAnsi"/>
                <w:b/>
                <w:u w:val="single"/>
              </w:rPr>
            </w:pPr>
            <w:r>
              <w:rPr>
                <w:rFonts w:asciiTheme="minorHAnsi" w:hAnsiTheme="minorHAnsi" w:cstheme="minorHAnsi"/>
                <w:b/>
                <w:i/>
              </w:rPr>
              <w:t xml:space="preserve">3. </w:t>
            </w:r>
            <w:r w:rsidRPr="00B10E25">
              <w:rPr>
                <w:rFonts w:asciiTheme="minorHAnsi" w:hAnsiTheme="minorHAnsi" w:cstheme="minorHAnsi"/>
                <w:b/>
                <w:i/>
              </w:rPr>
              <w:t>Zones de passage (couloirs, hall d’entrée, local technique)</w:t>
            </w:r>
          </w:p>
        </w:tc>
      </w:tr>
      <w:tr w:rsidR="00C60AC1" w14:paraId="411984CE" w14:textId="77777777" w:rsidTr="00134B60">
        <w:tc>
          <w:tcPr>
            <w:tcW w:w="13994" w:type="dxa"/>
            <w:gridSpan w:val="2"/>
            <w:shd w:val="clear" w:color="auto" w:fill="F2F2F2" w:themeFill="background1" w:themeFillShade="F2"/>
          </w:tcPr>
          <w:p w14:paraId="4114414A" w14:textId="0BD24D87" w:rsidR="00C60AC1" w:rsidRDefault="00C60AC1" w:rsidP="000B0479">
            <w:pPr>
              <w:jc w:val="both"/>
              <w:rPr>
                <w:rFonts w:asciiTheme="minorHAnsi" w:hAnsiTheme="minorHAnsi" w:cstheme="minorHAnsi"/>
                <w:b/>
                <w:u w:val="single"/>
              </w:rPr>
            </w:pPr>
            <w:r>
              <w:rPr>
                <w:rFonts w:asciiTheme="minorHAnsi" w:hAnsiTheme="minorHAnsi" w:cstheme="minorHAnsi"/>
                <w:i/>
              </w:rPr>
              <w:t xml:space="preserve">3.1. </w:t>
            </w:r>
            <w:r w:rsidRPr="00B10E25">
              <w:rPr>
                <w:rFonts w:asciiTheme="minorHAnsi" w:hAnsiTheme="minorHAnsi" w:cstheme="minorHAnsi"/>
                <w:i/>
              </w:rPr>
              <w:t xml:space="preserve">Tâches à réaliser quotidiennement </w:t>
            </w:r>
          </w:p>
        </w:tc>
      </w:tr>
      <w:tr w:rsidR="00C60AC1" w14:paraId="05674017" w14:textId="77777777" w:rsidTr="00134B60">
        <w:tc>
          <w:tcPr>
            <w:tcW w:w="10201" w:type="dxa"/>
            <w:shd w:val="clear" w:color="auto" w:fill="auto"/>
          </w:tcPr>
          <w:p w14:paraId="0B08B346" w14:textId="0C7DDA02" w:rsidR="00C60AC1" w:rsidRPr="00E43285" w:rsidRDefault="00C60AC1" w:rsidP="000B0479">
            <w:pPr>
              <w:jc w:val="both"/>
              <w:rPr>
                <w:rFonts w:asciiTheme="minorHAnsi" w:hAnsiTheme="minorHAnsi" w:cstheme="minorHAnsi"/>
                <w:b/>
                <w:u w:val="single"/>
              </w:rPr>
            </w:pPr>
            <w:r>
              <w:rPr>
                <w:rFonts w:asciiTheme="minorHAnsi" w:hAnsiTheme="minorHAnsi" w:cstheme="minorHAnsi"/>
              </w:rPr>
              <w:t xml:space="preserve">3.1.1. </w:t>
            </w:r>
            <w:r w:rsidRPr="00B10E25">
              <w:rPr>
                <w:rFonts w:asciiTheme="minorHAnsi" w:hAnsiTheme="minorHAnsi" w:cstheme="minorHAnsi"/>
              </w:rPr>
              <w:t>Aspirer ou nettoyer à l’eau</w:t>
            </w:r>
          </w:p>
        </w:tc>
        <w:tc>
          <w:tcPr>
            <w:tcW w:w="3793" w:type="dxa"/>
            <w:shd w:val="clear" w:color="auto" w:fill="auto"/>
          </w:tcPr>
          <w:p w14:paraId="67D22F23" w14:textId="77777777" w:rsidR="00C60AC1" w:rsidRDefault="00C60AC1" w:rsidP="00C60AC1">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C60AC1" w14:paraId="20EFDCEF" w14:textId="77777777" w:rsidTr="00134B60">
        <w:tc>
          <w:tcPr>
            <w:tcW w:w="10201" w:type="dxa"/>
            <w:shd w:val="clear" w:color="auto" w:fill="auto"/>
          </w:tcPr>
          <w:p w14:paraId="651254D2" w14:textId="4E3F148C" w:rsidR="00C60AC1" w:rsidRPr="005D259C" w:rsidRDefault="00C60AC1" w:rsidP="000B0479">
            <w:pPr>
              <w:jc w:val="both"/>
              <w:rPr>
                <w:rFonts w:asciiTheme="minorHAnsi" w:hAnsiTheme="minorHAnsi" w:cstheme="minorHAnsi"/>
                <w:b/>
                <w:u w:val="single"/>
              </w:rPr>
            </w:pPr>
            <w:r>
              <w:rPr>
                <w:rFonts w:asciiTheme="minorHAnsi" w:hAnsiTheme="minorHAnsi" w:cstheme="minorHAnsi"/>
              </w:rPr>
              <w:t xml:space="preserve">3.1.2. </w:t>
            </w:r>
            <w:r w:rsidRPr="00B10E25">
              <w:rPr>
                <w:rFonts w:asciiTheme="minorHAnsi" w:hAnsiTheme="minorHAnsi" w:cstheme="minorHAnsi"/>
              </w:rPr>
              <w:t>Dépoussiérer l’ensemble des surfaces apparentes</w:t>
            </w:r>
          </w:p>
        </w:tc>
        <w:tc>
          <w:tcPr>
            <w:tcW w:w="3793" w:type="dxa"/>
            <w:shd w:val="clear" w:color="auto" w:fill="auto"/>
          </w:tcPr>
          <w:p w14:paraId="0B4CEB69" w14:textId="77777777" w:rsidR="00C60AC1" w:rsidRDefault="00C60AC1" w:rsidP="00C60AC1">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C60AC1" w14:paraId="0B455370" w14:textId="77777777" w:rsidTr="00EB449E">
        <w:tc>
          <w:tcPr>
            <w:tcW w:w="10201" w:type="dxa"/>
            <w:tcBorders>
              <w:bottom w:val="single" w:sz="4" w:space="0" w:color="auto"/>
            </w:tcBorders>
            <w:shd w:val="clear" w:color="auto" w:fill="auto"/>
          </w:tcPr>
          <w:p w14:paraId="2CFB82BC" w14:textId="528DC263" w:rsidR="00C60AC1" w:rsidRPr="00E43285" w:rsidRDefault="00C60AC1" w:rsidP="000B0479">
            <w:pPr>
              <w:jc w:val="both"/>
              <w:rPr>
                <w:rFonts w:asciiTheme="minorHAnsi" w:hAnsiTheme="minorHAnsi" w:cstheme="minorHAnsi"/>
                <w:b/>
                <w:u w:val="single"/>
              </w:rPr>
            </w:pPr>
            <w:r>
              <w:rPr>
                <w:rFonts w:asciiTheme="minorHAnsi" w:hAnsiTheme="minorHAnsi" w:cstheme="minorHAnsi"/>
              </w:rPr>
              <w:t xml:space="preserve">3.1.3. </w:t>
            </w:r>
            <w:r w:rsidRPr="00B10E25">
              <w:rPr>
                <w:rFonts w:asciiTheme="minorHAnsi" w:hAnsiTheme="minorHAnsi" w:cstheme="minorHAnsi"/>
              </w:rPr>
              <w:t>Veiller à la propreté générale</w:t>
            </w:r>
          </w:p>
        </w:tc>
        <w:tc>
          <w:tcPr>
            <w:tcW w:w="3793" w:type="dxa"/>
            <w:shd w:val="clear" w:color="auto" w:fill="auto"/>
          </w:tcPr>
          <w:p w14:paraId="47D32BD5" w14:textId="77777777" w:rsidR="00C60AC1" w:rsidRDefault="00C60AC1" w:rsidP="00C60AC1">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C60AC1" w14:paraId="2D0EBBB3" w14:textId="77777777" w:rsidTr="00134B60">
        <w:tc>
          <w:tcPr>
            <w:tcW w:w="13994" w:type="dxa"/>
            <w:gridSpan w:val="2"/>
            <w:shd w:val="clear" w:color="auto" w:fill="F2F2F2" w:themeFill="background1" w:themeFillShade="F2"/>
          </w:tcPr>
          <w:p w14:paraId="559415A2" w14:textId="5B5F7B2F" w:rsidR="00C60AC1" w:rsidRDefault="00C60AC1" w:rsidP="000B0479">
            <w:pPr>
              <w:jc w:val="both"/>
              <w:rPr>
                <w:rFonts w:asciiTheme="minorHAnsi" w:hAnsiTheme="minorHAnsi" w:cstheme="minorHAnsi"/>
                <w:b/>
                <w:u w:val="single"/>
              </w:rPr>
            </w:pPr>
            <w:r>
              <w:rPr>
                <w:rFonts w:asciiTheme="minorHAnsi" w:hAnsiTheme="minorHAnsi" w:cstheme="minorHAnsi"/>
                <w:i/>
              </w:rPr>
              <w:t xml:space="preserve">3.2. </w:t>
            </w:r>
            <w:r w:rsidRPr="00B10E25">
              <w:rPr>
                <w:rFonts w:asciiTheme="minorHAnsi" w:hAnsiTheme="minorHAnsi" w:cstheme="minorHAnsi"/>
                <w:i/>
              </w:rPr>
              <w:t xml:space="preserve">Tâches à réaliser </w:t>
            </w:r>
            <w:r w:rsidRPr="00B10E25">
              <w:rPr>
                <w:rFonts w:asciiTheme="minorHAnsi" w:hAnsiTheme="minorHAnsi" w:cstheme="minorHAnsi"/>
                <w:i/>
                <w:highlight w:val="yellow"/>
              </w:rPr>
              <w:t>XX</w:t>
            </w:r>
            <w:r w:rsidRPr="00B10E25">
              <w:rPr>
                <w:rFonts w:asciiTheme="minorHAnsi" w:hAnsiTheme="minorHAnsi" w:cstheme="minorHAnsi"/>
                <w:i/>
              </w:rPr>
              <w:t xml:space="preserve"> fois par semaine</w:t>
            </w:r>
          </w:p>
        </w:tc>
      </w:tr>
      <w:tr w:rsidR="00C60AC1" w14:paraId="27D33BD6" w14:textId="77777777" w:rsidTr="00134B60">
        <w:tc>
          <w:tcPr>
            <w:tcW w:w="10201" w:type="dxa"/>
            <w:shd w:val="clear" w:color="auto" w:fill="auto"/>
          </w:tcPr>
          <w:p w14:paraId="29437F52" w14:textId="240A10B3" w:rsidR="00C60AC1" w:rsidRPr="00C60AC1" w:rsidRDefault="00C60AC1" w:rsidP="000B0479">
            <w:pPr>
              <w:jc w:val="both"/>
              <w:rPr>
                <w:rFonts w:asciiTheme="minorHAnsi" w:hAnsiTheme="minorHAnsi" w:cstheme="minorHAnsi"/>
              </w:rPr>
            </w:pPr>
            <w:r>
              <w:rPr>
                <w:rFonts w:asciiTheme="minorHAnsi" w:hAnsiTheme="minorHAnsi" w:cstheme="minorHAnsi"/>
              </w:rPr>
              <w:t xml:space="preserve">3.2.1. </w:t>
            </w:r>
            <w:r w:rsidRPr="00B10E25">
              <w:rPr>
                <w:rFonts w:asciiTheme="minorHAnsi" w:hAnsiTheme="minorHAnsi" w:cstheme="minorHAnsi"/>
              </w:rPr>
              <w:t>Nettoyer les portes de l’ascenseur et les portes vitrées</w:t>
            </w:r>
          </w:p>
        </w:tc>
        <w:tc>
          <w:tcPr>
            <w:tcW w:w="3793" w:type="dxa"/>
          </w:tcPr>
          <w:p w14:paraId="1D783699" w14:textId="77777777" w:rsidR="00C60AC1" w:rsidRDefault="00C60AC1" w:rsidP="00C60AC1">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C60AC1" w14:paraId="461CB653" w14:textId="77777777" w:rsidTr="006A058B">
        <w:tc>
          <w:tcPr>
            <w:tcW w:w="10201" w:type="dxa"/>
            <w:shd w:val="clear" w:color="auto" w:fill="auto"/>
          </w:tcPr>
          <w:p w14:paraId="6DAB59AE" w14:textId="06E988D3" w:rsidR="00C60AC1" w:rsidRPr="00C60AC1" w:rsidRDefault="00C60AC1" w:rsidP="000B0479">
            <w:pPr>
              <w:jc w:val="both"/>
              <w:rPr>
                <w:rFonts w:asciiTheme="minorHAnsi" w:hAnsiTheme="minorHAnsi" w:cstheme="minorHAnsi"/>
              </w:rPr>
            </w:pPr>
            <w:r>
              <w:rPr>
                <w:rFonts w:asciiTheme="minorHAnsi" w:hAnsiTheme="minorHAnsi" w:cstheme="minorHAnsi"/>
              </w:rPr>
              <w:t xml:space="preserve">3.2.2. </w:t>
            </w:r>
            <w:r w:rsidRPr="00B10E25">
              <w:rPr>
                <w:rFonts w:asciiTheme="minorHAnsi" w:hAnsiTheme="minorHAnsi" w:cstheme="minorHAnsi"/>
              </w:rPr>
              <w:t>Descendre les poubelles dans les containers ad hoc</w:t>
            </w:r>
          </w:p>
        </w:tc>
        <w:tc>
          <w:tcPr>
            <w:tcW w:w="3793" w:type="dxa"/>
          </w:tcPr>
          <w:p w14:paraId="619C595A" w14:textId="77777777" w:rsidR="00C60AC1" w:rsidRDefault="00C60AC1" w:rsidP="00C60AC1">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C60AC1" w14:paraId="4397BA79" w14:textId="77777777" w:rsidTr="006A058B">
        <w:tc>
          <w:tcPr>
            <w:tcW w:w="10201" w:type="dxa"/>
            <w:tcBorders>
              <w:bottom w:val="single" w:sz="4" w:space="0" w:color="auto"/>
            </w:tcBorders>
            <w:shd w:val="clear" w:color="auto" w:fill="auto"/>
          </w:tcPr>
          <w:p w14:paraId="568B65D1" w14:textId="41723C74" w:rsidR="00C60AC1" w:rsidRPr="00C60AC1" w:rsidRDefault="00C60AC1" w:rsidP="000B0479">
            <w:pPr>
              <w:jc w:val="both"/>
              <w:rPr>
                <w:rFonts w:asciiTheme="minorHAnsi" w:hAnsiTheme="minorHAnsi" w:cstheme="minorHAnsi"/>
              </w:rPr>
            </w:pPr>
            <w:r>
              <w:rPr>
                <w:rFonts w:asciiTheme="minorHAnsi" w:hAnsiTheme="minorHAnsi" w:cstheme="minorHAnsi"/>
              </w:rPr>
              <w:t xml:space="preserve">3.3.3. </w:t>
            </w:r>
            <w:r w:rsidRPr="00B10E25">
              <w:rPr>
                <w:rFonts w:asciiTheme="minorHAnsi" w:hAnsiTheme="minorHAnsi" w:cstheme="minorHAnsi"/>
              </w:rPr>
              <w:t>Descendre les emballages encombrants</w:t>
            </w:r>
          </w:p>
        </w:tc>
        <w:tc>
          <w:tcPr>
            <w:tcW w:w="3793" w:type="dxa"/>
          </w:tcPr>
          <w:p w14:paraId="3CCDF0B2" w14:textId="77777777" w:rsidR="00C60AC1" w:rsidRDefault="00C60AC1" w:rsidP="00C60AC1">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C60AC1" w14:paraId="6D83015D" w14:textId="77777777" w:rsidTr="00134B60">
        <w:tc>
          <w:tcPr>
            <w:tcW w:w="13994" w:type="dxa"/>
            <w:gridSpan w:val="2"/>
            <w:shd w:val="clear" w:color="auto" w:fill="F2F2F2" w:themeFill="background1" w:themeFillShade="F2"/>
          </w:tcPr>
          <w:p w14:paraId="2ED99DAF" w14:textId="6CD0B2FB" w:rsidR="00C60AC1" w:rsidRDefault="00C60AC1" w:rsidP="000B0479">
            <w:pPr>
              <w:jc w:val="both"/>
              <w:rPr>
                <w:rFonts w:asciiTheme="minorHAnsi" w:hAnsiTheme="minorHAnsi" w:cstheme="minorHAnsi"/>
                <w:b/>
                <w:u w:val="single"/>
              </w:rPr>
            </w:pPr>
            <w:r>
              <w:rPr>
                <w:rFonts w:asciiTheme="minorHAnsi" w:hAnsiTheme="minorHAnsi" w:cstheme="minorHAnsi"/>
                <w:i/>
              </w:rPr>
              <w:t xml:space="preserve">3.3. </w:t>
            </w:r>
            <w:r w:rsidRPr="005D259C">
              <w:rPr>
                <w:rFonts w:asciiTheme="minorHAnsi" w:hAnsiTheme="minorHAnsi" w:cstheme="minorHAnsi"/>
                <w:i/>
              </w:rPr>
              <w:t xml:space="preserve">Tâches à réaliser </w:t>
            </w:r>
            <w:r w:rsidRPr="005D259C">
              <w:rPr>
                <w:rFonts w:asciiTheme="minorHAnsi" w:hAnsiTheme="minorHAnsi" w:cstheme="minorHAnsi"/>
                <w:i/>
                <w:highlight w:val="yellow"/>
              </w:rPr>
              <w:t>XX</w:t>
            </w:r>
            <w:r w:rsidRPr="005D259C">
              <w:rPr>
                <w:rFonts w:asciiTheme="minorHAnsi" w:hAnsiTheme="minorHAnsi" w:cstheme="minorHAnsi"/>
                <w:i/>
              </w:rPr>
              <w:t xml:space="preserve"> fois par mois</w:t>
            </w:r>
          </w:p>
        </w:tc>
      </w:tr>
      <w:tr w:rsidR="00C60AC1" w14:paraId="24B36058" w14:textId="77777777" w:rsidTr="00F14251">
        <w:tc>
          <w:tcPr>
            <w:tcW w:w="10201" w:type="dxa"/>
            <w:tcBorders>
              <w:bottom w:val="single" w:sz="4" w:space="0" w:color="auto"/>
            </w:tcBorders>
            <w:shd w:val="clear" w:color="auto" w:fill="auto"/>
          </w:tcPr>
          <w:p w14:paraId="55D82EDE" w14:textId="77777777" w:rsidR="00C60AC1" w:rsidRPr="00C60AC1" w:rsidRDefault="00C60AC1" w:rsidP="000B0479">
            <w:pPr>
              <w:jc w:val="both"/>
              <w:rPr>
                <w:rFonts w:asciiTheme="minorHAnsi" w:hAnsiTheme="minorHAnsi" w:cstheme="minorHAnsi"/>
              </w:rPr>
            </w:pPr>
            <w:r w:rsidRPr="00C60AC1">
              <w:rPr>
                <w:rFonts w:asciiTheme="minorHAnsi" w:hAnsiTheme="minorHAnsi" w:cstheme="minorHAnsi"/>
              </w:rPr>
              <w:t>(…)</w:t>
            </w:r>
          </w:p>
        </w:tc>
        <w:tc>
          <w:tcPr>
            <w:tcW w:w="3793" w:type="dxa"/>
            <w:tcBorders>
              <w:bottom w:val="single" w:sz="4" w:space="0" w:color="auto"/>
            </w:tcBorders>
          </w:tcPr>
          <w:p w14:paraId="618ACBA5" w14:textId="77777777" w:rsidR="00C60AC1" w:rsidRDefault="00C60AC1" w:rsidP="00C60AC1">
            <w:pPr>
              <w:jc w:val="center"/>
              <w:rPr>
                <w:rFonts w:asciiTheme="minorHAnsi" w:hAnsiTheme="minorHAnsi" w:cstheme="minorHAnsi"/>
                <w:b/>
                <w:u w:val="single"/>
              </w:rPr>
            </w:pPr>
            <w:r w:rsidRPr="00F175D0">
              <w:rPr>
                <w:rFonts w:asciiTheme="minorHAnsi" w:hAnsiTheme="minorHAnsi" w:cstheme="minorHAnsi"/>
                <w:i/>
                <w:highlight w:val="yellow"/>
              </w:rPr>
              <w:t>XX</w:t>
            </w:r>
          </w:p>
        </w:tc>
      </w:tr>
      <w:tr w:rsidR="00C60AC1" w:rsidRPr="00E43285" w14:paraId="2DBF121E" w14:textId="77777777" w:rsidTr="00F14251">
        <w:tc>
          <w:tcPr>
            <w:tcW w:w="13994" w:type="dxa"/>
            <w:gridSpan w:val="2"/>
            <w:shd w:val="clear" w:color="auto" w:fill="F2F2F2" w:themeFill="background1" w:themeFillShade="F2"/>
          </w:tcPr>
          <w:p w14:paraId="1083DCEC" w14:textId="05BA08D4" w:rsidR="00C60AC1" w:rsidRPr="00E43285" w:rsidRDefault="00C60AC1" w:rsidP="000B0479">
            <w:pPr>
              <w:jc w:val="both"/>
              <w:rPr>
                <w:rFonts w:asciiTheme="minorHAnsi" w:hAnsiTheme="minorHAnsi" w:cstheme="minorHAnsi"/>
                <w:i/>
              </w:rPr>
            </w:pPr>
            <w:r>
              <w:rPr>
                <w:rFonts w:asciiTheme="minorHAnsi" w:hAnsiTheme="minorHAnsi" w:cstheme="minorHAnsi"/>
                <w:i/>
              </w:rPr>
              <w:t xml:space="preserve">3.4. </w:t>
            </w:r>
            <w:r w:rsidRPr="00B10E25">
              <w:rPr>
                <w:rFonts w:asciiTheme="minorHAnsi" w:hAnsiTheme="minorHAnsi" w:cstheme="minorHAnsi"/>
                <w:i/>
              </w:rPr>
              <w:t xml:space="preserve">Tâches à réaliser </w:t>
            </w:r>
            <w:r w:rsidRPr="00B10E25">
              <w:rPr>
                <w:rFonts w:asciiTheme="minorHAnsi" w:hAnsiTheme="minorHAnsi" w:cstheme="minorHAnsi"/>
                <w:i/>
                <w:highlight w:val="yellow"/>
              </w:rPr>
              <w:t>XX</w:t>
            </w:r>
            <w:r w:rsidRPr="00B10E25">
              <w:rPr>
                <w:rFonts w:asciiTheme="minorHAnsi" w:hAnsiTheme="minorHAnsi" w:cstheme="minorHAnsi"/>
                <w:i/>
              </w:rPr>
              <w:t xml:space="preserve"> fois par an</w:t>
            </w:r>
          </w:p>
        </w:tc>
      </w:tr>
      <w:tr w:rsidR="00C60AC1" w:rsidRPr="00F175D0" w14:paraId="4467C63A" w14:textId="77777777" w:rsidTr="00134B60">
        <w:tc>
          <w:tcPr>
            <w:tcW w:w="10201" w:type="dxa"/>
            <w:shd w:val="clear" w:color="auto" w:fill="auto"/>
          </w:tcPr>
          <w:p w14:paraId="1626CE36" w14:textId="77777777" w:rsidR="00C60AC1" w:rsidRPr="00C60AC1" w:rsidRDefault="00C60AC1" w:rsidP="000B0479">
            <w:pPr>
              <w:jc w:val="both"/>
              <w:rPr>
                <w:rFonts w:asciiTheme="minorHAnsi" w:hAnsiTheme="minorHAnsi" w:cstheme="minorHAnsi"/>
              </w:rPr>
            </w:pPr>
            <w:r w:rsidRPr="00C60AC1">
              <w:rPr>
                <w:rFonts w:asciiTheme="minorHAnsi" w:hAnsiTheme="minorHAnsi" w:cstheme="minorHAnsi"/>
              </w:rPr>
              <w:t>(…)</w:t>
            </w:r>
          </w:p>
        </w:tc>
        <w:tc>
          <w:tcPr>
            <w:tcW w:w="3793" w:type="dxa"/>
          </w:tcPr>
          <w:p w14:paraId="69C1A1C4" w14:textId="77777777" w:rsidR="00C60AC1" w:rsidRPr="00F175D0" w:rsidRDefault="00C60AC1" w:rsidP="00C60AC1">
            <w:pPr>
              <w:jc w:val="center"/>
              <w:rPr>
                <w:rFonts w:asciiTheme="minorHAnsi" w:hAnsiTheme="minorHAnsi" w:cstheme="minorHAnsi"/>
                <w:i/>
                <w:highlight w:val="yellow"/>
              </w:rPr>
            </w:pPr>
            <w:r w:rsidRPr="00F175D0">
              <w:rPr>
                <w:rFonts w:asciiTheme="minorHAnsi" w:hAnsiTheme="minorHAnsi" w:cstheme="minorHAnsi"/>
                <w:i/>
                <w:highlight w:val="yellow"/>
              </w:rPr>
              <w:t>XX</w:t>
            </w:r>
          </w:p>
        </w:tc>
      </w:tr>
    </w:tbl>
    <w:p w14:paraId="1249C4D8" w14:textId="77777777" w:rsidR="00E43285" w:rsidRDefault="00E43285">
      <w:pPr>
        <w:rPr>
          <w:rFonts w:asciiTheme="minorHAnsi" w:hAnsiTheme="minorHAnsi" w:cstheme="minorHAnsi"/>
          <w:b/>
          <w:sz w:val="22"/>
          <w:szCs w:val="22"/>
          <w:u w:val="single"/>
        </w:rPr>
      </w:pPr>
    </w:p>
    <w:p w14:paraId="173BBA0F" w14:textId="77777777" w:rsidR="004C2C95" w:rsidRDefault="004C2C95">
      <w:pPr>
        <w:rPr>
          <w:rFonts w:asciiTheme="minorHAnsi" w:hAnsiTheme="minorHAnsi" w:cstheme="minorHAnsi"/>
          <w:b/>
          <w:sz w:val="22"/>
          <w:szCs w:val="22"/>
          <w:u w:val="single"/>
        </w:rPr>
      </w:pPr>
    </w:p>
    <w:p w14:paraId="1F574229" w14:textId="3F5767F3" w:rsidR="004C2C95" w:rsidRDefault="004C2C95">
      <w:pPr>
        <w:rPr>
          <w:rFonts w:asciiTheme="minorHAnsi" w:hAnsiTheme="minorHAnsi" w:cstheme="minorHAnsi"/>
          <w:b/>
          <w:sz w:val="22"/>
          <w:szCs w:val="22"/>
          <w:u w:val="single"/>
        </w:rPr>
      </w:pPr>
      <w:r>
        <w:rPr>
          <w:rFonts w:asciiTheme="minorHAnsi" w:hAnsiTheme="minorHAnsi" w:cstheme="minorHAnsi"/>
          <w:b/>
          <w:sz w:val="22"/>
          <w:szCs w:val="22"/>
          <w:u w:val="single"/>
        </w:rPr>
        <w:br w:type="page"/>
      </w:r>
    </w:p>
    <w:tbl>
      <w:tblPr>
        <w:tblStyle w:val="Grilledutableau"/>
        <w:tblW w:w="0" w:type="auto"/>
        <w:tblLook w:val="04A0" w:firstRow="1" w:lastRow="0" w:firstColumn="1" w:lastColumn="0" w:noHBand="0" w:noVBand="1"/>
      </w:tblPr>
      <w:tblGrid>
        <w:gridCol w:w="10201"/>
        <w:gridCol w:w="3793"/>
      </w:tblGrid>
      <w:tr w:rsidR="00C60AC1" w14:paraId="1EBA755D" w14:textId="77777777" w:rsidTr="00134B60">
        <w:tc>
          <w:tcPr>
            <w:tcW w:w="13994" w:type="dxa"/>
            <w:gridSpan w:val="2"/>
            <w:tcBorders>
              <w:bottom w:val="single" w:sz="4" w:space="0" w:color="auto"/>
            </w:tcBorders>
            <w:shd w:val="clear" w:color="auto" w:fill="D9D9D9" w:themeFill="background1" w:themeFillShade="D9"/>
          </w:tcPr>
          <w:p w14:paraId="7EF52C89" w14:textId="6A4B4200" w:rsidR="00C60AC1" w:rsidRDefault="00C60AC1" w:rsidP="00134B60">
            <w:pPr>
              <w:rPr>
                <w:rFonts w:asciiTheme="minorHAnsi" w:hAnsiTheme="minorHAnsi" w:cstheme="minorHAnsi"/>
                <w:b/>
                <w:u w:val="single"/>
              </w:rPr>
            </w:pPr>
            <w:r>
              <w:rPr>
                <w:rFonts w:asciiTheme="minorHAnsi" w:hAnsiTheme="minorHAnsi" w:cstheme="minorHAnsi"/>
                <w:b/>
                <w:i/>
              </w:rPr>
              <w:lastRenderedPageBreak/>
              <w:t>4. Salles de réunion</w:t>
            </w:r>
          </w:p>
        </w:tc>
      </w:tr>
      <w:tr w:rsidR="00C60AC1" w14:paraId="7DD957B2" w14:textId="77777777" w:rsidTr="00134B60">
        <w:tc>
          <w:tcPr>
            <w:tcW w:w="13994" w:type="dxa"/>
            <w:gridSpan w:val="2"/>
            <w:shd w:val="clear" w:color="auto" w:fill="F2F2F2" w:themeFill="background1" w:themeFillShade="F2"/>
          </w:tcPr>
          <w:p w14:paraId="72353258" w14:textId="0F3446B3" w:rsidR="00C60AC1" w:rsidRDefault="00C60AC1" w:rsidP="000B0479">
            <w:pPr>
              <w:jc w:val="both"/>
              <w:rPr>
                <w:rFonts w:asciiTheme="minorHAnsi" w:hAnsiTheme="minorHAnsi" w:cstheme="minorHAnsi"/>
                <w:b/>
                <w:u w:val="single"/>
              </w:rPr>
            </w:pPr>
            <w:r>
              <w:rPr>
                <w:rFonts w:asciiTheme="minorHAnsi" w:hAnsiTheme="minorHAnsi" w:cstheme="minorHAnsi"/>
                <w:i/>
              </w:rPr>
              <w:t xml:space="preserve">4.1. </w:t>
            </w:r>
            <w:r w:rsidRPr="00B10E25">
              <w:rPr>
                <w:rFonts w:asciiTheme="minorHAnsi" w:hAnsiTheme="minorHAnsi" w:cstheme="minorHAnsi"/>
                <w:i/>
              </w:rPr>
              <w:t xml:space="preserve">Tâches à réaliser quotidiennement </w:t>
            </w:r>
          </w:p>
        </w:tc>
      </w:tr>
      <w:tr w:rsidR="0030203E" w14:paraId="6BDBBB6B" w14:textId="77777777" w:rsidTr="00134B60">
        <w:tc>
          <w:tcPr>
            <w:tcW w:w="10201" w:type="dxa"/>
            <w:shd w:val="clear" w:color="auto" w:fill="auto"/>
          </w:tcPr>
          <w:p w14:paraId="16064014" w14:textId="4BA2B6A9" w:rsidR="0030203E" w:rsidRPr="00E43285" w:rsidRDefault="0030203E" w:rsidP="000B0479">
            <w:pPr>
              <w:jc w:val="both"/>
              <w:rPr>
                <w:rFonts w:asciiTheme="minorHAnsi" w:hAnsiTheme="minorHAnsi" w:cstheme="minorHAnsi"/>
                <w:b/>
                <w:u w:val="single"/>
              </w:rPr>
            </w:pPr>
            <w:r>
              <w:rPr>
                <w:rFonts w:asciiTheme="minorHAnsi" w:hAnsiTheme="minorHAnsi" w:cstheme="minorHAnsi"/>
              </w:rPr>
              <w:t xml:space="preserve">4.1.1. </w:t>
            </w:r>
            <w:r w:rsidRPr="00B10E25">
              <w:rPr>
                <w:rFonts w:asciiTheme="minorHAnsi" w:hAnsiTheme="minorHAnsi" w:cstheme="minorHAnsi"/>
              </w:rPr>
              <w:t>Aspirer les tapis</w:t>
            </w:r>
          </w:p>
        </w:tc>
        <w:tc>
          <w:tcPr>
            <w:tcW w:w="3793" w:type="dxa"/>
            <w:shd w:val="clear" w:color="auto" w:fill="auto"/>
          </w:tcPr>
          <w:p w14:paraId="08D4EED9" w14:textId="77777777" w:rsidR="0030203E" w:rsidRDefault="0030203E" w:rsidP="0030203E">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30203E" w14:paraId="62A046C9" w14:textId="77777777" w:rsidTr="00134B60">
        <w:tc>
          <w:tcPr>
            <w:tcW w:w="10201" w:type="dxa"/>
            <w:shd w:val="clear" w:color="auto" w:fill="auto"/>
          </w:tcPr>
          <w:p w14:paraId="7156A715" w14:textId="0478241D" w:rsidR="0030203E" w:rsidRPr="005D259C" w:rsidRDefault="0030203E" w:rsidP="000B0479">
            <w:pPr>
              <w:jc w:val="both"/>
              <w:rPr>
                <w:rFonts w:asciiTheme="minorHAnsi" w:hAnsiTheme="minorHAnsi" w:cstheme="minorHAnsi"/>
                <w:b/>
                <w:u w:val="single"/>
              </w:rPr>
            </w:pPr>
            <w:r>
              <w:rPr>
                <w:rFonts w:asciiTheme="minorHAnsi" w:hAnsiTheme="minorHAnsi" w:cstheme="minorHAnsi"/>
              </w:rPr>
              <w:t xml:space="preserve">4.1.2. </w:t>
            </w:r>
            <w:r w:rsidRPr="00B10E25">
              <w:rPr>
                <w:rFonts w:asciiTheme="minorHAnsi" w:hAnsiTheme="minorHAnsi" w:cstheme="minorHAnsi"/>
              </w:rPr>
              <w:t>Nettoyer à l’eau</w:t>
            </w:r>
          </w:p>
        </w:tc>
        <w:tc>
          <w:tcPr>
            <w:tcW w:w="3793" w:type="dxa"/>
            <w:shd w:val="clear" w:color="auto" w:fill="auto"/>
          </w:tcPr>
          <w:p w14:paraId="2454C1EC" w14:textId="007ACECA" w:rsidR="0030203E" w:rsidRPr="00B10E25" w:rsidRDefault="0030203E" w:rsidP="0030203E">
            <w:pPr>
              <w:jc w:val="center"/>
              <w:rPr>
                <w:rFonts w:asciiTheme="minorHAnsi" w:hAnsiTheme="minorHAnsi" w:cstheme="minorHAnsi"/>
                <w:i/>
                <w:highlight w:val="yellow"/>
              </w:rPr>
            </w:pPr>
            <w:r w:rsidRPr="00B10E25">
              <w:rPr>
                <w:rFonts w:asciiTheme="minorHAnsi" w:hAnsiTheme="minorHAnsi" w:cstheme="minorHAnsi"/>
                <w:i/>
                <w:highlight w:val="yellow"/>
              </w:rPr>
              <w:t>XX</w:t>
            </w:r>
          </w:p>
        </w:tc>
      </w:tr>
      <w:tr w:rsidR="0030203E" w14:paraId="31F00E80" w14:textId="77777777" w:rsidTr="00134B60">
        <w:tc>
          <w:tcPr>
            <w:tcW w:w="10201" w:type="dxa"/>
            <w:shd w:val="clear" w:color="auto" w:fill="auto"/>
          </w:tcPr>
          <w:p w14:paraId="67B1E7BD" w14:textId="4A5D2E87" w:rsidR="0030203E" w:rsidRPr="005D259C" w:rsidRDefault="0030203E" w:rsidP="000B0479">
            <w:pPr>
              <w:jc w:val="both"/>
              <w:rPr>
                <w:rFonts w:asciiTheme="minorHAnsi" w:hAnsiTheme="minorHAnsi" w:cstheme="minorHAnsi"/>
                <w:b/>
                <w:u w:val="single"/>
              </w:rPr>
            </w:pPr>
            <w:r>
              <w:rPr>
                <w:rFonts w:asciiTheme="minorHAnsi" w:hAnsiTheme="minorHAnsi" w:cstheme="minorHAnsi"/>
              </w:rPr>
              <w:t xml:space="preserve">4.1.3. </w:t>
            </w:r>
            <w:r w:rsidRPr="00B10E25">
              <w:rPr>
                <w:rFonts w:asciiTheme="minorHAnsi" w:hAnsiTheme="minorHAnsi" w:cstheme="minorHAnsi"/>
              </w:rPr>
              <w:t>Vérifier état de propreté des tables et des chaises et si nécessaire les nettoyer</w:t>
            </w:r>
          </w:p>
        </w:tc>
        <w:tc>
          <w:tcPr>
            <w:tcW w:w="3793" w:type="dxa"/>
            <w:shd w:val="clear" w:color="auto" w:fill="auto"/>
          </w:tcPr>
          <w:p w14:paraId="2F141ED8" w14:textId="77777777" w:rsidR="0030203E" w:rsidRDefault="0030203E" w:rsidP="0030203E">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30203E" w14:paraId="5EC2705C" w14:textId="77777777" w:rsidTr="00A512F4">
        <w:tc>
          <w:tcPr>
            <w:tcW w:w="10201" w:type="dxa"/>
            <w:shd w:val="clear" w:color="auto" w:fill="auto"/>
          </w:tcPr>
          <w:p w14:paraId="616909A8" w14:textId="64317221" w:rsidR="0030203E" w:rsidRPr="00E43285" w:rsidRDefault="0030203E" w:rsidP="000B0479">
            <w:pPr>
              <w:jc w:val="both"/>
              <w:rPr>
                <w:rFonts w:asciiTheme="minorHAnsi" w:hAnsiTheme="minorHAnsi" w:cstheme="minorHAnsi"/>
                <w:b/>
                <w:u w:val="single"/>
              </w:rPr>
            </w:pPr>
            <w:r>
              <w:rPr>
                <w:rFonts w:asciiTheme="minorHAnsi" w:hAnsiTheme="minorHAnsi" w:cstheme="minorHAnsi"/>
              </w:rPr>
              <w:t xml:space="preserve">4.1.4. </w:t>
            </w:r>
            <w:r w:rsidRPr="00B10E25">
              <w:rPr>
                <w:rFonts w:asciiTheme="minorHAnsi" w:hAnsiTheme="minorHAnsi" w:cstheme="minorHAnsi"/>
              </w:rPr>
              <w:t>Vider les poubelles</w:t>
            </w:r>
          </w:p>
        </w:tc>
        <w:tc>
          <w:tcPr>
            <w:tcW w:w="3793" w:type="dxa"/>
            <w:shd w:val="clear" w:color="auto" w:fill="auto"/>
          </w:tcPr>
          <w:p w14:paraId="15A464F9" w14:textId="77777777" w:rsidR="0030203E" w:rsidRDefault="0030203E" w:rsidP="0030203E">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30203E" w14:paraId="6B52E2E1" w14:textId="77777777" w:rsidTr="00134B60">
        <w:tc>
          <w:tcPr>
            <w:tcW w:w="13994" w:type="dxa"/>
            <w:gridSpan w:val="2"/>
            <w:shd w:val="clear" w:color="auto" w:fill="F2F2F2" w:themeFill="background1" w:themeFillShade="F2"/>
          </w:tcPr>
          <w:p w14:paraId="645D5355" w14:textId="4119BB46" w:rsidR="0030203E" w:rsidRDefault="0030203E" w:rsidP="000B0479">
            <w:pPr>
              <w:jc w:val="both"/>
              <w:rPr>
                <w:rFonts w:asciiTheme="minorHAnsi" w:hAnsiTheme="minorHAnsi" w:cstheme="minorHAnsi"/>
                <w:b/>
                <w:u w:val="single"/>
              </w:rPr>
            </w:pPr>
            <w:r>
              <w:rPr>
                <w:rFonts w:asciiTheme="minorHAnsi" w:hAnsiTheme="minorHAnsi" w:cstheme="minorHAnsi"/>
                <w:i/>
              </w:rPr>
              <w:t xml:space="preserve">4.2. </w:t>
            </w:r>
            <w:r w:rsidRPr="00B10E25">
              <w:rPr>
                <w:rFonts w:asciiTheme="minorHAnsi" w:hAnsiTheme="minorHAnsi" w:cstheme="minorHAnsi"/>
                <w:i/>
              </w:rPr>
              <w:t xml:space="preserve">Tâches à réaliser </w:t>
            </w:r>
            <w:r w:rsidRPr="00B10E25">
              <w:rPr>
                <w:rFonts w:asciiTheme="minorHAnsi" w:hAnsiTheme="minorHAnsi" w:cstheme="minorHAnsi"/>
                <w:i/>
                <w:highlight w:val="yellow"/>
              </w:rPr>
              <w:t>XX</w:t>
            </w:r>
            <w:r w:rsidRPr="00B10E25">
              <w:rPr>
                <w:rFonts w:asciiTheme="minorHAnsi" w:hAnsiTheme="minorHAnsi" w:cstheme="minorHAnsi"/>
                <w:i/>
              </w:rPr>
              <w:t xml:space="preserve"> fois par semaine</w:t>
            </w:r>
          </w:p>
        </w:tc>
      </w:tr>
      <w:tr w:rsidR="0030203E" w14:paraId="758BD481" w14:textId="77777777" w:rsidTr="00134B60">
        <w:tc>
          <w:tcPr>
            <w:tcW w:w="10201" w:type="dxa"/>
            <w:shd w:val="clear" w:color="auto" w:fill="auto"/>
          </w:tcPr>
          <w:p w14:paraId="65D6CD5E" w14:textId="2425FD33" w:rsidR="0030203E" w:rsidRPr="00C60AC1" w:rsidRDefault="0030203E" w:rsidP="000B0479">
            <w:pPr>
              <w:jc w:val="both"/>
              <w:rPr>
                <w:rFonts w:asciiTheme="minorHAnsi" w:hAnsiTheme="minorHAnsi" w:cstheme="minorHAnsi"/>
              </w:rPr>
            </w:pPr>
            <w:r>
              <w:rPr>
                <w:rFonts w:asciiTheme="minorHAnsi" w:hAnsiTheme="minorHAnsi" w:cstheme="minorHAnsi"/>
              </w:rPr>
              <w:t>(…)</w:t>
            </w:r>
          </w:p>
        </w:tc>
        <w:tc>
          <w:tcPr>
            <w:tcW w:w="3793" w:type="dxa"/>
          </w:tcPr>
          <w:p w14:paraId="7C918442" w14:textId="77777777" w:rsidR="0030203E" w:rsidRDefault="0030203E" w:rsidP="0030203E">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30203E" w14:paraId="79A31017" w14:textId="77777777" w:rsidTr="00134B60">
        <w:tc>
          <w:tcPr>
            <w:tcW w:w="13994" w:type="dxa"/>
            <w:gridSpan w:val="2"/>
            <w:shd w:val="clear" w:color="auto" w:fill="F2F2F2" w:themeFill="background1" w:themeFillShade="F2"/>
          </w:tcPr>
          <w:p w14:paraId="7090AF54" w14:textId="036CBDA4" w:rsidR="0030203E" w:rsidRDefault="0030203E" w:rsidP="000B0479">
            <w:pPr>
              <w:jc w:val="both"/>
              <w:rPr>
                <w:rFonts w:asciiTheme="minorHAnsi" w:hAnsiTheme="minorHAnsi" w:cstheme="minorHAnsi"/>
                <w:b/>
                <w:u w:val="single"/>
              </w:rPr>
            </w:pPr>
            <w:r>
              <w:rPr>
                <w:rFonts w:asciiTheme="minorHAnsi" w:hAnsiTheme="minorHAnsi" w:cstheme="minorHAnsi"/>
                <w:i/>
              </w:rPr>
              <w:t xml:space="preserve">4.3. </w:t>
            </w:r>
            <w:r w:rsidRPr="005D259C">
              <w:rPr>
                <w:rFonts w:asciiTheme="minorHAnsi" w:hAnsiTheme="minorHAnsi" w:cstheme="minorHAnsi"/>
                <w:i/>
              </w:rPr>
              <w:t xml:space="preserve">Tâches à réaliser </w:t>
            </w:r>
            <w:r w:rsidRPr="005D259C">
              <w:rPr>
                <w:rFonts w:asciiTheme="minorHAnsi" w:hAnsiTheme="minorHAnsi" w:cstheme="minorHAnsi"/>
                <w:i/>
                <w:highlight w:val="yellow"/>
              </w:rPr>
              <w:t>XX</w:t>
            </w:r>
            <w:r w:rsidRPr="005D259C">
              <w:rPr>
                <w:rFonts w:asciiTheme="minorHAnsi" w:hAnsiTheme="minorHAnsi" w:cstheme="minorHAnsi"/>
                <w:i/>
              </w:rPr>
              <w:t xml:space="preserve"> fois par mois</w:t>
            </w:r>
          </w:p>
        </w:tc>
      </w:tr>
      <w:tr w:rsidR="0030203E" w14:paraId="37F2F0AF" w14:textId="77777777" w:rsidTr="00F14251">
        <w:tc>
          <w:tcPr>
            <w:tcW w:w="10201" w:type="dxa"/>
            <w:tcBorders>
              <w:bottom w:val="single" w:sz="4" w:space="0" w:color="auto"/>
            </w:tcBorders>
            <w:shd w:val="clear" w:color="auto" w:fill="auto"/>
          </w:tcPr>
          <w:p w14:paraId="7FAD35D1" w14:textId="77777777" w:rsidR="0030203E" w:rsidRPr="00C60AC1" w:rsidRDefault="0030203E" w:rsidP="000B0479">
            <w:pPr>
              <w:jc w:val="both"/>
              <w:rPr>
                <w:rFonts w:asciiTheme="minorHAnsi" w:hAnsiTheme="minorHAnsi" w:cstheme="minorHAnsi"/>
              </w:rPr>
            </w:pPr>
            <w:r w:rsidRPr="00C60AC1">
              <w:rPr>
                <w:rFonts w:asciiTheme="minorHAnsi" w:hAnsiTheme="minorHAnsi" w:cstheme="minorHAnsi"/>
              </w:rPr>
              <w:t>(…)</w:t>
            </w:r>
          </w:p>
        </w:tc>
        <w:tc>
          <w:tcPr>
            <w:tcW w:w="3793" w:type="dxa"/>
            <w:tcBorders>
              <w:bottom w:val="single" w:sz="4" w:space="0" w:color="auto"/>
            </w:tcBorders>
          </w:tcPr>
          <w:p w14:paraId="32F68FAF" w14:textId="77777777" w:rsidR="0030203E" w:rsidRDefault="0030203E" w:rsidP="0030203E">
            <w:pPr>
              <w:jc w:val="center"/>
              <w:rPr>
                <w:rFonts w:asciiTheme="minorHAnsi" w:hAnsiTheme="minorHAnsi" w:cstheme="minorHAnsi"/>
                <w:b/>
                <w:u w:val="single"/>
              </w:rPr>
            </w:pPr>
            <w:r w:rsidRPr="00F175D0">
              <w:rPr>
                <w:rFonts w:asciiTheme="minorHAnsi" w:hAnsiTheme="minorHAnsi" w:cstheme="minorHAnsi"/>
                <w:i/>
                <w:highlight w:val="yellow"/>
              </w:rPr>
              <w:t>XX</w:t>
            </w:r>
          </w:p>
        </w:tc>
      </w:tr>
      <w:tr w:rsidR="0030203E" w:rsidRPr="00E43285" w14:paraId="1EB2E3CF" w14:textId="77777777" w:rsidTr="00F14251">
        <w:tc>
          <w:tcPr>
            <w:tcW w:w="13994" w:type="dxa"/>
            <w:gridSpan w:val="2"/>
            <w:shd w:val="clear" w:color="auto" w:fill="F2F2F2" w:themeFill="background1" w:themeFillShade="F2"/>
          </w:tcPr>
          <w:p w14:paraId="7E0847AE" w14:textId="7CB51506" w:rsidR="0030203E" w:rsidRPr="00E43285" w:rsidRDefault="0030203E" w:rsidP="000B0479">
            <w:pPr>
              <w:jc w:val="both"/>
              <w:rPr>
                <w:rFonts w:asciiTheme="minorHAnsi" w:hAnsiTheme="minorHAnsi" w:cstheme="minorHAnsi"/>
                <w:i/>
              </w:rPr>
            </w:pPr>
            <w:r>
              <w:rPr>
                <w:rFonts w:asciiTheme="minorHAnsi" w:hAnsiTheme="minorHAnsi" w:cstheme="minorHAnsi"/>
                <w:i/>
              </w:rPr>
              <w:t xml:space="preserve">4.4. </w:t>
            </w:r>
            <w:r w:rsidRPr="00B10E25">
              <w:rPr>
                <w:rFonts w:asciiTheme="minorHAnsi" w:hAnsiTheme="minorHAnsi" w:cstheme="minorHAnsi"/>
                <w:i/>
              </w:rPr>
              <w:t xml:space="preserve">Tâches à réaliser </w:t>
            </w:r>
            <w:r w:rsidRPr="00B10E25">
              <w:rPr>
                <w:rFonts w:asciiTheme="minorHAnsi" w:hAnsiTheme="minorHAnsi" w:cstheme="minorHAnsi"/>
                <w:i/>
                <w:highlight w:val="yellow"/>
              </w:rPr>
              <w:t>XX</w:t>
            </w:r>
            <w:r w:rsidRPr="00B10E25">
              <w:rPr>
                <w:rFonts w:asciiTheme="minorHAnsi" w:hAnsiTheme="minorHAnsi" w:cstheme="minorHAnsi"/>
                <w:i/>
              </w:rPr>
              <w:t xml:space="preserve"> fois par an</w:t>
            </w:r>
          </w:p>
        </w:tc>
      </w:tr>
      <w:tr w:rsidR="0030203E" w:rsidRPr="00F175D0" w14:paraId="52895C29" w14:textId="77777777" w:rsidTr="00134B60">
        <w:tc>
          <w:tcPr>
            <w:tcW w:w="10201" w:type="dxa"/>
            <w:shd w:val="clear" w:color="auto" w:fill="auto"/>
          </w:tcPr>
          <w:p w14:paraId="4FDA50F1" w14:textId="77777777" w:rsidR="0030203E" w:rsidRPr="00C60AC1" w:rsidRDefault="0030203E" w:rsidP="000B0479">
            <w:pPr>
              <w:jc w:val="both"/>
              <w:rPr>
                <w:rFonts w:asciiTheme="minorHAnsi" w:hAnsiTheme="minorHAnsi" w:cstheme="minorHAnsi"/>
              </w:rPr>
            </w:pPr>
            <w:r w:rsidRPr="00C60AC1">
              <w:rPr>
                <w:rFonts w:asciiTheme="minorHAnsi" w:hAnsiTheme="minorHAnsi" w:cstheme="minorHAnsi"/>
              </w:rPr>
              <w:t>(…)</w:t>
            </w:r>
          </w:p>
        </w:tc>
        <w:tc>
          <w:tcPr>
            <w:tcW w:w="3793" w:type="dxa"/>
          </w:tcPr>
          <w:p w14:paraId="0560181A" w14:textId="77777777" w:rsidR="0030203E" w:rsidRPr="00F175D0" w:rsidRDefault="0030203E" w:rsidP="0030203E">
            <w:pPr>
              <w:jc w:val="center"/>
              <w:rPr>
                <w:rFonts w:asciiTheme="minorHAnsi" w:hAnsiTheme="minorHAnsi" w:cstheme="minorHAnsi"/>
                <w:i/>
                <w:highlight w:val="yellow"/>
              </w:rPr>
            </w:pPr>
            <w:r w:rsidRPr="00F175D0">
              <w:rPr>
                <w:rFonts w:asciiTheme="minorHAnsi" w:hAnsiTheme="minorHAnsi" w:cstheme="minorHAnsi"/>
                <w:i/>
                <w:highlight w:val="yellow"/>
              </w:rPr>
              <w:t>XX</w:t>
            </w:r>
          </w:p>
        </w:tc>
      </w:tr>
    </w:tbl>
    <w:p w14:paraId="3533814E" w14:textId="77777777" w:rsidR="00F51BC8" w:rsidRPr="00B10E25" w:rsidRDefault="00F51BC8" w:rsidP="00006C56">
      <w:pPr>
        <w:jc w:val="both"/>
        <w:rPr>
          <w:rFonts w:asciiTheme="minorHAnsi" w:hAnsiTheme="minorHAnsi" w:cstheme="minorHAnsi"/>
        </w:rPr>
      </w:pPr>
    </w:p>
    <w:tbl>
      <w:tblPr>
        <w:tblStyle w:val="Grilledutableau"/>
        <w:tblW w:w="0" w:type="auto"/>
        <w:tblLook w:val="04A0" w:firstRow="1" w:lastRow="0" w:firstColumn="1" w:lastColumn="0" w:noHBand="0" w:noVBand="1"/>
      </w:tblPr>
      <w:tblGrid>
        <w:gridCol w:w="10201"/>
        <w:gridCol w:w="3793"/>
      </w:tblGrid>
      <w:tr w:rsidR="00C60AC1" w14:paraId="402B2B47" w14:textId="77777777" w:rsidTr="00134B60">
        <w:tc>
          <w:tcPr>
            <w:tcW w:w="13994" w:type="dxa"/>
            <w:gridSpan w:val="2"/>
            <w:tcBorders>
              <w:bottom w:val="single" w:sz="4" w:space="0" w:color="auto"/>
            </w:tcBorders>
            <w:shd w:val="clear" w:color="auto" w:fill="D9D9D9" w:themeFill="background1" w:themeFillShade="D9"/>
          </w:tcPr>
          <w:p w14:paraId="7297AF40" w14:textId="0C2D6AC8" w:rsidR="00C60AC1" w:rsidRDefault="00C60AC1" w:rsidP="0030203E">
            <w:pPr>
              <w:rPr>
                <w:rFonts w:asciiTheme="minorHAnsi" w:hAnsiTheme="minorHAnsi" w:cstheme="minorHAnsi"/>
                <w:b/>
                <w:u w:val="single"/>
              </w:rPr>
            </w:pPr>
            <w:r>
              <w:rPr>
                <w:rFonts w:asciiTheme="minorHAnsi" w:hAnsiTheme="minorHAnsi" w:cstheme="minorHAnsi"/>
                <w:b/>
                <w:i/>
              </w:rPr>
              <w:t xml:space="preserve">5. Cuisines - </w:t>
            </w:r>
            <w:r w:rsidR="0030203E">
              <w:rPr>
                <w:rFonts w:asciiTheme="minorHAnsi" w:hAnsiTheme="minorHAnsi" w:cstheme="minorHAnsi"/>
                <w:b/>
                <w:i/>
              </w:rPr>
              <w:t>Cafétéria</w:t>
            </w:r>
          </w:p>
        </w:tc>
      </w:tr>
      <w:tr w:rsidR="00C60AC1" w14:paraId="43A8D27E" w14:textId="77777777" w:rsidTr="00134B60">
        <w:tc>
          <w:tcPr>
            <w:tcW w:w="13994" w:type="dxa"/>
            <w:gridSpan w:val="2"/>
            <w:shd w:val="clear" w:color="auto" w:fill="F2F2F2" w:themeFill="background1" w:themeFillShade="F2"/>
          </w:tcPr>
          <w:p w14:paraId="5328148A" w14:textId="05775C6F" w:rsidR="00C60AC1" w:rsidRDefault="0030203E" w:rsidP="000B0479">
            <w:pPr>
              <w:jc w:val="both"/>
              <w:rPr>
                <w:rFonts w:asciiTheme="minorHAnsi" w:hAnsiTheme="minorHAnsi" w:cstheme="minorHAnsi"/>
                <w:b/>
                <w:u w:val="single"/>
              </w:rPr>
            </w:pPr>
            <w:r>
              <w:rPr>
                <w:rFonts w:asciiTheme="minorHAnsi" w:hAnsiTheme="minorHAnsi" w:cstheme="minorHAnsi"/>
                <w:i/>
              </w:rPr>
              <w:t>5</w:t>
            </w:r>
            <w:r w:rsidR="00C60AC1">
              <w:rPr>
                <w:rFonts w:asciiTheme="minorHAnsi" w:hAnsiTheme="minorHAnsi" w:cstheme="minorHAnsi"/>
                <w:i/>
              </w:rPr>
              <w:t xml:space="preserve">.1. </w:t>
            </w:r>
            <w:r w:rsidR="00C60AC1" w:rsidRPr="00B10E25">
              <w:rPr>
                <w:rFonts w:asciiTheme="minorHAnsi" w:hAnsiTheme="minorHAnsi" w:cstheme="minorHAnsi"/>
                <w:i/>
              </w:rPr>
              <w:t xml:space="preserve">Tâches à réaliser quotidiennement </w:t>
            </w:r>
          </w:p>
        </w:tc>
      </w:tr>
      <w:tr w:rsidR="0030203E" w14:paraId="70FE011A" w14:textId="77777777" w:rsidTr="00134B60">
        <w:tc>
          <w:tcPr>
            <w:tcW w:w="10201" w:type="dxa"/>
            <w:shd w:val="clear" w:color="auto" w:fill="auto"/>
          </w:tcPr>
          <w:p w14:paraId="3E9FF5E1" w14:textId="5AAB2EBC" w:rsidR="0030203E" w:rsidRPr="0030203E" w:rsidRDefault="0030203E" w:rsidP="000B0479">
            <w:pPr>
              <w:jc w:val="both"/>
              <w:rPr>
                <w:rFonts w:asciiTheme="minorHAnsi" w:hAnsiTheme="minorHAnsi" w:cstheme="minorHAnsi"/>
              </w:rPr>
            </w:pPr>
            <w:r>
              <w:rPr>
                <w:rFonts w:asciiTheme="minorHAnsi" w:hAnsiTheme="minorHAnsi" w:cstheme="minorHAnsi"/>
              </w:rPr>
              <w:t xml:space="preserve">5.1.1. </w:t>
            </w:r>
            <w:r w:rsidRPr="00B10E25">
              <w:rPr>
                <w:rFonts w:asciiTheme="minorHAnsi" w:hAnsiTheme="minorHAnsi" w:cstheme="minorHAnsi"/>
              </w:rPr>
              <w:t>Aspirer ou nettoyer à l’eau</w:t>
            </w:r>
          </w:p>
        </w:tc>
        <w:tc>
          <w:tcPr>
            <w:tcW w:w="3793" w:type="dxa"/>
            <w:shd w:val="clear" w:color="auto" w:fill="auto"/>
          </w:tcPr>
          <w:p w14:paraId="19A884DE" w14:textId="77777777" w:rsidR="0030203E" w:rsidRDefault="0030203E" w:rsidP="0030203E">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30203E" w14:paraId="6E08AE77" w14:textId="77777777" w:rsidTr="00134B60">
        <w:tc>
          <w:tcPr>
            <w:tcW w:w="10201" w:type="dxa"/>
            <w:shd w:val="clear" w:color="auto" w:fill="auto"/>
          </w:tcPr>
          <w:p w14:paraId="250B5C9B" w14:textId="768EA905" w:rsidR="0030203E" w:rsidRPr="0030203E" w:rsidRDefault="0030203E" w:rsidP="000B0479">
            <w:pPr>
              <w:jc w:val="both"/>
              <w:rPr>
                <w:rFonts w:asciiTheme="minorHAnsi" w:hAnsiTheme="minorHAnsi" w:cstheme="minorHAnsi"/>
              </w:rPr>
            </w:pPr>
            <w:r>
              <w:rPr>
                <w:rFonts w:asciiTheme="minorHAnsi" w:hAnsiTheme="minorHAnsi" w:cstheme="minorHAnsi"/>
              </w:rPr>
              <w:t xml:space="preserve">5.1.2. </w:t>
            </w:r>
            <w:r w:rsidRPr="00B10E25">
              <w:rPr>
                <w:rFonts w:asciiTheme="minorHAnsi" w:hAnsiTheme="minorHAnsi" w:cstheme="minorHAnsi"/>
              </w:rPr>
              <w:t>Nettoyer plans de travail, tables et chaises</w:t>
            </w:r>
          </w:p>
        </w:tc>
        <w:tc>
          <w:tcPr>
            <w:tcW w:w="3793" w:type="dxa"/>
            <w:shd w:val="clear" w:color="auto" w:fill="auto"/>
          </w:tcPr>
          <w:p w14:paraId="3FEC79C7" w14:textId="1E1D6CDE" w:rsidR="0030203E" w:rsidRPr="00B10E25" w:rsidRDefault="0030203E" w:rsidP="0030203E">
            <w:pPr>
              <w:jc w:val="center"/>
              <w:rPr>
                <w:rFonts w:asciiTheme="minorHAnsi" w:hAnsiTheme="minorHAnsi" w:cstheme="minorHAnsi"/>
                <w:i/>
                <w:highlight w:val="yellow"/>
              </w:rPr>
            </w:pPr>
            <w:r w:rsidRPr="00CE2EC7">
              <w:rPr>
                <w:rFonts w:asciiTheme="minorHAnsi" w:hAnsiTheme="minorHAnsi" w:cstheme="minorHAnsi"/>
                <w:i/>
                <w:highlight w:val="yellow"/>
              </w:rPr>
              <w:t>XX</w:t>
            </w:r>
          </w:p>
        </w:tc>
      </w:tr>
      <w:tr w:rsidR="0030203E" w14:paraId="48A3EB21" w14:textId="77777777" w:rsidTr="00134B60">
        <w:tc>
          <w:tcPr>
            <w:tcW w:w="10201" w:type="dxa"/>
            <w:shd w:val="clear" w:color="auto" w:fill="auto"/>
          </w:tcPr>
          <w:p w14:paraId="35E40224" w14:textId="093A33C2" w:rsidR="0030203E" w:rsidRPr="0030203E" w:rsidRDefault="0030203E" w:rsidP="000B0479">
            <w:pPr>
              <w:jc w:val="both"/>
              <w:rPr>
                <w:rFonts w:asciiTheme="minorHAnsi" w:hAnsiTheme="minorHAnsi" w:cstheme="minorHAnsi"/>
              </w:rPr>
            </w:pPr>
            <w:r>
              <w:rPr>
                <w:rFonts w:asciiTheme="minorHAnsi" w:hAnsiTheme="minorHAnsi" w:cstheme="minorHAnsi"/>
              </w:rPr>
              <w:t xml:space="preserve">5.1.3. </w:t>
            </w:r>
            <w:r w:rsidRPr="00B10E25">
              <w:rPr>
                <w:rFonts w:asciiTheme="minorHAnsi" w:hAnsiTheme="minorHAnsi" w:cstheme="minorHAnsi"/>
              </w:rPr>
              <w:t>Nettoyer machine à café, four, four à micro-ondes, autres appareils électroménagers</w:t>
            </w:r>
          </w:p>
        </w:tc>
        <w:tc>
          <w:tcPr>
            <w:tcW w:w="3793" w:type="dxa"/>
            <w:shd w:val="clear" w:color="auto" w:fill="auto"/>
          </w:tcPr>
          <w:p w14:paraId="0732F314" w14:textId="69E63672" w:rsidR="0030203E" w:rsidRPr="00B10E25" w:rsidRDefault="0030203E" w:rsidP="0030203E">
            <w:pPr>
              <w:jc w:val="center"/>
              <w:rPr>
                <w:rFonts w:asciiTheme="minorHAnsi" w:hAnsiTheme="minorHAnsi" w:cstheme="minorHAnsi"/>
                <w:i/>
                <w:highlight w:val="yellow"/>
              </w:rPr>
            </w:pPr>
            <w:r w:rsidRPr="00CE2EC7">
              <w:rPr>
                <w:rFonts w:asciiTheme="minorHAnsi" w:hAnsiTheme="minorHAnsi" w:cstheme="minorHAnsi"/>
                <w:i/>
                <w:highlight w:val="yellow"/>
              </w:rPr>
              <w:t>XX</w:t>
            </w:r>
          </w:p>
        </w:tc>
      </w:tr>
      <w:tr w:rsidR="0030203E" w14:paraId="257950BE" w14:textId="77777777" w:rsidTr="00134B60">
        <w:tc>
          <w:tcPr>
            <w:tcW w:w="10201" w:type="dxa"/>
            <w:shd w:val="clear" w:color="auto" w:fill="auto"/>
          </w:tcPr>
          <w:p w14:paraId="5B7D3516" w14:textId="13636903" w:rsidR="0030203E" w:rsidRPr="0030203E" w:rsidRDefault="0030203E" w:rsidP="000B0479">
            <w:pPr>
              <w:jc w:val="both"/>
              <w:rPr>
                <w:rFonts w:asciiTheme="minorHAnsi" w:hAnsiTheme="minorHAnsi" w:cstheme="minorHAnsi"/>
              </w:rPr>
            </w:pPr>
            <w:r>
              <w:rPr>
                <w:rFonts w:asciiTheme="minorHAnsi" w:hAnsiTheme="minorHAnsi" w:cstheme="minorHAnsi"/>
              </w:rPr>
              <w:t xml:space="preserve">5.1.4. </w:t>
            </w:r>
            <w:r w:rsidRPr="00B10E25">
              <w:rPr>
                <w:rFonts w:asciiTheme="minorHAnsi" w:hAnsiTheme="minorHAnsi" w:cstheme="minorHAnsi"/>
              </w:rPr>
              <w:t>Laver la vaisselle ou faire tourner le lave-vaisselle et le vider</w:t>
            </w:r>
          </w:p>
        </w:tc>
        <w:tc>
          <w:tcPr>
            <w:tcW w:w="3793" w:type="dxa"/>
            <w:shd w:val="clear" w:color="auto" w:fill="auto"/>
          </w:tcPr>
          <w:p w14:paraId="6D6A6388" w14:textId="77777777" w:rsidR="0030203E" w:rsidRDefault="0030203E" w:rsidP="0030203E">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30203E" w14:paraId="3999C523" w14:textId="77777777" w:rsidTr="00A46D2C">
        <w:tc>
          <w:tcPr>
            <w:tcW w:w="10201" w:type="dxa"/>
            <w:shd w:val="clear" w:color="auto" w:fill="auto"/>
          </w:tcPr>
          <w:p w14:paraId="3A1B5813" w14:textId="7526B81C" w:rsidR="0030203E" w:rsidRPr="0030203E" w:rsidRDefault="0030203E" w:rsidP="000B0479">
            <w:pPr>
              <w:jc w:val="both"/>
              <w:rPr>
                <w:rFonts w:asciiTheme="minorHAnsi" w:hAnsiTheme="minorHAnsi" w:cstheme="minorHAnsi"/>
              </w:rPr>
            </w:pPr>
            <w:r>
              <w:rPr>
                <w:rFonts w:asciiTheme="minorHAnsi" w:hAnsiTheme="minorHAnsi" w:cstheme="minorHAnsi"/>
              </w:rPr>
              <w:t xml:space="preserve">5.1.5. </w:t>
            </w:r>
            <w:r w:rsidRPr="00B10E25">
              <w:rPr>
                <w:rFonts w:asciiTheme="minorHAnsi" w:hAnsiTheme="minorHAnsi" w:cstheme="minorHAnsi"/>
              </w:rPr>
              <w:t>Veiller à la propreté générale</w:t>
            </w:r>
          </w:p>
        </w:tc>
        <w:tc>
          <w:tcPr>
            <w:tcW w:w="3793" w:type="dxa"/>
            <w:shd w:val="clear" w:color="auto" w:fill="auto"/>
          </w:tcPr>
          <w:p w14:paraId="460E9C94" w14:textId="77777777" w:rsidR="0030203E" w:rsidRDefault="0030203E" w:rsidP="0030203E">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30203E" w14:paraId="5D1DCAFD" w14:textId="77777777" w:rsidTr="00134B60">
        <w:tc>
          <w:tcPr>
            <w:tcW w:w="13994" w:type="dxa"/>
            <w:gridSpan w:val="2"/>
            <w:shd w:val="clear" w:color="auto" w:fill="F2F2F2" w:themeFill="background1" w:themeFillShade="F2"/>
          </w:tcPr>
          <w:p w14:paraId="5B2CB4B8" w14:textId="47EA75A7" w:rsidR="0030203E" w:rsidRDefault="0030203E" w:rsidP="000B0479">
            <w:pPr>
              <w:jc w:val="both"/>
              <w:rPr>
                <w:rFonts w:asciiTheme="minorHAnsi" w:hAnsiTheme="minorHAnsi" w:cstheme="minorHAnsi"/>
                <w:b/>
                <w:u w:val="single"/>
              </w:rPr>
            </w:pPr>
            <w:r>
              <w:rPr>
                <w:rFonts w:asciiTheme="minorHAnsi" w:hAnsiTheme="minorHAnsi" w:cstheme="minorHAnsi"/>
                <w:i/>
              </w:rPr>
              <w:t xml:space="preserve">5.2. </w:t>
            </w:r>
            <w:r w:rsidRPr="00B10E25">
              <w:rPr>
                <w:rFonts w:asciiTheme="minorHAnsi" w:hAnsiTheme="minorHAnsi" w:cstheme="minorHAnsi"/>
                <w:i/>
              </w:rPr>
              <w:t xml:space="preserve">Tâches à réaliser </w:t>
            </w:r>
            <w:r w:rsidRPr="00B10E25">
              <w:rPr>
                <w:rFonts w:asciiTheme="minorHAnsi" w:hAnsiTheme="minorHAnsi" w:cstheme="minorHAnsi"/>
                <w:i/>
                <w:highlight w:val="yellow"/>
              </w:rPr>
              <w:t>XX</w:t>
            </w:r>
            <w:r w:rsidRPr="00B10E25">
              <w:rPr>
                <w:rFonts w:asciiTheme="minorHAnsi" w:hAnsiTheme="minorHAnsi" w:cstheme="minorHAnsi"/>
                <w:i/>
              </w:rPr>
              <w:t xml:space="preserve"> fois par semaine</w:t>
            </w:r>
          </w:p>
        </w:tc>
      </w:tr>
      <w:tr w:rsidR="0030203E" w14:paraId="2C60379C" w14:textId="77777777" w:rsidTr="00134B60">
        <w:tc>
          <w:tcPr>
            <w:tcW w:w="10201" w:type="dxa"/>
            <w:shd w:val="clear" w:color="auto" w:fill="auto"/>
          </w:tcPr>
          <w:p w14:paraId="5B012513" w14:textId="00CC75A4" w:rsidR="0030203E" w:rsidRPr="00C60AC1" w:rsidRDefault="0030203E" w:rsidP="000B0479">
            <w:pPr>
              <w:jc w:val="both"/>
              <w:rPr>
                <w:rFonts w:asciiTheme="minorHAnsi" w:hAnsiTheme="minorHAnsi" w:cstheme="minorHAnsi"/>
              </w:rPr>
            </w:pPr>
            <w:r>
              <w:rPr>
                <w:rFonts w:asciiTheme="minorHAnsi" w:hAnsiTheme="minorHAnsi" w:cstheme="minorHAnsi"/>
              </w:rPr>
              <w:t xml:space="preserve">5.2.1. </w:t>
            </w:r>
            <w:r w:rsidRPr="00B10E25">
              <w:rPr>
                <w:rFonts w:asciiTheme="minorHAnsi" w:hAnsiTheme="minorHAnsi" w:cstheme="minorHAnsi"/>
              </w:rPr>
              <w:t>Nettoyer le frigo en profondeur avec les produits ad hoc</w:t>
            </w:r>
          </w:p>
        </w:tc>
        <w:tc>
          <w:tcPr>
            <w:tcW w:w="3793" w:type="dxa"/>
          </w:tcPr>
          <w:p w14:paraId="55F82996" w14:textId="77777777" w:rsidR="0030203E" w:rsidRDefault="0030203E" w:rsidP="0030203E">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30203E" w14:paraId="520C8D99" w14:textId="77777777" w:rsidTr="00134B60">
        <w:tc>
          <w:tcPr>
            <w:tcW w:w="10201" w:type="dxa"/>
            <w:shd w:val="clear" w:color="auto" w:fill="auto"/>
          </w:tcPr>
          <w:p w14:paraId="02422688" w14:textId="77023E32" w:rsidR="0030203E" w:rsidRPr="00C60AC1" w:rsidRDefault="0030203E" w:rsidP="000B0479">
            <w:pPr>
              <w:jc w:val="both"/>
              <w:rPr>
                <w:rFonts w:asciiTheme="minorHAnsi" w:hAnsiTheme="minorHAnsi" w:cstheme="minorHAnsi"/>
              </w:rPr>
            </w:pPr>
            <w:r>
              <w:rPr>
                <w:rFonts w:asciiTheme="minorHAnsi" w:hAnsiTheme="minorHAnsi" w:cstheme="minorHAnsi"/>
              </w:rPr>
              <w:t xml:space="preserve">5.2.2. </w:t>
            </w:r>
            <w:r w:rsidRPr="00B10E25">
              <w:rPr>
                <w:rFonts w:asciiTheme="minorHAnsi" w:hAnsiTheme="minorHAnsi" w:cstheme="minorHAnsi"/>
              </w:rPr>
              <w:t>Descendre les poubelles dans les containers ad hoc</w:t>
            </w:r>
          </w:p>
        </w:tc>
        <w:tc>
          <w:tcPr>
            <w:tcW w:w="3793" w:type="dxa"/>
          </w:tcPr>
          <w:p w14:paraId="3ECCCE21" w14:textId="77777777" w:rsidR="0030203E" w:rsidRDefault="0030203E" w:rsidP="0030203E">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30203E" w14:paraId="648A6A6D" w14:textId="77777777" w:rsidTr="00134B60">
        <w:tc>
          <w:tcPr>
            <w:tcW w:w="10201" w:type="dxa"/>
            <w:tcBorders>
              <w:bottom w:val="single" w:sz="4" w:space="0" w:color="auto"/>
            </w:tcBorders>
            <w:shd w:val="clear" w:color="auto" w:fill="auto"/>
          </w:tcPr>
          <w:p w14:paraId="46A10D9C" w14:textId="047782C0" w:rsidR="0030203E" w:rsidRPr="00C60AC1" w:rsidRDefault="0030203E" w:rsidP="000B0479">
            <w:pPr>
              <w:jc w:val="both"/>
              <w:rPr>
                <w:rFonts w:asciiTheme="minorHAnsi" w:hAnsiTheme="minorHAnsi" w:cstheme="minorHAnsi"/>
              </w:rPr>
            </w:pPr>
            <w:r w:rsidRPr="00B10E25">
              <w:rPr>
                <w:rFonts w:asciiTheme="minorHAnsi" w:hAnsiTheme="minorHAnsi" w:cstheme="minorHAnsi"/>
              </w:rPr>
              <w:t>(…)</w:t>
            </w:r>
          </w:p>
        </w:tc>
        <w:tc>
          <w:tcPr>
            <w:tcW w:w="3793" w:type="dxa"/>
          </w:tcPr>
          <w:p w14:paraId="2B93EA25" w14:textId="77777777" w:rsidR="0030203E" w:rsidRDefault="0030203E" w:rsidP="0030203E">
            <w:pPr>
              <w:jc w:val="center"/>
              <w:rPr>
                <w:rFonts w:asciiTheme="minorHAnsi" w:hAnsiTheme="minorHAnsi" w:cstheme="minorHAnsi"/>
                <w:b/>
                <w:u w:val="single"/>
              </w:rPr>
            </w:pPr>
            <w:r w:rsidRPr="00F872B8">
              <w:rPr>
                <w:rFonts w:asciiTheme="minorHAnsi" w:hAnsiTheme="minorHAnsi" w:cstheme="minorHAnsi"/>
                <w:i/>
                <w:highlight w:val="yellow"/>
              </w:rPr>
              <w:t>XX</w:t>
            </w:r>
          </w:p>
        </w:tc>
      </w:tr>
      <w:tr w:rsidR="0030203E" w14:paraId="03052BD1" w14:textId="77777777" w:rsidTr="00134B60">
        <w:tc>
          <w:tcPr>
            <w:tcW w:w="13994" w:type="dxa"/>
            <w:gridSpan w:val="2"/>
            <w:shd w:val="clear" w:color="auto" w:fill="F2F2F2" w:themeFill="background1" w:themeFillShade="F2"/>
          </w:tcPr>
          <w:p w14:paraId="2D21C166" w14:textId="5F7C7524" w:rsidR="0030203E" w:rsidRDefault="0030203E" w:rsidP="000B0479">
            <w:pPr>
              <w:jc w:val="both"/>
              <w:rPr>
                <w:rFonts w:asciiTheme="minorHAnsi" w:hAnsiTheme="minorHAnsi" w:cstheme="minorHAnsi"/>
                <w:b/>
                <w:u w:val="single"/>
              </w:rPr>
            </w:pPr>
            <w:r>
              <w:rPr>
                <w:rFonts w:asciiTheme="minorHAnsi" w:hAnsiTheme="minorHAnsi" w:cstheme="minorHAnsi"/>
                <w:i/>
              </w:rPr>
              <w:t xml:space="preserve">5.3. </w:t>
            </w:r>
            <w:r w:rsidRPr="005D259C">
              <w:rPr>
                <w:rFonts w:asciiTheme="minorHAnsi" w:hAnsiTheme="minorHAnsi" w:cstheme="minorHAnsi"/>
                <w:i/>
              </w:rPr>
              <w:t xml:space="preserve">Tâches à réaliser </w:t>
            </w:r>
            <w:r w:rsidRPr="005D259C">
              <w:rPr>
                <w:rFonts w:asciiTheme="minorHAnsi" w:hAnsiTheme="minorHAnsi" w:cstheme="minorHAnsi"/>
                <w:i/>
                <w:highlight w:val="yellow"/>
              </w:rPr>
              <w:t>XX</w:t>
            </w:r>
            <w:r w:rsidRPr="005D259C">
              <w:rPr>
                <w:rFonts w:asciiTheme="minorHAnsi" w:hAnsiTheme="minorHAnsi" w:cstheme="minorHAnsi"/>
                <w:i/>
              </w:rPr>
              <w:t xml:space="preserve"> fois par mois</w:t>
            </w:r>
          </w:p>
        </w:tc>
      </w:tr>
      <w:tr w:rsidR="0030203E" w14:paraId="36BCD53E" w14:textId="77777777" w:rsidTr="00134B60">
        <w:tc>
          <w:tcPr>
            <w:tcW w:w="10201" w:type="dxa"/>
            <w:shd w:val="clear" w:color="auto" w:fill="auto"/>
          </w:tcPr>
          <w:p w14:paraId="24E24F6B" w14:textId="23CABBCC" w:rsidR="0030203E" w:rsidRPr="00C60AC1" w:rsidRDefault="0030203E" w:rsidP="000B0479">
            <w:pPr>
              <w:jc w:val="both"/>
              <w:rPr>
                <w:rFonts w:asciiTheme="minorHAnsi" w:hAnsiTheme="minorHAnsi" w:cstheme="minorHAnsi"/>
              </w:rPr>
            </w:pPr>
            <w:r>
              <w:rPr>
                <w:rFonts w:asciiTheme="minorHAnsi" w:hAnsiTheme="minorHAnsi" w:cstheme="minorHAnsi"/>
              </w:rPr>
              <w:t xml:space="preserve">5.3.1. </w:t>
            </w:r>
            <w:r w:rsidRPr="0030203E">
              <w:rPr>
                <w:rFonts w:asciiTheme="minorHAnsi" w:hAnsiTheme="minorHAnsi" w:cstheme="minorHAnsi"/>
              </w:rPr>
              <w:t>Nettoyage à l’intérieur des armoires à vaisselle</w:t>
            </w:r>
          </w:p>
        </w:tc>
        <w:tc>
          <w:tcPr>
            <w:tcW w:w="3793" w:type="dxa"/>
          </w:tcPr>
          <w:p w14:paraId="190D853B" w14:textId="5B87E245" w:rsidR="0030203E" w:rsidRPr="00F175D0" w:rsidRDefault="0030203E" w:rsidP="0030203E">
            <w:pPr>
              <w:jc w:val="center"/>
              <w:rPr>
                <w:rFonts w:asciiTheme="minorHAnsi" w:hAnsiTheme="minorHAnsi" w:cstheme="minorHAnsi"/>
                <w:i/>
                <w:highlight w:val="yellow"/>
              </w:rPr>
            </w:pPr>
            <w:r w:rsidRPr="00B10E25">
              <w:rPr>
                <w:rFonts w:asciiTheme="minorHAnsi" w:hAnsiTheme="minorHAnsi" w:cstheme="minorHAnsi"/>
                <w:i/>
                <w:highlight w:val="yellow"/>
              </w:rPr>
              <w:t>XX</w:t>
            </w:r>
          </w:p>
        </w:tc>
      </w:tr>
      <w:tr w:rsidR="0030203E" w14:paraId="710D83BB" w14:textId="77777777" w:rsidTr="00F14251">
        <w:tc>
          <w:tcPr>
            <w:tcW w:w="10201" w:type="dxa"/>
            <w:tcBorders>
              <w:bottom w:val="single" w:sz="4" w:space="0" w:color="auto"/>
            </w:tcBorders>
            <w:shd w:val="clear" w:color="auto" w:fill="auto"/>
          </w:tcPr>
          <w:p w14:paraId="786EA885" w14:textId="77777777" w:rsidR="0030203E" w:rsidRPr="00C60AC1" w:rsidRDefault="0030203E" w:rsidP="000B0479">
            <w:pPr>
              <w:jc w:val="both"/>
              <w:rPr>
                <w:rFonts w:asciiTheme="minorHAnsi" w:hAnsiTheme="minorHAnsi" w:cstheme="minorHAnsi"/>
              </w:rPr>
            </w:pPr>
            <w:r w:rsidRPr="00C60AC1">
              <w:rPr>
                <w:rFonts w:asciiTheme="minorHAnsi" w:hAnsiTheme="minorHAnsi" w:cstheme="minorHAnsi"/>
              </w:rPr>
              <w:t>(…)</w:t>
            </w:r>
          </w:p>
        </w:tc>
        <w:tc>
          <w:tcPr>
            <w:tcW w:w="3793" w:type="dxa"/>
            <w:tcBorders>
              <w:bottom w:val="single" w:sz="4" w:space="0" w:color="auto"/>
            </w:tcBorders>
          </w:tcPr>
          <w:p w14:paraId="4843EDFB" w14:textId="77777777" w:rsidR="0030203E" w:rsidRDefault="0030203E" w:rsidP="0030203E">
            <w:pPr>
              <w:jc w:val="center"/>
              <w:rPr>
                <w:rFonts w:asciiTheme="minorHAnsi" w:hAnsiTheme="minorHAnsi" w:cstheme="minorHAnsi"/>
                <w:b/>
                <w:u w:val="single"/>
              </w:rPr>
            </w:pPr>
            <w:r w:rsidRPr="00F175D0">
              <w:rPr>
                <w:rFonts w:asciiTheme="minorHAnsi" w:hAnsiTheme="minorHAnsi" w:cstheme="minorHAnsi"/>
                <w:i/>
                <w:highlight w:val="yellow"/>
              </w:rPr>
              <w:t>XX</w:t>
            </w:r>
          </w:p>
        </w:tc>
      </w:tr>
      <w:tr w:rsidR="0030203E" w:rsidRPr="00E43285" w14:paraId="0A2D39AB" w14:textId="77777777" w:rsidTr="00F14251">
        <w:tc>
          <w:tcPr>
            <w:tcW w:w="13994" w:type="dxa"/>
            <w:gridSpan w:val="2"/>
            <w:shd w:val="clear" w:color="auto" w:fill="F2F2F2" w:themeFill="background1" w:themeFillShade="F2"/>
          </w:tcPr>
          <w:p w14:paraId="2E839D10" w14:textId="1E418083" w:rsidR="0030203E" w:rsidRPr="00E43285" w:rsidRDefault="0030203E" w:rsidP="000B0479">
            <w:pPr>
              <w:jc w:val="both"/>
              <w:rPr>
                <w:rFonts w:asciiTheme="minorHAnsi" w:hAnsiTheme="minorHAnsi" w:cstheme="minorHAnsi"/>
                <w:i/>
              </w:rPr>
            </w:pPr>
            <w:r>
              <w:rPr>
                <w:rFonts w:asciiTheme="minorHAnsi" w:hAnsiTheme="minorHAnsi" w:cstheme="minorHAnsi"/>
                <w:i/>
              </w:rPr>
              <w:t xml:space="preserve">5.4. </w:t>
            </w:r>
            <w:r w:rsidRPr="00B10E25">
              <w:rPr>
                <w:rFonts w:asciiTheme="minorHAnsi" w:hAnsiTheme="minorHAnsi" w:cstheme="minorHAnsi"/>
                <w:i/>
              </w:rPr>
              <w:t xml:space="preserve">Tâches à réaliser </w:t>
            </w:r>
            <w:r w:rsidRPr="00B10E25">
              <w:rPr>
                <w:rFonts w:asciiTheme="minorHAnsi" w:hAnsiTheme="minorHAnsi" w:cstheme="minorHAnsi"/>
                <w:i/>
                <w:highlight w:val="yellow"/>
              </w:rPr>
              <w:t>XX</w:t>
            </w:r>
            <w:r w:rsidRPr="00B10E25">
              <w:rPr>
                <w:rFonts w:asciiTheme="minorHAnsi" w:hAnsiTheme="minorHAnsi" w:cstheme="minorHAnsi"/>
                <w:i/>
              </w:rPr>
              <w:t xml:space="preserve"> fois par an</w:t>
            </w:r>
          </w:p>
        </w:tc>
      </w:tr>
      <w:tr w:rsidR="0030203E" w:rsidRPr="00F175D0" w14:paraId="0BD87650" w14:textId="77777777" w:rsidTr="00134B60">
        <w:tc>
          <w:tcPr>
            <w:tcW w:w="10201" w:type="dxa"/>
            <w:shd w:val="clear" w:color="auto" w:fill="auto"/>
          </w:tcPr>
          <w:p w14:paraId="040A1A35" w14:textId="77777777" w:rsidR="0030203E" w:rsidRPr="00C60AC1" w:rsidRDefault="0030203E" w:rsidP="000B0479">
            <w:pPr>
              <w:jc w:val="both"/>
              <w:rPr>
                <w:rFonts w:asciiTheme="minorHAnsi" w:hAnsiTheme="minorHAnsi" w:cstheme="minorHAnsi"/>
              </w:rPr>
            </w:pPr>
            <w:r w:rsidRPr="00C60AC1">
              <w:rPr>
                <w:rFonts w:asciiTheme="minorHAnsi" w:hAnsiTheme="minorHAnsi" w:cstheme="minorHAnsi"/>
              </w:rPr>
              <w:t>(…)</w:t>
            </w:r>
          </w:p>
        </w:tc>
        <w:tc>
          <w:tcPr>
            <w:tcW w:w="3793" w:type="dxa"/>
          </w:tcPr>
          <w:p w14:paraId="129C28DE" w14:textId="77777777" w:rsidR="0030203E" w:rsidRPr="00F175D0" w:rsidRDefault="0030203E" w:rsidP="0030203E">
            <w:pPr>
              <w:jc w:val="center"/>
              <w:rPr>
                <w:rFonts w:asciiTheme="minorHAnsi" w:hAnsiTheme="minorHAnsi" w:cstheme="minorHAnsi"/>
                <w:i/>
                <w:highlight w:val="yellow"/>
              </w:rPr>
            </w:pPr>
            <w:r w:rsidRPr="00F175D0">
              <w:rPr>
                <w:rFonts w:asciiTheme="minorHAnsi" w:hAnsiTheme="minorHAnsi" w:cstheme="minorHAnsi"/>
                <w:i/>
                <w:highlight w:val="yellow"/>
              </w:rPr>
              <w:t>XX</w:t>
            </w:r>
          </w:p>
        </w:tc>
      </w:tr>
    </w:tbl>
    <w:p w14:paraId="3819C20B" w14:textId="1C53E690" w:rsidR="0030203E" w:rsidRDefault="0030203E" w:rsidP="00006C56">
      <w:pPr>
        <w:jc w:val="both"/>
        <w:rPr>
          <w:rFonts w:asciiTheme="minorHAnsi" w:hAnsiTheme="minorHAnsi" w:cstheme="minorHAnsi"/>
        </w:rPr>
      </w:pPr>
    </w:p>
    <w:p w14:paraId="59C0E765" w14:textId="77777777" w:rsidR="0030203E" w:rsidRDefault="0030203E">
      <w:pPr>
        <w:rPr>
          <w:rFonts w:asciiTheme="minorHAnsi" w:hAnsiTheme="minorHAnsi" w:cstheme="minorHAnsi"/>
        </w:rPr>
      </w:pPr>
      <w:r>
        <w:rPr>
          <w:rFonts w:asciiTheme="minorHAnsi" w:hAnsiTheme="minorHAnsi" w:cstheme="minorHAnsi"/>
        </w:rPr>
        <w:br w:type="page"/>
      </w:r>
    </w:p>
    <w:p w14:paraId="3AE3AE5E" w14:textId="3AD868DB" w:rsidR="001207B8" w:rsidRPr="00B10E25" w:rsidRDefault="001207B8">
      <w:pPr>
        <w:framePr w:hSpace="141" w:wrap="around" w:vAnchor="text" w:hAnchor="margin" w:y="4015"/>
        <w:rPr>
          <w:rFonts w:asciiTheme="minorHAnsi" w:hAnsiTheme="minorHAnsi" w:cstheme="minorHAnsi"/>
        </w:rPr>
      </w:pPr>
      <w:r w:rsidRPr="00B10E25">
        <w:rPr>
          <w:rFonts w:asciiTheme="minorHAnsi" w:hAnsiTheme="minorHAnsi" w:cstheme="minorHAnsi"/>
        </w:rPr>
        <w:lastRenderedPageBreak/>
        <w:br w:type="page"/>
      </w:r>
    </w:p>
    <w:tbl>
      <w:tblPr>
        <w:tblStyle w:val="Grilledutableau"/>
        <w:tblW w:w="0" w:type="auto"/>
        <w:tblLook w:val="04A0" w:firstRow="1" w:lastRow="0" w:firstColumn="1" w:lastColumn="0" w:noHBand="0" w:noVBand="1"/>
      </w:tblPr>
      <w:tblGrid>
        <w:gridCol w:w="10201"/>
        <w:gridCol w:w="3793"/>
      </w:tblGrid>
      <w:tr w:rsidR="0030203E" w14:paraId="1213092E" w14:textId="77777777" w:rsidTr="00134B60">
        <w:tc>
          <w:tcPr>
            <w:tcW w:w="13994" w:type="dxa"/>
            <w:gridSpan w:val="2"/>
            <w:tcBorders>
              <w:bottom w:val="single" w:sz="4" w:space="0" w:color="auto"/>
            </w:tcBorders>
            <w:shd w:val="clear" w:color="auto" w:fill="D9D9D9" w:themeFill="background1" w:themeFillShade="D9"/>
          </w:tcPr>
          <w:p w14:paraId="59D66CA6" w14:textId="6DAE90BE" w:rsidR="0030203E" w:rsidRDefault="0030203E" w:rsidP="0030203E">
            <w:pPr>
              <w:rPr>
                <w:rFonts w:asciiTheme="minorHAnsi" w:hAnsiTheme="minorHAnsi" w:cstheme="minorHAnsi"/>
                <w:b/>
                <w:u w:val="single"/>
              </w:rPr>
            </w:pPr>
            <w:r>
              <w:rPr>
                <w:rFonts w:asciiTheme="minorHAnsi" w:hAnsiTheme="minorHAnsi" w:cstheme="minorHAnsi"/>
                <w:b/>
                <w:i/>
              </w:rPr>
              <w:t xml:space="preserve">6. </w:t>
            </w:r>
            <w:r w:rsidRPr="00B10E25">
              <w:rPr>
                <w:rFonts w:asciiTheme="minorHAnsi" w:hAnsiTheme="minorHAnsi" w:cstheme="minorHAnsi"/>
                <w:b/>
                <w:i/>
              </w:rPr>
              <w:t>Tâches ponctuelles / sur demandes</w:t>
            </w:r>
          </w:p>
        </w:tc>
      </w:tr>
      <w:tr w:rsidR="0030203E" w14:paraId="7B8FCD62" w14:textId="77777777" w:rsidTr="00134B60">
        <w:tc>
          <w:tcPr>
            <w:tcW w:w="10201" w:type="dxa"/>
            <w:shd w:val="clear" w:color="auto" w:fill="auto"/>
          </w:tcPr>
          <w:p w14:paraId="630F85E6" w14:textId="4C96C7E8" w:rsidR="0030203E" w:rsidRPr="0030203E" w:rsidRDefault="000B0479" w:rsidP="00134B60">
            <w:pPr>
              <w:rPr>
                <w:rFonts w:asciiTheme="minorHAnsi" w:hAnsiTheme="minorHAnsi" w:cstheme="minorHAnsi"/>
              </w:rPr>
            </w:pPr>
            <w:r>
              <w:rPr>
                <w:rFonts w:asciiTheme="minorHAnsi" w:hAnsiTheme="minorHAnsi" w:cstheme="minorHAnsi"/>
              </w:rPr>
              <w:t xml:space="preserve">6.1. </w:t>
            </w:r>
            <w:r w:rsidR="0030203E" w:rsidRPr="00B10E25">
              <w:rPr>
                <w:rFonts w:asciiTheme="minorHAnsi" w:hAnsiTheme="minorHAnsi" w:cstheme="minorHAnsi"/>
              </w:rPr>
              <w:t>Shampoing de tapis supplémentaire</w:t>
            </w:r>
          </w:p>
        </w:tc>
        <w:tc>
          <w:tcPr>
            <w:tcW w:w="3793" w:type="dxa"/>
            <w:shd w:val="clear" w:color="auto" w:fill="auto"/>
          </w:tcPr>
          <w:p w14:paraId="6590B580" w14:textId="77777777" w:rsidR="0030203E" w:rsidRDefault="0030203E" w:rsidP="00134B60">
            <w:pPr>
              <w:jc w:val="center"/>
              <w:rPr>
                <w:rFonts w:asciiTheme="minorHAnsi" w:hAnsiTheme="minorHAnsi" w:cstheme="minorHAnsi"/>
                <w:b/>
                <w:u w:val="single"/>
              </w:rPr>
            </w:pPr>
            <w:r w:rsidRPr="00B10E25">
              <w:rPr>
                <w:rFonts w:asciiTheme="minorHAnsi" w:hAnsiTheme="minorHAnsi" w:cstheme="minorHAnsi"/>
                <w:i/>
                <w:highlight w:val="yellow"/>
              </w:rPr>
              <w:t>XX</w:t>
            </w:r>
          </w:p>
        </w:tc>
      </w:tr>
      <w:tr w:rsidR="0030203E" w:rsidRPr="00B10E25" w14:paraId="4E160D40" w14:textId="77777777" w:rsidTr="00134B60">
        <w:tc>
          <w:tcPr>
            <w:tcW w:w="10201" w:type="dxa"/>
            <w:shd w:val="clear" w:color="auto" w:fill="auto"/>
          </w:tcPr>
          <w:p w14:paraId="56C7194B" w14:textId="7DD05B0B" w:rsidR="0030203E" w:rsidRPr="0030203E" w:rsidRDefault="000B0479" w:rsidP="0030203E">
            <w:pPr>
              <w:rPr>
                <w:rFonts w:asciiTheme="minorHAnsi" w:hAnsiTheme="minorHAnsi" w:cstheme="minorHAnsi"/>
              </w:rPr>
            </w:pPr>
            <w:r>
              <w:rPr>
                <w:rFonts w:asciiTheme="minorHAnsi" w:hAnsiTheme="minorHAnsi" w:cstheme="minorHAnsi"/>
              </w:rPr>
              <w:t xml:space="preserve">6.2. </w:t>
            </w:r>
            <w:r w:rsidR="0030203E" w:rsidRPr="00B10E25">
              <w:rPr>
                <w:rFonts w:asciiTheme="minorHAnsi" w:hAnsiTheme="minorHAnsi" w:cstheme="minorHAnsi"/>
              </w:rPr>
              <w:t>Nettoyage après sinistre (incendie, dégâts des eaux, vandalisme, …)</w:t>
            </w:r>
          </w:p>
        </w:tc>
        <w:tc>
          <w:tcPr>
            <w:tcW w:w="3793" w:type="dxa"/>
            <w:shd w:val="clear" w:color="auto" w:fill="auto"/>
          </w:tcPr>
          <w:p w14:paraId="2F223348" w14:textId="77777777" w:rsidR="0030203E" w:rsidRPr="00B10E25" w:rsidRDefault="0030203E" w:rsidP="0030203E">
            <w:pPr>
              <w:jc w:val="center"/>
              <w:rPr>
                <w:rFonts w:asciiTheme="minorHAnsi" w:hAnsiTheme="minorHAnsi" w:cstheme="minorHAnsi"/>
                <w:i/>
                <w:highlight w:val="yellow"/>
              </w:rPr>
            </w:pPr>
            <w:r w:rsidRPr="00CE2EC7">
              <w:rPr>
                <w:rFonts w:asciiTheme="minorHAnsi" w:hAnsiTheme="minorHAnsi" w:cstheme="minorHAnsi"/>
                <w:i/>
                <w:highlight w:val="yellow"/>
              </w:rPr>
              <w:t>XX</w:t>
            </w:r>
          </w:p>
        </w:tc>
      </w:tr>
      <w:tr w:rsidR="0030203E" w:rsidRPr="00B10E25" w14:paraId="7507EA14" w14:textId="77777777" w:rsidTr="00134B60">
        <w:tc>
          <w:tcPr>
            <w:tcW w:w="10201" w:type="dxa"/>
            <w:shd w:val="clear" w:color="auto" w:fill="auto"/>
          </w:tcPr>
          <w:p w14:paraId="3F071DA7" w14:textId="185C00A7" w:rsidR="0030203E" w:rsidRPr="0030203E" w:rsidRDefault="000B0479" w:rsidP="0030203E">
            <w:pPr>
              <w:rPr>
                <w:rFonts w:asciiTheme="minorHAnsi" w:hAnsiTheme="minorHAnsi" w:cstheme="minorHAnsi"/>
              </w:rPr>
            </w:pPr>
            <w:r>
              <w:rPr>
                <w:rFonts w:asciiTheme="minorHAnsi" w:hAnsiTheme="minorHAnsi" w:cstheme="minorHAnsi"/>
              </w:rPr>
              <w:t>6.</w:t>
            </w:r>
            <w:r w:rsidR="0030203E">
              <w:rPr>
                <w:rFonts w:asciiTheme="minorHAnsi" w:hAnsiTheme="minorHAnsi" w:cstheme="minorHAnsi"/>
              </w:rPr>
              <w:t>3. Nettoyage sur demande</w:t>
            </w:r>
          </w:p>
        </w:tc>
        <w:tc>
          <w:tcPr>
            <w:tcW w:w="3793" w:type="dxa"/>
            <w:shd w:val="clear" w:color="auto" w:fill="auto"/>
          </w:tcPr>
          <w:p w14:paraId="0F095B80" w14:textId="77777777" w:rsidR="0030203E" w:rsidRPr="00B10E25" w:rsidRDefault="0030203E" w:rsidP="0030203E">
            <w:pPr>
              <w:jc w:val="center"/>
              <w:rPr>
                <w:rFonts w:asciiTheme="minorHAnsi" w:hAnsiTheme="minorHAnsi" w:cstheme="minorHAnsi"/>
                <w:i/>
                <w:highlight w:val="yellow"/>
              </w:rPr>
            </w:pPr>
            <w:r w:rsidRPr="00CE2EC7">
              <w:rPr>
                <w:rFonts w:asciiTheme="minorHAnsi" w:hAnsiTheme="minorHAnsi" w:cstheme="minorHAnsi"/>
                <w:i/>
                <w:highlight w:val="yellow"/>
              </w:rPr>
              <w:t>XX</w:t>
            </w:r>
          </w:p>
        </w:tc>
      </w:tr>
    </w:tbl>
    <w:p w14:paraId="2D012759" w14:textId="07252759" w:rsidR="001207B8" w:rsidRDefault="001207B8" w:rsidP="00006C56">
      <w:pPr>
        <w:jc w:val="both"/>
        <w:rPr>
          <w:rFonts w:asciiTheme="minorHAnsi" w:hAnsiTheme="minorHAnsi" w:cstheme="minorHAnsi"/>
        </w:rPr>
      </w:pPr>
    </w:p>
    <w:p w14:paraId="442E1321" w14:textId="0C17299D" w:rsidR="00517AA4" w:rsidRPr="00B10E25" w:rsidRDefault="00517AA4" w:rsidP="00601F89">
      <w:pPr>
        <w:ind w:right="-1"/>
        <w:jc w:val="both"/>
        <w:rPr>
          <w:rFonts w:asciiTheme="minorHAnsi" w:hAnsiTheme="minorHAnsi" w:cstheme="minorHAnsi"/>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gridCol w:w="3828"/>
      </w:tblGrid>
      <w:tr w:rsidR="00517AA4" w:rsidRPr="00B10E25" w14:paraId="0302306B" w14:textId="77777777" w:rsidTr="0030203E">
        <w:tc>
          <w:tcPr>
            <w:tcW w:w="10201" w:type="dxa"/>
            <w:shd w:val="clear" w:color="auto" w:fill="auto"/>
          </w:tcPr>
          <w:p w14:paraId="36A0C15E" w14:textId="77777777" w:rsidR="00517AA4" w:rsidRPr="0030203E" w:rsidRDefault="00517AA4" w:rsidP="00853398">
            <w:pPr>
              <w:ind w:right="-1"/>
              <w:jc w:val="both"/>
              <w:rPr>
                <w:rFonts w:asciiTheme="minorHAnsi" w:eastAsia="Calibri" w:hAnsiTheme="minorHAnsi" w:cstheme="minorHAnsi"/>
                <w:b/>
              </w:rPr>
            </w:pPr>
            <w:r w:rsidRPr="0030203E">
              <w:rPr>
                <w:rFonts w:asciiTheme="minorHAnsi" w:eastAsia="Calibri" w:hAnsiTheme="minorHAnsi" w:cstheme="minorHAnsi"/>
                <w:b/>
              </w:rPr>
              <w:t>Prix total de l’offre (en chiffres) HTVA</w:t>
            </w:r>
          </w:p>
        </w:tc>
        <w:tc>
          <w:tcPr>
            <w:tcW w:w="3828" w:type="dxa"/>
            <w:shd w:val="clear" w:color="auto" w:fill="auto"/>
          </w:tcPr>
          <w:p w14:paraId="5026FE9A" w14:textId="6914C78D" w:rsidR="00517AA4" w:rsidRPr="00B10E25" w:rsidRDefault="009447E3" w:rsidP="009447E3">
            <w:pPr>
              <w:ind w:right="-1"/>
              <w:jc w:val="right"/>
              <w:rPr>
                <w:rFonts w:asciiTheme="minorHAnsi" w:eastAsia="Calibri" w:hAnsiTheme="minorHAnsi" w:cstheme="minorHAnsi"/>
              </w:rPr>
            </w:pPr>
            <w:r>
              <w:rPr>
                <w:rFonts w:asciiTheme="minorHAnsi" w:eastAsia="Calibri" w:hAnsiTheme="minorHAnsi" w:cstheme="minorHAnsi"/>
              </w:rPr>
              <w:t>€</w:t>
            </w:r>
          </w:p>
        </w:tc>
      </w:tr>
      <w:tr w:rsidR="00517AA4" w:rsidRPr="00B10E25" w14:paraId="23EE4466" w14:textId="77777777" w:rsidTr="0030203E">
        <w:tc>
          <w:tcPr>
            <w:tcW w:w="10201" w:type="dxa"/>
            <w:shd w:val="clear" w:color="auto" w:fill="auto"/>
          </w:tcPr>
          <w:p w14:paraId="06081D84" w14:textId="77777777" w:rsidR="00517AA4" w:rsidRPr="0030203E" w:rsidRDefault="00517AA4" w:rsidP="00853398">
            <w:pPr>
              <w:ind w:right="-1"/>
              <w:jc w:val="both"/>
              <w:rPr>
                <w:rFonts w:asciiTheme="minorHAnsi" w:eastAsia="Calibri" w:hAnsiTheme="minorHAnsi" w:cstheme="minorHAnsi"/>
                <w:b/>
              </w:rPr>
            </w:pPr>
            <w:r w:rsidRPr="0030203E">
              <w:rPr>
                <w:rFonts w:asciiTheme="minorHAnsi" w:eastAsia="Calibri" w:hAnsiTheme="minorHAnsi" w:cstheme="minorHAnsi"/>
                <w:b/>
              </w:rPr>
              <w:t>Montant TVA</w:t>
            </w:r>
          </w:p>
        </w:tc>
        <w:tc>
          <w:tcPr>
            <w:tcW w:w="3828" w:type="dxa"/>
            <w:shd w:val="clear" w:color="auto" w:fill="auto"/>
          </w:tcPr>
          <w:p w14:paraId="0060FD9E" w14:textId="10E7E984" w:rsidR="00517AA4" w:rsidRPr="00B10E25" w:rsidRDefault="009447E3" w:rsidP="009447E3">
            <w:pPr>
              <w:ind w:right="-1"/>
              <w:jc w:val="right"/>
              <w:rPr>
                <w:rFonts w:asciiTheme="minorHAnsi" w:eastAsia="Calibri" w:hAnsiTheme="minorHAnsi" w:cstheme="minorHAnsi"/>
              </w:rPr>
            </w:pPr>
            <w:r>
              <w:rPr>
                <w:rFonts w:asciiTheme="minorHAnsi" w:eastAsia="Calibri" w:hAnsiTheme="minorHAnsi" w:cstheme="minorHAnsi"/>
              </w:rPr>
              <w:t>€</w:t>
            </w:r>
          </w:p>
        </w:tc>
      </w:tr>
      <w:tr w:rsidR="00517AA4" w:rsidRPr="00B10E25" w14:paraId="5826175D" w14:textId="77777777" w:rsidTr="0030203E">
        <w:tc>
          <w:tcPr>
            <w:tcW w:w="10201" w:type="dxa"/>
            <w:shd w:val="clear" w:color="auto" w:fill="auto"/>
          </w:tcPr>
          <w:p w14:paraId="06C2B582" w14:textId="77777777" w:rsidR="00517AA4" w:rsidRPr="0030203E" w:rsidRDefault="00517AA4" w:rsidP="00853398">
            <w:pPr>
              <w:ind w:right="-1"/>
              <w:jc w:val="both"/>
              <w:rPr>
                <w:rFonts w:asciiTheme="minorHAnsi" w:eastAsia="Calibri" w:hAnsiTheme="minorHAnsi" w:cstheme="minorHAnsi"/>
                <w:b/>
              </w:rPr>
            </w:pPr>
            <w:r w:rsidRPr="0030203E">
              <w:rPr>
                <w:rFonts w:asciiTheme="minorHAnsi" w:eastAsia="Calibri" w:hAnsiTheme="minorHAnsi" w:cstheme="minorHAnsi"/>
                <w:b/>
              </w:rPr>
              <w:t>Prix total de l’offre (en chiffres) TVAC</w:t>
            </w:r>
          </w:p>
        </w:tc>
        <w:tc>
          <w:tcPr>
            <w:tcW w:w="3828" w:type="dxa"/>
            <w:shd w:val="clear" w:color="auto" w:fill="auto"/>
          </w:tcPr>
          <w:p w14:paraId="76B9FCD9" w14:textId="12AC531A" w:rsidR="00517AA4" w:rsidRPr="00B10E25" w:rsidRDefault="009447E3" w:rsidP="009447E3">
            <w:pPr>
              <w:ind w:right="-1"/>
              <w:jc w:val="right"/>
              <w:rPr>
                <w:rFonts w:asciiTheme="minorHAnsi" w:eastAsia="Calibri" w:hAnsiTheme="minorHAnsi" w:cstheme="minorHAnsi"/>
              </w:rPr>
            </w:pPr>
            <w:r>
              <w:rPr>
                <w:rFonts w:asciiTheme="minorHAnsi" w:eastAsia="Calibri" w:hAnsiTheme="minorHAnsi" w:cstheme="minorHAnsi"/>
              </w:rPr>
              <w:t>€</w:t>
            </w:r>
          </w:p>
        </w:tc>
      </w:tr>
    </w:tbl>
    <w:p w14:paraId="485B3D0D" w14:textId="43600C3B" w:rsidR="0030203E" w:rsidRDefault="0030203E" w:rsidP="00601F89">
      <w:pPr>
        <w:ind w:right="-1"/>
        <w:jc w:val="both"/>
        <w:rPr>
          <w:rFonts w:asciiTheme="minorHAnsi" w:hAnsiTheme="minorHAnsi" w:cstheme="minorHAnsi"/>
        </w:rPr>
      </w:pPr>
    </w:p>
    <w:p w14:paraId="56C20C99" w14:textId="77777777" w:rsidR="0030203E" w:rsidRDefault="0030203E">
      <w:pPr>
        <w:rPr>
          <w:rFonts w:asciiTheme="minorHAnsi" w:hAnsiTheme="minorHAnsi" w:cstheme="minorHAnsi"/>
        </w:rPr>
      </w:pPr>
      <w:r>
        <w:rPr>
          <w:rFonts w:asciiTheme="minorHAnsi" w:hAnsiTheme="minorHAnsi" w:cstheme="minorHAnsi"/>
        </w:rPr>
        <w:br w:type="page"/>
      </w:r>
    </w:p>
    <w:p w14:paraId="30A91F01" w14:textId="77777777" w:rsidR="00601F89" w:rsidRPr="00B10E25" w:rsidRDefault="00601F89" w:rsidP="00601F89">
      <w:pPr>
        <w:pStyle w:val="En-tte"/>
        <w:jc w:val="both"/>
        <w:rPr>
          <w:rFonts w:asciiTheme="minorHAnsi" w:hAnsiTheme="minorHAnsi" w:cstheme="minorHAnsi"/>
          <w:sz w:val="2"/>
          <w:lang w:val="fr-BE"/>
        </w:rPr>
      </w:pPr>
    </w:p>
    <w:p w14:paraId="06EA23CD" w14:textId="66A27E51" w:rsidR="00601F89" w:rsidRPr="00B10E25" w:rsidRDefault="00F81509" w:rsidP="00695F94">
      <w:pPr>
        <w:pStyle w:val="Titre3"/>
        <w:rPr>
          <w:rFonts w:asciiTheme="minorHAnsi" w:hAnsiTheme="minorHAnsi" w:cstheme="minorHAnsi"/>
          <w:szCs w:val="24"/>
        </w:rPr>
      </w:pPr>
      <w:bookmarkStart w:id="504" w:name="_Toc72849183"/>
      <w:r w:rsidRPr="00B10E25">
        <w:rPr>
          <w:rFonts w:asciiTheme="minorHAnsi" w:hAnsiTheme="minorHAnsi" w:cstheme="minorHAnsi"/>
          <w:szCs w:val="24"/>
        </w:rPr>
        <w:t xml:space="preserve">ANNEXE D : </w:t>
      </w:r>
      <w:r w:rsidRPr="00B10E25">
        <w:rPr>
          <w:rFonts w:asciiTheme="minorHAnsi" w:hAnsiTheme="minorHAnsi" w:cstheme="minorHAnsi"/>
          <w:caps/>
          <w:szCs w:val="24"/>
        </w:rPr>
        <w:t xml:space="preserve">Décomposition du prix ou du coût </w:t>
      </w:r>
      <w:r w:rsidR="000A1843" w:rsidRPr="00B10E25">
        <w:rPr>
          <w:rFonts w:asciiTheme="minorHAnsi" w:hAnsiTheme="minorHAnsi" w:cstheme="minorHAnsi"/>
          <w:caps/>
          <w:szCs w:val="24"/>
        </w:rPr>
        <w:t xml:space="preserve">de la main d’œuvre </w:t>
      </w:r>
      <w:r w:rsidRPr="00B10E25">
        <w:rPr>
          <w:rFonts w:asciiTheme="minorHAnsi" w:hAnsiTheme="minorHAnsi" w:cstheme="minorHAnsi"/>
          <w:caps/>
          <w:szCs w:val="24"/>
        </w:rPr>
        <w:t>en marge de la vérification des prix</w:t>
      </w:r>
      <w:r w:rsidR="000A1843" w:rsidRPr="00B10E25">
        <w:rPr>
          <w:rFonts w:asciiTheme="minorHAnsi" w:hAnsiTheme="minorHAnsi" w:cstheme="minorHAnsi"/>
          <w:szCs w:val="24"/>
        </w:rPr>
        <w:t xml:space="preserve"> </w:t>
      </w:r>
      <w:r w:rsidR="000A1843" w:rsidRPr="00B10E25">
        <w:rPr>
          <w:rFonts w:asciiTheme="minorHAnsi" w:hAnsiTheme="minorHAnsi" w:cstheme="minorHAnsi"/>
        </w:rPr>
        <w:t>(</w:t>
      </w:r>
      <w:r w:rsidR="000A1843" w:rsidRPr="00B10E25">
        <w:rPr>
          <w:rFonts w:asciiTheme="minorHAnsi" w:hAnsiTheme="minorHAnsi" w:cstheme="minorHAnsi"/>
          <w:highlight w:val="yellow"/>
        </w:rPr>
        <w:t>à remplir par le soumissionnaire</w:t>
      </w:r>
      <w:r w:rsidR="000A1843" w:rsidRPr="00B10E25">
        <w:rPr>
          <w:rFonts w:asciiTheme="minorHAnsi" w:hAnsiTheme="minorHAnsi" w:cstheme="minorHAnsi"/>
          <w:szCs w:val="24"/>
        </w:rPr>
        <w:t>)</w:t>
      </w:r>
      <w:bookmarkEnd w:id="504"/>
    </w:p>
    <w:p w14:paraId="2DF0EC9F" w14:textId="72D6FC4A" w:rsidR="00274366" w:rsidRPr="00B10E25" w:rsidRDefault="00274366" w:rsidP="0030203E">
      <w:pPr>
        <w:pStyle w:val="Paragraphedeliste"/>
        <w:numPr>
          <w:ilvl w:val="0"/>
          <w:numId w:val="7"/>
        </w:numPr>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t xml:space="preserve">Décomposition du prix </w:t>
      </w:r>
      <w:r w:rsidR="00B40EF2" w:rsidRPr="00B10E25">
        <w:rPr>
          <w:rFonts w:asciiTheme="minorHAnsi" w:hAnsiTheme="minorHAnsi" w:cstheme="minorHAnsi"/>
          <w:b/>
          <w:u w:val="single"/>
        </w:rPr>
        <w:t xml:space="preserve">horaire </w:t>
      </w:r>
      <w:r w:rsidR="000A1843" w:rsidRPr="00B10E25">
        <w:rPr>
          <w:rFonts w:asciiTheme="minorHAnsi" w:hAnsiTheme="minorHAnsi" w:cstheme="minorHAnsi"/>
          <w:b/>
          <w:u w:val="single"/>
        </w:rPr>
        <w:t>des travailleurs</w:t>
      </w:r>
      <w:r w:rsidRPr="00B10E25">
        <w:rPr>
          <w:rFonts w:asciiTheme="minorHAnsi" w:hAnsiTheme="minorHAnsi" w:cstheme="minorHAnsi"/>
          <w:b/>
          <w:u w:val="single"/>
        </w:rPr>
        <w:t xml:space="preserve"> en charge de l’exécution du marché :</w:t>
      </w:r>
    </w:p>
    <w:tbl>
      <w:tblPr>
        <w:tblW w:w="13882" w:type="dxa"/>
        <w:tblCellMar>
          <w:left w:w="70" w:type="dxa"/>
          <w:right w:w="70" w:type="dxa"/>
        </w:tblCellMar>
        <w:tblLook w:val="04A0" w:firstRow="1" w:lastRow="0" w:firstColumn="1" w:lastColumn="0" w:noHBand="0" w:noVBand="1"/>
      </w:tblPr>
      <w:tblGrid>
        <w:gridCol w:w="10480"/>
        <w:gridCol w:w="3402"/>
      </w:tblGrid>
      <w:tr w:rsidR="00274366" w:rsidRPr="00B10E25" w14:paraId="6FFDE4E8" w14:textId="77777777" w:rsidTr="00BE54DE">
        <w:trPr>
          <w:trHeight w:val="288"/>
        </w:trPr>
        <w:tc>
          <w:tcPr>
            <w:tcW w:w="1048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77BE2E60" w14:textId="64820F3C" w:rsidR="00274366" w:rsidRPr="00B10E25" w:rsidRDefault="00274366" w:rsidP="00695F94">
            <w:pPr>
              <w:spacing w:before="120" w:after="120" w:line="252" w:lineRule="auto"/>
              <w:rPr>
                <w:rFonts w:asciiTheme="minorHAnsi" w:hAnsiTheme="minorHAnsi" w:cstheme="minorHAnsi"/>
                <w:color w:val="000000"/>
                <w:lang w:eastAsia="fr-BE"/>
              </w:rPr>
            </w:pPr>
          </w:p>
        </w:tc>
        <w:tc>
          <w:tcPr>
            <w:tcW w:w="3402"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6013BB1B" w14:textId="215A36FF" w:rsidR="00274366" w:rsidRPr="00B10E25" w:rsidRDefault="00B40EF2"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Coût</w:t>
            </w:r>
            <w:r w:rsidR="00DE687A" w:rsidRPr="00B10E25">
              <w:rPr>
                <w:rFonts w:asciiTheme="minorHAnsi" w:hAnsiTheme="minorHAnsi" w:cstheme="minorHAnsi"/>
                <w:color w:val="000000"/>
                <w:lang w:eastAsia="fr-BE"/>
              </w:rPr>
              <w:t xml:space="preserve"> et % de la rémunération</w:t>
            </w:r>
          </w:p>
        </w:tc>
      </w:tr>
      <w:tr w:rsidR="00274366" w:rsidRPr="00B10E25" w14:paraId="601C2370" w14:textId="77777777" w:rsidTr="00BE54DE">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7A095E16" w14:textId="5E37A651" w:rsidR="00274366" w:rsidRPr="00B10E25" w:rsidRDefault="00274366"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xml:space="preserve">Rémunération minimum </w:t>
            </w:r>
            <w:r w:rsidR="00B40EF2" w:rsidRPr="00B10E25">
              <w:rPr>
                <w:rFonts w:asciiTheme="minorHAnsi" w:hAnsiTheme="minorHAnsi" w:cstheme="minorHAnsi"/>
                <w:color w:val="000000"/>
                <w:lang w:eastAsia="fr-BE"/>
              </w:rPr>
              <w:t>du travailleur</w:t>
            </w:r>
            <w:r w:rsidR="000A1843" w:rsidRPr="00B10E25">
              <w:rPr>
                <w:rFonts w:asciiTheme="minorHAnsi" w:hAnsiTheme="minorHAnsi" w:cstheme="minorHAnsi"/>
                <w:color w:val="000000"/>
                <w:lang w:eastAsia="fr-BE"/>
              </w:rPr>
              <w:t xml:space="preserve"> 1</w:t>
            </w:r>
            <w:r w:rsidR="00B40EF2" w:rsidRPr="00B10E25">
              <w:rPr>
                <w:rFonts w:asciiTheme="minorHAnsi" w:hAnsiTheme="minorHAnsi" w:cstheme="minorHAnsi"/>
                <w:color w:val="000000"/>
                <w:lang w:eastAsia="fr-BE"/>
              </w:rPr>
              <w:t> :</w:t>
            </w:r>
          </w:p>
        </w:tc>
        <w:tc>
          <w:tcPr>
            <w:tcW w:w="3402" w:type="dxa"/>
            <w:tcBorders>
              <w:top w:val="single" w:sz="4" w:space="0" w:color="auto"/>
              <w:left w:val="nil"/>
              <w:bottom w:val="single" w:sz="4" w:space="0" w:color="auto"/>
              <w:right w:val="single" w:sz="8" w:space="0" w:color="auto"/>
            </w:tcBorders>
            <w:shd w:val="clear" w:color="auto" w:fill="D9D9D9" w:themeFill="background1" w:themeFillShade="D9"/>
            <w:noWrap/>
            <w:vAlign w:val="bottom"/>
          </w:tcPr>
          <w:p w14:paraId="72A5DCFF" w14:textId="0962E868" w:rsidR="00274366" w:rsidRPr="00B10E25" w:rsidRDefault="00A63D02"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p>
        </w:tc>
      </w:tr>
      <w:tr w:rsidR="00A63D02" w:rsidRPr="00B10E25" w14:paraId="19118996" w14:textId="77777777" w:rsidTr="00BE54DE">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328862D2" w14:textId="5C8492FD" w:rsidR="00A63D02" w:rsidRPr="00B10E25" w:rsidRDefault="00A63D02" w:rsidP="00A63D02">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Charges patronales</w:t>
            </w:r>
            <w:r w:rsidRPr="00B10E25">
              <w:rPr>
                <w:rFonts w:asciiTheme="minorHAnsi" w:hAnsiTheme="minorHAnsi" w:cstheme="minorHAnsi"/>
                <w:highlight w:val="yellow"/>
              </w:rPr>
              <w:t xml:space="preserve"> (à détailler ci-dessous par le soumissionnaire</w:t>
            </w:r>
            <w:r w:rsidRPr="00B10E25">
              <w:rPr>
                <w:rFonts w:asciiTheme="minorHAnsi" w:hAnsiTheme="minorHAnsi" w:cstheme="minorHAnsi"/>
              </w:rPr>
              <w:t>)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tcPr>
          <w:p w14:paraId="79A06361" w14:textId="6BA41FA8" w:rsidR="00A63D02" w:rsidRPr="00B10E25" w:rsidRDefault="00A63D02" w:rsidP="00A63D02">
            <w:pPr>
              <w:spacing w:before="120" w:after="120" w:line="252" w:lineRule="auto"/>
              <w:rPr>
                <w:rFonts w:asciiTheme="minorHAnsi" w:hAnsiTheme="minorHAnsi" w:cstheme="minorHAnsi"/>
                <w:color w:val="000000"/>
                <w:lang w:eastAsia="fr-BE"/>
              </w:rPr>
            </w:pPr>
          </w:p>
        </w:tc>
      </w:tr>
      <w:tr w:rsidR="00A63D02" w:rsidRPr="00B10E25" w14:paraId="610FBE72" w14:textId="77777777" w:rsidTr="00BE54DE">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50D7F105" w14:textId="5C0BA416" w:rsidR="00A63D02" w:rsidRPr="00B10E25" w:rsidRDefault="00A63D02" w:rsidP="00A63D02">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auto"/>
            <w:noWrap/>
          </w:tcPr>
          <w:p w14:paraId="0DE33909" w14:textId="422C5227" w:rsidR="00A63D02" w:rsidRPr="00B10E25" w:rsidRDefault="00A63D02" w:rsidP="00A63D02">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r w:rsidR="00DE687A" w:rsidRPr="00B10E25">
              <w:rPr>
                <w:rFonts w:asciiTheme="minorHAnsi" w:hAnsiTheme="minorHAnsi" w:cstheme="minorHAnsi"/>
                <w:color w:val="000000"/>
                <w:lang w:eastAsia="fr-BE"/>
              </w:rPr>
              <w:t xml:space="preserve"> et %</w:t>
            </w:r>
          </w:p>
        </w:tc>
      </w:tr>
      <w:tr w:rsidR="00A63D02" w:rsidRPr="00B10E25" w14:paraId="5C0BC8AC" w14:textId="77777777" w:rsidTr="00BE54DE">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340A13C0" w14:textId="45A2C944" w:rsidR="00A63D02" w:rsidRPr="00B10E25" w:rsidRDefault="00A63D02" w:rsidP="00A63D02">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auto"/>
            <w:noWrap/>
          </w:tcPr>
          <w:p w14:paraId="2A2B5940" w14:textId="39A9FC0A" w:rsidR="00A63D02" w:rsidRPr="00B10E25" w:rsidRDefault="00A63D02" w:rsidP="00A63D02">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r w:rsidR="00DE687A" w:rsidRPr="00B10E25">
              <w:rPr>
                <w:rFonts w:asciiTheme="minorHAnsi" w:hAnsiTheme="minorHAnsi" w:cstheme="minorHAnsi"/>
                <w:color w:val="000000"/>
                <w:lang w:eastAsia="fr-BE"/>
              </w:rPr>
              <w:t xml:space="preserve"> et %</w:t>
            </w:r>
          </w:p>
        </w:tc>
      </w:tr>
      <w:tr w:rsidR="00A63D02" w:rsidRPr="00B10E25" w14:paraId="45587598" w14:textId="77777777" w:rsidTr="00BE54DE">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14:paraId="4B1E5D91" w14:textId="1110176A" w:rsidR="00A63D02" w:rsidRPr="00B10E25" w:rsidRDefault="00A63D02" w:rsidP="00A63D02">
            <w:pPr>
              <w:spacing w:before="120" w:after="120" w:line="252" w:lineRule="auto"/>
              <w:rPr>
                <w:rFonts w:asciiTheme="minorHAnsi" w:hAnsiTheme="minorHAnsi" w:cstheme="minorHAnsi"/>
                <w:color w:val="000000"/>
                <w:lang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117B6182" w14:textId="42DF5444" w:rsidR="00A63D02" w:rsidRPr="00B10E25" w:rsidRDefault="00A63D02" w:rsidP="00A63D02">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r w:rsidR="00DE687A" w:rsidRPr="00B10E25">
              <w:rPr>
                <w:rFonts w:asciiTheme="minorHAnsi" w:hAnsiTheme="minorHAnsi" w:cstheme="minorHAnsi"/>
                <w:color w:val="000000"/>
                <w:lang w:eastAsia="fr-BE"/>
              </w:rPr>
              <w:t xml:space="preserve"> et %</w:t>
            </w:r>
          </w:p>
        </w:tc>
      </w:tr>
      <w:tr w:rsidR="00A63D02" w:rsidRPr="00B10E25" w14:paraId="3C267043" w14:textId="77777777" w:rsidTr="00BE54DE">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6DA418FD" w14:textId="315EEB97" w:rsidR="00A63D02" w:rsidRPr="00B10E25" w:rsidRDefault="00A63D02" w:rsidP="00A63D02">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277B317E" w14:textId="67E44AD4" w:rsidR="00A63D02" w:rsidRPr="00B10E25" w:rsidRDefault="00A63D02" w:rsidP="00A63D02">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r w:rsidR="00DE687A" w:rsidRPr="00B10E25">
              <w:rPr>
                <w:rFonts w:asciiTheme="minorHAnsi" w:hAnsiTheme="minorHAnsi" w:cstheme="minorHAnsi"/>
                <w:color w:val="000000"/>
                <w:lang w:eastAsia="fr-BE"/>
              </w:rPr>
              <w:t xml:space="preserve"> et %</w:t>
            </w:r>
          </w:p>
        </w:tc>
      </w:tr>
      <w:tr w:rsidR="00A63D02" w:rsidRPr="00B10E25" w14:paraId="144C49B6" w14:textId="77777777" w:rsidTr="00BE54DE">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29AD8ABD" w14:textId="35BF4D1D" w:rsidR="00A63D02" w:rsidRPr="00B10E25" w:rsidRDefault="00A63D02" w:rsidP="00A63D02">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324175AD" w14:textId="5C6BBF0A" w:rsidR="00A63D02" w:rsidRPr="00B10E25" w:rsidRDefault="00A63D02" w:rsidP="00A63D02">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r w:rsidR="00DE687A" w:rsidRPr="00B10E25">
              <w:rPr>
                <w:rFonts w:asciiTheme="minorHAnsi" w:hAnsiTheme="minorHAnsi" w:cstheme="minorHAnsi"/>
                <w:color w:val="000000"/>
                <w:lang w:eastAsia="fr-BE"/>
              </w:rPr>
              <w:t xml:space="preserve"> et %</w:t>
            </w:r>
          </w:p>
        </w:tc>
      </w:tr>
      <w:tr w:rsidR="00A63D02" w:rsidRPr="00B10E25" w14:paraId="046B1411" w14:textId="77777777" w:rsidTr="00BE54DE">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4DB4991E" w14:textId="0E4F19F8" w:rsidR="00A63D02" w:rsidRPr="00B10E25" w:rsidRDefault="00A63D02" w:rsidP="00A63D02">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1B25639C" w14:textId="45558773" w:rsidR="00A63D02" w:rsidRPr="00B10E25" w:rsidRDefault="00A63D02" w:rsidP="00A63D02">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r w:rsidR="00DE687A" w:rsidRPr="00B10E25">
              <w:rPr>
                <w:rFonts w:asciiTheme="minorHAnsi" w:hAnsiTheme="minorHAnsi" w:cstheme="minorHAnsi"/>
                <w:color w:val="000000"/>
                <w:lang w:eastAsia="fr-BE"/>
              </w:rPr>
              <w:t xml:space="preserve"> et %</w:t>
            </w:r>
          </w:p>
        </w:tc>
      </w:tr>
      <w:tr w:rsidR="00A63D02" w:rsidRPr="00B10E25" w14:paraId="4C72335F" w14:textId="77777777" w:rsidTr="00BE54DE">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1AED9317" w14:textId="05E4C35F" w:rsidR="00A63D02" w:rsidRPr="00B10E25" w:rsidRDefault="00A63D02" w:rsidP="00A63D02">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5CB95156" w14:textId="2847E9A6" w:rsidR="00A63D02" w:rsidRPr="00B10E25" w:rsidRDefault="00A63D02" w:rsidP="00A63D02">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r w:rsidR="00DE687A" w:rsidRPr="00B10E25">
              <w:rPr>
                <w:rFonts w:asciiTheme="minorHAnsi" w:hAnsiTheme="minorHAnsi" w:cstheme="minorHAnsi"/>
                <w:color w:val="000000"/>
                <w:lang w:eastAsia="fr-BE"/>
              </w:rPr>
              <w:t xml:space="preserve"> et %</w:t>
            </w:r>
          </w:p>
        </w:tc>
      </w:tr>
      <w:tr w:rsidR="00A63D02" w:rsidRPr="00B10E25" w14:paraId="562A489D" w14:textId="77777777" w:rsidTr="00BE54DE">
        <w:trPr>
          <w:trHeight w:val="300"/>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3ABB7735" w14:textId="7257C89E" w:rsidR="00A63D02" w:rsidRPr="00B10E25" w:rsidRDefault="00A63D02" w:rsidP="00A63D02">
            <w:pPr>
              <w:spacing w:before="120" w:after="120" w:line="252" w:lineRule="auto"/>
              <w:rPr>
                <w:rFonts w:asciiTheme="minorHAnsi" w:hAnsiTheme="minorHAnsi" w:cstheme="minorHAnsi"/>
                <w:color w:val="000000"/>
                <w:lang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44D90F3C" w14:textId="7BAF81BE" w:rsidR="00A63D02" w:rsidRPr="00B10E25" w:rsidRDefault="00A63D02" w:rsidP="00A63D02">
            <w:pPr>
              <w:spacing w:before="120" w:after="120" w:line="252" w:lineRule="auto"/>
              <w:rPr>
                <w:rFonts w:asciiTheme="minorHAnsi" w:hAnsiTheme="minorHAnsi" w:cstheme="minorHAnsi"/>
                <w:b/>
                <w:bCs/>
                <w:color w:val="000000"/>
                <w:lang w:eastAsia="fr-BE"/>
              </w:rPr>
            </w:pPr>
            <w:r w:rsidRPr="00B10E25">
              <w:rPr>
                <w:rFonts w:asciiTheme="minorHAnsi" w:hAnsiTheme="minorHAnsi" w:cstheme="minorHAnsi"/>
                <w:color w:val="000000"/>
                <w:lang w:eastAsia="fr-BE"/>
              </w:rPr>
              <w:t>€</w:t>
            </w:r>
            <w:r w:rsidR="00DE687A" w:rsidRPr="00B10E25">
              <w:rPr>
                <w:rFonts w:asciiTheme="minorHAnsi" w:hAnsiTheme="minorHAnsi" w:cstheme="minorHAnsi"/>
                <w:color w:val="000000"/>
                <w:lang w:eastAsia="fr-BE"/>
              </w:rPr>
              <w:t xml:space="preserve"> et %</w:t>
            </w:r>
          </w:p>
        </w:tc>
      </w:tr>
      <w:tr w:rsidR="00A63D02" w:rsidRPr="00B10E25" w14:paraId="1D679E69" w14:textId="77777777" w:rsidTr="00BE54DE">
        <w:trPr>
          <w:trHeight w:val="300"/>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14:paraId="5429A943" w14:textId="0C401C72" w:rsidR="00A63D02" w:rsidRPr="00B10E25" w:rsidRDefault="00A63D02" w:rsidP="00A63D02">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Prix horaire du travailleur 1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tcPr>
          <w:p w14:paraId="1C20479A" w14:textId="77102D78" w:rsidR="00A63D02" w:rsidRPr="00B10E25" w:rsidRDefault="00A63D02" w:rsidP="00A63D02">
            <w:pPr>
              <w:spacing w:before="120" w:after="120" w:line="252" w:lineRule="auto"/>
              <w:rPr>
                <w:rFonts w:asciiTheme="minorHAnsi" w:hAnsiTheme="minorHAnsi" w:cstheme="minorHAnsi"/>
                <w:b/>
                <w:bCs/>
                <w:color w:val="000000"/>
                <w:lang w:eastAsia="fr-BE"/>
              </w:rPr>
            </w:pPr>
            <w:r w:rsidRPr="00B10E25">
              <w:rPr>
                <w:rFonts w:asciiTheme="minorHAnsi" w:hAnsiTheme="minorHAnsi" w:cstheme="minorHAnsi"/>
                <w:color w:val="000000"/>
                <w:lang w:eastAsia="fr-BE"/>
              </w:rPr>
              <w:t>€</w:t>
            </w:r>
          </w:p>
        </w:tc>
      </w:tr>
    </w:tbl>
    <w:p w14:paraId="70774B77" w14:textId="6685BE6E" w:rsidR="00695F94" w:rsidRPr="00B10E25" w:rsidRDefault="00695F94" w:rsidP="00695F94">
      <w:pPr>
        <w:spacing w:before="120" w:after="120" w:line="252" w:lineRule="auto"/>
        <w:jc w:val="both"/>
        <w:rPr>
          <w:rFonts w:asciiTheme="minorHAnsi" w:hAnsiTheme="minorHAnsi" w:cstheme="minorHAnsi"/>
        </w:rPr>
      </w:pPr>
    </w:p>
    <w:p w14:paraId="33E771AE" w14:textId="77777777" w:rsidR="00695F94" w:rsidRPr="00B10E25" w:rsidRDefault="00695F94">
      <w:pPr>
        <w:rPr>
          <w:rFonts w:asciiTheme="minorHAnsi" w:hAnsiTheme="minorHAnsi" w:cstheme="minorHAnsi"/>
        </w:rPr>
      </w:pPr>
      <w:r w:rsidRPr="00B10E25">
        <w:rPr>
          <w:rFonts w:asciiTheme="minorHAnsi" w:hAnsiTheme="minorHAnsi" w:cstheme="minorHAnsi"/>
        </w:rPr>
        <w:br w:type="page"/>
      </w:r>
    </w:p>
    <w:p w14:paraId="0A7285DA" w14:textId="77777777" w:rsidR="00274366" w:rsidRPr="00B10E25" w:rsidRDefault="00274366" w:rsidP="00695F94">
      <w:pPr>
        <w:spacing w:before="120" w:after="120" w:line="252" w:lineRule="auto"/>
        <w:jc w:val="both"/>
        <w:rPr>
          <w:rFonts w:asciiTheme="minorHAnsi" w:hAnsiTheme="minorHAnsi" w:cstheme="minorHAnsi"/>
        </w:rPr>
      </w:pPr>
    </w:p>
    <w:tbl>
      <w:tblPr>
        <w:tblW w:w="13882" w:type="dxa"/>
        <w:tblCellMar>
          <w:left w:w="70" w:type="dxa"/>
          <w:right w:w="70" w:type="dxa"/>
        </w:tblCellMar>
        <w:tblLook w:val="04A0" w:firstRow="1" w:lastRow="0" w:firstColumn="1" w:lastColumn="0" w:noHBand="0" w:noVBand="1"/>
      </w:tblPr>
      <w:tblGrid>
        <w:gridCol w:w="10480"/>
        <w:gridCol w:w="3402"/>
      </w:tblGrid>
      <w:tr w:rsidR="000A1843" w:rsidRPr="00B10E25" w14:paraId="1A83DD1F" w14:textId="77777777" w:rsidTr="00A43855">
        <w:trPr>
          <w:trHeight w:val="288"/>
        </w:trPr>
        <w:tc>
          <w:tcPr>
            <w:tcW w:w="1048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2C2F84B3" w14:textId="4A920EA0" w:rsidR="000A1843" w:rsidRPr="00B10E25" w:rsidRDefault="000A1843" w:rsidP="00695F94">
            <w:pPr>
              <w:spacing w:before="120" w:after="120" w:line="252" w:lineRule="auto"/>
              <w:rPr>
                <w:rFonts w:asciiTheme="minorHAnsi" w:hAnsiTheme="minorHAnsi" w:cstheme="minorHAnsi"/>
                <w:color w:val="000000"/>
                <w:lang w:eastAsia="fr-BE"/>
              </w:rPr>
            </w:pPr>
          </w:p>
        </w:tc>
        <w:tc>
          <w:tcPr>
            <w:tcW w:w="3402"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36028A64" w14:textId="4566D961" w:rsidR="000A1843" w:rsidRPr="00B10E25" w:rsidRDefault="000A1843"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Coût</w:t>
            </w:r>
            <w:r w:rsidR="00DE687A" w:rsidRPr="00B10E25">
              <w:rPr>
                <w:rFonts w:asciiTheme="minorHAnsi" w:hAnsiTheme="minorHAnsi" w:cstheme="minorHAnsi"/>
                <w:color w:val="000000"/>
                <w:lang w:eastAsia="fr-BE"/>
              </w:rPr>
              <w:t xml:space="preserve"> et % de la rémunération</w:t>
            </w:r>
          </w:p>
        </w:tc>
      </w:tr>
      <w:tr w:rsidR="000A1843" w:rsidRPr="00B10E25" w14:paraId="5D76933D" w14:textId="77777777" w:rsidTr="00A43855">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4FC6A9FB" w14:textId="27C655A6" w:rsidR="000A1843" w:rsidRPr="00B10E25" w:rsidRDefault="000A1843"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Rémunération minimum du travailleur 2 :</w:t>
            </w:r>
          </w:p>
        </w:tc>
        <w:tc>
          <w:tcPr>
            <w:tcW w:w="3402" w:type="dxa"/>
            <w:tcBorders>
              <w:top w:val="single" w:sz="4" w:space="0" w:color="auto"/>
              <w:left w:val="nil"/>
              <w:bottom w:val="single" w:sz="4" w:space="0" w:color="auto"/>
              <w:right w:val="single" w:sz="8" w:space="0" w:color="auto"/>
            </w:tcBorders>
            <w:shd w:val="clear" w:color="auto" w:fill="D9D9D9" w:themeFill="background1" w:themeFillShade="D9"/>
            <w:noWrap/>
            <w:vAlign w:val="bottom"/>
          </w:tcPr>
          <w:p w14:paraId="1373D31C" w14:textId="6480D95E" w:rsidR="000A1843" w:rsidRPr="00B10E25" w:rsidRDefault="00A63D02"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p>
        </w:tc>
      </w:tr>
      <w:tr w:rsidR="000A1843" w:rsidRPr="00B10E25" w14:paraId="1E6D3CB0" w14:textId="77777777" w:rsidTr="00A43855">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28FB8299" w14:textId="20D5AF5A" w:rsidR="000A1843" w:rsidRPr="00B10E25" w:rsidRDefault="000A1843"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Charges patronales</w:t>
            </w:r>
            <w:r w:rsidR="001D2787" w:rsidRPr="00B10E25">
              <w:rPr>
                <w:rFonts w:asciiTheme="minorHAnsi" w:hAnsiTheme="minorHAnsi" w:cstheme="minorHAnsi"/>
                <w:color w:val="000000"/>
                <w:lang w:eastAsia="fr-BE"/>
              </w:rPr>
              <w:t xml:space="preserve"> </w:t>
            </w:r>
            <w:r w:rsidR="001D2787" w:rsidRPr="00B10E25">
              <w:rPr>
                <w:rFonts w:asciiTheme="minorHAnsi" w:hAnsiTheme="minorHAnsi" w:cstheme="minorHAnsi"/>
                <w:highlight w:val="yellow"/>
              </w:rPr>
              <w:t>(à détailler ci-dessous par le soumissionnaire</w:t>
            </w:r>
            <w:r w:rsidR="001D2787" w:rsidRPr="00B10E25">
              <w:rPr>
                <w:rFonts w:asciiTheme="minorHAnsi" w:hAnsiTheme="minorHAnsi" w:cstheme="minorHAnsi"/>
              </w:rPr>
              <w:t>)</w:t>
            </w:r>
            <w:r w:rsidRPr="00B10E25">
              <w:rPr>
                <w:rFonts w:asciiTheme="minorHAnsi" w:hAnsiTheme="minorHAnsi" w:cstheme="minorHAnsi"/>
                <w:color w:val="000000"/>
                <w:lang w:eastAsia="fr-BE"/>
              </w:rPr>
              <w:t>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vAlign w:val="bottom"/>
          </w:tcPr>
          <w:p w14:paraId="53CDEF96" w14:textId="77777777" w:rsidR="000A1843" w:rsidRPr="00B10E25" w:rsidRDefault="000A1843" w:rsidP="00695F94">
            <w:pPr>
              <w:spacing w:before="120" w:after="120" w:line="252" w:lineRule="auto"/>
              <w:rPr>
                <w:rFonts w:asciiTheme="minorHAnsi" w:hAnsiTheme="minorHAnsi" w:cstheme="minorHAnsi"/>
                <w:color w:val="000000"/>
                <w:lang w:eastAsia="fr-BE"/>
              </w:rPr>
            </w:pPr>
          </w:p>
        </w:tc>
      </w:tr>
      <w:tr w:rsidR="00DE687A" w:rsidRPr="00B10E25" w14:paraId="480DB20C"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5FBDF4B1"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auto"/>
            <w:noWrap/>
          </w:tcPr>
          <w:p w14:paraId="15611274" w14:textId="4B014A3B"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05B3DB92"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50746241"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auto"/>
            <w:noWrap/>
          </w:tcPr>
          <w:p w14:paraId="1BEA4709" w14:textId="0B89A46F"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61DEA4AC" w14:textId="77777777" w:rsidTr="00A43855">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14:paraId="5FFB2576"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40D90D43" w14:textId="3A75F87D"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290B91C7"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35603273"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467C490F" w14:textId="5ACA95CC"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7F46D12E"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3BE44427"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3F17633C" w14:textId="28E18A67"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087A43AE"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5AD3D07D"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0AF23224" w14:textId="6F875C58"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39122B6A"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55833151"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2507D8BA" w14:textId="36EE8E63"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47D42A6E" w14:textId="77777777" w:rsidTr="00A43855">
        <w:trPr>
          <w:trHeight w:val="300"/>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0918652B"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07EDC611" w14:textId="78D92D86" w:rsidR="00DE687A" w:rsidRPr="00B10E25" w:rsidRDefault="00DE687A" w:rsidP="00DE687A">
            <w:pPr>
              <w:spacing w:before="120" w:after="120" w:line="252" w:lineRule="auto"/>
              <w:rPr>
                <w:rFonts w:asciiTheme="minorHAnsi" w:hAnsiTheme="minorHAnsi" w:cstheme="minorHAnsi"/>
                <w:b/>
                <w:bCs/>
                <w:color w:val="000000"/>
                <w:lang w:eastAsia="fr-BE"/>
              </w:rPr>
            </w:pPr>
            <w:r w:rsidRPr="00B10E25">
              <w:rPr>
                <w:rFonts w:asciiTheme="minorHAnsi" w:hAnsiTheme="minorHAnsi" w:cstheme="minorHAnsi"/>
                <w:color w:val="000000"/>
                <w:lang w:eastAsia="fr-BE"/>
              </w:rPr>
              <w:t>€ et %</w:t>
            </w:r>
          </w:p>
        </w:tc>
      </w:tr>
      <w:tr w:rsidR="00DE687A" w:rsidRPr="00B10E25" w14:paraId="67D01F24" w14:textId="77777777" w:rsidTr="00A43855">
        <w:trPr>
          <w:trHeight w:val="300"/>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14:paraId="316C96E7" w14:textId="58CC6AA2"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Prix horaire du travailleur 2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tcPr>
          <w:p w14:paraId="2DE5E6B3" w14:textId="3DD59B48" w:rsidR="00DE687A" w:rsidRPr="00B10E25" w:rsidRDefault="00DE687A" w:rsidP="00DE687A">
            <w:pPr>
              <w:spacing w:before="120" w:after="120" w:line="252" w:lineRule="auto"/>
              <w:rPr>
                <w:rFonts w:asciiTheme="minorHAnsi" w:hAnsiTheme="minorHAnsi" w:cstheme="minorHAnsi"/>
                <w:b/>
                <w:bCs/>
                <w:color w:val="000000"/>
                <w:lang w:eastAsia="fr-BE"/>
              </w:rPr>
            </w:pPr>
            <w:r w:rsidRPr="00B10E25">
              <w:rPr>
                <w:rFonts w:asciiTheme="minorHAnsi" w:hAnsiTheme="minorHAnsi" w:cstheme="minorHAnsi"/>
                <w:color w:val="000000"/>
                <w:lang w:eastAsia="fr-BE"/>
              </w:rPr>
              <w:t>€</w:t>
            </w:r>
          </w:p>
        </w:tc>
      </w:tr>
    </w:tbl>
    <w:p w14:paraId="2E6DD36C" w14:textId="5A747A1D" w:rsidR="000A1843" w:rsidRPr="00B10E25" w:rsidRDefault="000A1843" w:rsidP="00695F94">
      <w:pPr>
        <w:spacing w:before="120" w:after="120" w:line="252" w:lineRule="auto"/>
        <w:jc w:val="both"/>
        <w:rPr>
          <w:rFonts w:asciiTheme="minorHAnsi" w:hAnsiTheme="minorHAnsi" w:cstheme="minorHAnsi"/>
        </w:rPr>
      </w:pPr>
    </w:p>
    <w:p w14:paraId="417D89C5" w14:textId="560C615A" w:rsidR="00695F94" w:rsidRPr="00B10E25" w:rsidRDefault="00695F94">
      <w:pPr>
        <w:rPr>
          <w:rFonts w:asciiTheme="minorHAnsi" w:hAnsiTheme="minorHAnsi" w:cstheme="minorHAnsi"/>
        </w:rPr>
      </w:pPr>
      <w:r w:rsidRPr="00B10E25">
        <w:rPr>
          <w:rFonts w:asciiTheme="minorHAnsi" w:hAnsiTheme="minorHAnsi" w:cstheme="minorHAnsi"/>
        </w:rPr>
        <w:br w:type="page"/>
      </w:r>
    </w:p>
    <w:p w14:paraId="33FF9602" w14:textId="77777777" w:rsidR="000A1843" w:rsidRPr="00B10E25" w:rsidRDefault="000A1843" w:rsidP="00695F94">
      <w:pPr>
        <w:spacing w:before="120" w:after="120" w:line="252" w:lineRule="auto"/>
        <w:jc w:val="both"/>
        <w:rPr>
          <w:rFonts w:asciiTheme="minorHAnsi" w:hAnsiTheme="minorHAnsi" w:cstheme="minorHAnsi"/>
        </w:rPr>
      </w:pPr>
    </w:p>
    <w:tbl>
      <w:tblPr>
        <w:tblW w:w="13882" w:type="dxa"/>
        <w:tblCellMar>
          <w:left w:w="70" w:type="dxa"/>
          <w:right w:w="70" w:type="dxa"/>
        </w:tblCellMar>
        <w:tblLook w:val="04A0" w:firstRow="1" w:lastRow="0" w:firstColumn="1" w:lastColumn="0" w:noHBand="0" w:noVBand="1"/>
      </w:tblPr>
      <w:tblGrid>
        <w:gridCol w:w="10480"/>
        <w:gridCol w:w="3402"/>
      </w:tblGrid>
      <w:tr w:rsidR="000A1843" w:rsidRPr="00B10E25" w14:paraId="624C8D12" w14:textId="77777777" w:rsidTr="00A43855">
        <w:trPr>
          <w:trHeight w:val="288"/>
        </w:trPr>
        <w:tc>
          <w:tcPr>
            <w:tcW w:w="1048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4E06B65B" w14:textId="61E27830" w:rsidR="000A1843" w:rsidRPr="00B10E25" w:rsidRDefault="000A1843" w:rsidP="00695F94">
            <w:pPr>
              <w:spacing w:before="120" w:after="120" w:line="252" w:lineRule="auto"/>
              <w:rPr>
                <w:rFonts w:asciiTheme="minorHAnsi" w:hAnsiTheme="minorHAnsi" w:cstheme="minorHAnsi"/>
                <w:color w:val="000000"/>
                <w:lang w:eastAsia="fr-BE"/>
              </w:rPr>
            </w:pPr>
          </w:p>
        </w:tc>
        <w:tc>
          <w:tcPr>
            <w:tcW w:w="3402"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728E908E" w14:textId="17D4777D" w:rsidR="000A1843" w:rsidRPr="00B10E25" w:rsidRDefault="000A1843"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Coût</w:t>
            </w:r>
            <w:r w:rsidR="00DE687A" w:rsidRPr="00B10E25">
              <w:rPr>
                <w:rFonts w:asciiTheme="minorHAnsi" w:hAnsiTheme="minorHAnsi" w:cstheme="minorHAnsi"/>
                <w:color w:val="000000"/>
                <w:lang w:eastAsia="fr-BE"/>
              </w:rPr>
              <w:t xml:space="preserve"> et % de la rémunération</w:t>
            </w:r>
          </w:p>
        </w:tc>
      </w:tr>
      <w:tr w:rsidR="000A1843" w:rsidRPr="00B10E25" w14:paraId="541F358D" w14:textId="77777777" w:rsidTr="00A43855">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2DCCE48D" w14:textId="7B66CBC5" w:rsidR="000A1843" w:rsidRPr="00B10E25" w:rsidRDefault="000A1843"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Rémunération minimum du travailleur XX :</w:t>
            </w:r>
          </w:p>
        </w:tc>
        <w:tc>
          <w:tcPr>
            <w:tcW w:w="3402" w:type="dxa"/>
            <w:tcBorders>
              <w:top w:val="single" w:sz="4" w:space="0" w:color="auto"/>
              <w:left w:val="nil"/>
              <w:bottom w:val="single" w:sz="4" w:space="0" w:color="auto"/>
              <w:right w:val="single" w:sz="8" w:space="0" w:color="auto"/>
            </w:tcBorders>
            <w:shd w:val="clear" w:color="auto" w:fill="D9D9D9" w:themeFill="background1" w:themeFillShade="D9"/>
            <w:noWrap/>
            <w:vAlign w:val="bottom"/>
          </w:tcPr>
          <w:p w14:paraId="2868B61D" w14:textId="57C3836E" w:rsidR="000A1843" w:rsidRPr="00B10E25" w:rsidRDefault="00A63D02"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p>
        </w:tc>
      </w:tr>
      <w:tr w:rsidR="000A1843" w:rsidRPr="00B10E25" w14:paraId="13FCA4E3" w14:textId="77777777" w:rsidTr="00A43855">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4C5632D8" w14:textId="4F0D962D" w:rsidR="000A1843" w:rsidRPr="00B10E25" w:rsidRDefault="000A1843"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Charges patronales</w:t>
            </w:r>
            <w:r w:rsidR="001D2787" w:rsidRPr="00B10E25">
              <w:rPr>
                <w:rFonts w:asciiTheme="minorHAnsi" w:hAnsiTheme="minorHAnsi" w:cstheme="minorHAnsi"/>
                <w:color w:val="000000"/>
                <w:lang w:eastAsia="fr-BE"/>
              </w:rPr>
              <w:t xml:space="preserve"> </w:t>
            </w:r>
            <w:r w:rsidR="001D2787" w:rsidRPr="00B10E25">
              <w:rPr>
                <w:rFonts w:asciiTheme="minorHAnsi" w:hAnsiTheme="minorHAnsi" w:cstheme="minorHAnsi"/>
                <w:highlight w:val="yellow"/>
              </w:rPr>
              <w:t>(à détailler ci-dessous par le soumissionnaire</w:t>
            </w:r>
            <w:r w:rsidR="001D2787" w:rsidRPr="00B10E25">
              <w:rPr>
                <w:rFonts w:asciiTheme="minorHAnsi" w:hAnsiTheme="minorHAnsi" w:cstheme="minorHAnsi"/>
              </w:rPr>
              <w:t>)</w:t>
            </w:r>
            <w:r w:rsidRPr="00B10E25">
              <w:rPr>
                <w:rFonts w:asciiTheme="minorHAnsi" w:hAnsiTheme="minorHAnsi" w:cstheme="minorHAnsi"/>
                <w:color w:val="000000"/>
                <w:lang w:eastAsia="fr-BE"/>
              </w:rPr>
              <w:t>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vAlign w:val="bottom"/>
          </w:tcPr>
          <w:p w14:paraId="21E97365" w14:textId="77777777" w:rsidR="000A1843" w:rsidRPr="00B10E25" w:rsidRDefault="000A1843" w:rsidP="00695F94">
            <w:pPr>
              <w:spacing w:before="120" w:after="120" w:line="252" w:lineRule="auto"/>
              <w:rPr>
                <w:rFonts w:asciiTheme="minorHAnsi" w:hAnsiTheme="minorHAnsi" w:cstheme="minorHAnsi"/>
                <w:color w:val="000000"/>
                <w:lang w:eastAsia="fr-BE"/>
              </w:rPr>
            </w:pPr>
          </w:p>
        </w:tc>
      </w:tr>
      <w:tr w:rsidR="00DE687A" w:rsidRPr="00B10E25" w14:paraId="770B2A52"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5E4E5EF9"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auto"/>
            <w:noWrap/>
          </w:tcPr>
          <w:p w14:paraId="7F9E4D5F" w14:textId="59C5313E"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3E2AEB1E"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026392E4"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auto"/>
            <w:noWrap/>
          </w:tcPr>
          <w:p w14:paraId="4106D51F" w14:textId="7CFEF375"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1CC8F65A" w14:textId="77777777" w:rsidTr="00A43855">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14:paraId="0F8ABB1D"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5838F983" w14:textId="5BCECAD6"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39269DC5"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649F936A"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58E7369A" w14:textId="27484CFC"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4B592F31"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197F50A8"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4445F873" w14:textId="1BBE1FD7"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410B23F2"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3774355B"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002FB3A3" w14:textId="67D828BC"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328A8717"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636EC970"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2C32C3B3" w14:textId="6A9FA5E3"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2FB2B7A8" w14:textId="77777777" w:rsidTr="00A43855">
        <w:trPr>
          <w:trHeight w:val="300"/>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076D47C3" w14:textId="77777777"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0666C57B" w14:textId="09ABDD65" w:rsidR="00DE687A" w:rsidRPr="00B10E25" w:rsidRDefault="00DE687A" w:rsidP="00DE687A">
            <w:pPr>
              <w:spacing w:before="120" w:after="120" w:line="252" w:lineRule="auto"/>
              <w:rPr>
                <w:rFonts w:asciiTheme="minorHAnsi" w:hAnsiTheme="minorHAnsi" w:cstheme="minorHAnsi"/>
                <w:b/>
                <w:bCs/>
                <w:color w:val="000000"/>
                <w:lang w:eastAsia="fr-BE"/>
              </w:rPr>
            </w:pPr>
            <w:r w:rsidRPr="00B10E25">
              <w:rPr>
                <w:rFonts w:asciiTheme="minorHAnsi" w:hAnsiTheme="minorHAnsi" w:cstheme="minorHAnsi"/>
                <w:color w:val="000000"/>
                <w:lang w:eastAsia="fr-BE"/>
              </w:rPr>
              <w:t>€ et %</w:t>
            </w:r>
          </w:p>
        </w:tc>
      </w:tr>
      <w:tr w:rsidR="00DE687A" w:rsidRPr="00B10E25" w14:paraId="3D508FA4" w14:textId="77777777" w:rsidTr="00A43855">
        <w:trPr>
          <w:trHeight w:val="300"/>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14:paraId="763C75CE" w14:textId="51E14753"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Prix horaire du travailleur XX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tcPr>
          <w:p w14:paraId="08804E82" w14:textId="67B60106" w:rsidR="00DE687A" w:rsidRPr="00B10E25" w:rsidRDefault="00DE687A" w:rsidP="00DE687A">
            <w:pPr>
              <w:spacing w:before="120" w:after="120" w:line="252" w:lineRule="auto"/>
              <w:rPr>
                <w:rFonts w:asciiTheme="minorHAnsi" w:hAnsiTheme="minorHAnsi" w:cstheme="minorHAnsi"/>
                <w:b/>
                <w:bCs/>
                <w:color w:val="000000"/>
                <w:lang w:eastAsia="fr-BE"/>
              </w:rPr>
            </w:pPr>
            <w:r w:rsidRPr="00B10E25">
              <w:rPr>
                <w:rFonts w:asciiTheme="minorHAnsi" w:hAnsiTheme="minorHAnsi" w:cstheme="minorHAnsi"/>
                <w:color w:val="000000"/>
                <w:lang w:eastAsia="fr-BE"/>
              </w:rPr>
              <w:t>€</w:t>
            </w:r>
          </w:p>
        </w:tc>
      </w:tr>
    </w:tbl>
    <w:p w14:paraId="2DCB9498" w14:textId="5BDA935C" w:rsidR="00695F94" w:rsidRPr="00B10E25" w:rsidRDefault="00695F94" w:rsidP="00695F94">
      <w:pPr>
        <w:spacing w:before="120" w:after="120" w:line="252" w:lineRule="auto"/>
        <w:jc w:val="both"/>
        <w:rPr>
          <w:rFonts w:asciiTheme="minorHAnsi" w:hAnsiTheme="minorHAnsi" w:cstheme="minorHAnsi"/>
        </w:rPr>
      </w:pPr>
    </w:p>
    <w:p w14:paraId="6B5416FF" w14:textId="77777777" w:rsidR="00695F94" w:rsidRPr="00B10E25" w:rsidRDefault="00695F94">
      <w:pPr>
        <w:rPr>
          <w:rFonts w:asciiTheme="minorHAnsi" w:hAnsiTheme="minorHAnsi" w:cstheme="minorHAnsi"/>
        </w:rPr>
      </w:pPr>
      <w:r w:rsidRPr="00B10E25">
        <w:rPr>
          <w:rFonts w:asciiTheme="minorHAnsi" w:hAnsiTheme="minorHAnsi" w:cstheme="minorHAnsi"/>
        </w:rPr>
        <w:br w:type="page"/>
      </w:r>
    </w:p>
    <w:p w14:paraId="1680A07A" w14:textId="49E9BF16" w:rsidR="00C74DDC" w:rsidRPr="008D23E7" w:rsidRDefault="00C74DDC" w:rsidP="00695F94">
      <w:pPr>
        <w:pStyle w:val="Paragraphedeliste"/>
        <w:numPr>
          <w:ilvl w:val="0"/>
          <w:numId w:val="7"/>
        </w:numPr>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lastRenderedPageBreak/>
        <w:t xml:space="preserve">Décomposition du prix </w:t>
      </w:r>
      <w:r w:rsidR="00B40EF2" w:rsidRPr="00B10E25">
        <w:rPr>
          <w:rFonts w:asciiTheme="minorHAnsi" w:hAnsiTheme="minorHAnsi" w:cstheme="minorHAnsi"/>
          <w:b/>
          <w:u w:val="single"/>
        </w:rPr>
        <w:t xml:space="preserve">horaire </w:t>
      </w:r>
      <w:r w:rsidRPr="00B10E25">
        <w:rPr>
          <w:rFonts w:asciiTheme="minorHAnsi" w:hAnsiTheme="minorHAnsi" w:cstheme="minorHAnsi"/>
          <w:b/>
          <w:u w:val="single"/>
        </w:rPr>
        <w:t>du chef d’équipe</w:t>
      </w:r>
      <w:r w:rsidR="00EA708E" w:rsidRPr="00B10E25">
        <w:rPr>
          <w:rFonts w:asciiTheme="minorHAnsi" w:hAnsiTheme="minorHAnsi" w:cstheme="minorHAnsi"/>
          <w:b/>
          <w:u w:val="single"/>
        </w:rPr>
        <w:t xml:space="preserve"> </w:t>
      </w:r>
      <w:r w:rsidRPr="00B10E25">
        <w:rPr>
          <w:rFonts w:asciiTheme="minorHAnsi" w:hAnsiTheme="minorHAnsi" w:cstheme="minorHAnsi"/>
          <w:b/>
          <w:u w:val="single"/>
        </w:rPr>
        <w:t>:</w:t>
      </w:r>
    </w:p>
    <w:tbl>
      <w:tblPr>
        <w:tblW w:w="13882" w:type="dxa"/>
        <w:tblCellMar>
          <w:left w:w="70" w:type="dxa"/>
          <w:right w:w="70" w:type="dxa"/>
        </w:tblCellMar>
        <w:tblLook w:val="04A0" w:firstRow="1" w:lastRow="0" w:firstColumn="1" w:lastColumn="0" w:noHBand="0" w:noVBand="1"/>
      </w:tblPr>
      <w:tblGrid>
        <w:gridCol w:w="10480"/>
        <w:gridCol w:w="3402"/>
      </w:tblGrid>
      <w:tr w:rsidR="00C74DDC" w:rsidRPr="00B10E25" w14:paraId="7A7224C0" w14:textId="77777777" w:rsidTr="00A43855">
        <w:trPr>
          <w:trHeight w:val="288"/>
        </w:trPr>
        <w:tc>
          <w:tcPr>
            <w:tcW w:w="1048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1A4C4AC7" w14:textId="16E0632C" w:rsidR="00C74DDC" w:rsidRPr="00B10E25" w:rsidRDefault="00C74DDC" w:rsidP="00695F94">
            <w:pPr>
              <w:spacing w:before="120" w:after="120" w:line="252" w:lineRule="auto"/>
              <w:rPr>
                <w:rFonts w:asciiTheme="minorHAnsi" w:hAnsiTheme="minorHAnsi" w:cstheme="minorHAnsi"/>
                <w:color w:val="000000"/>
                <w:lang w:eastAsia="fr-BE"/>
              </w:rPr>
            </w:pPr>
          </w:p>
        </w:tc>
        <w:tc>
          <w:tcPr>
            <w:tcW w:w="3402"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7BDD78D9" w14:textId="477AD025" w:rsidR="00C74DDC" w:rsidRPr="00B10E25" w:rsidRDefault="00B40EF2"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Coût</w:t>
            </w:r>
            <w:r w:rsidR="00DE687A" w:rsidRPr="00B10E25">
              <w:rPr>
                <w:rFonts w:asciiTheme="minorHAnsi" w:hAnsiTheme="minorHAnsi" w:cstheme="minorHAnsi"/>
                <w:color w:val="000000"/>
                <w:lang w:eastAsia="fr-BE"/>
              </w:rPr>
              <w:t xml:space="preserve"> et % de la rémunération</w:t>
            </w:r>
          </w:p>
        </w:tc>
      </w:tr>
      <w:tr w:rsidR="00B40EF2" w:rsidRPr="00B10E25" w14:paraId="6BC5CD4F" w14:textId="77777777" w:rsidTr="00A43855">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tcPr>
          <w:p w14:paraId="07F8C6C6" w14:textId="3C248CF3" w:rsidR="00B40EF2" w:rsidRPr="00B10E25" w:rsidRDefault="00B40EF2"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xml:space="preserve">Rémunération minimum du </w:t>
            </w:r>
            <w:r w:rsidR="000A1843" w:rsidRPr="00B10E25">
              <w:rPr>
                <w:rFonts w:asciiTheme="minorHAnsi" w:hAnsiTheme="minorHAnsi" w:cstheme="minorHAnsi"/>
                <w:color w:val="000000"/>
                <w:lang w:eastAsia="fr-BE"/>
              </w:rPr>
              <w:t>chef d’équipe</w:t>
            </w:r>
            <w:r w:rsidRPr="00B10E25">
              <w:rPr>
                <w:rFonts w:asciiTheme="minorHAnsi" w:hAnsiTheme="minorHAnsi" w:cstheme="minorHAnsi"/>
                <w:color w:val="000000"/>
                <w:lang w:eastAsia="fr-BE"/>
              </w:rPr>
              <w:t> :</w:t>
            </w:r>
          </w:p>
        </w:tc>
        <w:tc>
          <w:tcPr>
            <w:tcW w:w="3402" w:type="dxa"/>
            <w:tcBorders>
              <w:top w:val="single" w:sz="4" w:space="0" w:color="auto"/>
              <w:left w:val="nil"/>
              <w:bottom w:val="single" w:sz="4" w:space="0" w:color="auto"/>
              <w:right w:val="single" w:sz="8" w:space="0" w:color="auto"/>
            </w:tcBorders>
            <w:shd w:val="clear" w:color="auto" w:fill="D9D9D9" w:themeFill="background1" w:themeFillShade="D9"/>
            <w:noWrap/>
            <w:vAlign w:val="bottom"/>
          </w:tcPr>
          <w:p w14:paraId="6DEE587E" w14:textId="5EA02346" w:rsidR="00B40EF2" w:rsidRPr="00B10E25" w:rsidRDefault="00A63D02"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p>
        </w:tc>
      </w:tr>
      <w:tr w:rsidR="00B40EF2" w:rsidRPr="00B10E25" w14:paraId="5DEC1763" w14:textId="77777777" w:rsidTr="00A43855">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4BF34B0E" w14:textId="7C8EB747" w:rsidR="00B40EF2" w:rsidRPr="00B10E25" w:rsidRDefault="00B40EF2"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Char</w:t>
            </w:r>
            <w:r w:rsidR="000A1843" w:rsidRPr="00B10E25">
              <w:rPr>
                <w:rFonts w:asciiTheme="minorHAnsi" w:hAnsiTheme="minorHAnsi" w:cstheme="minorHAnsi"/>
                <w:color w:val="000000"/>
                <w:lang w:eastAsia="fr-BE"/>
              </w:rPr>
              <w:t>ges patronales</w:t>
            </w:r>
            <w:r w:rsidR="001D2787" w:rsidRPr="00B10E25">
              <w:rPr>
                <w:rFonts w:asciiTheme="minorHAnsi" w:hAnsiTheme="minorHAnsi" w:cstheme="minorHAnsi"/>
                <w:color w:val="000000"/>
                <w:lang w:eastAsia="fr-BE"/>
              </w:rPr>
              <w:t xml:space="preserve"> </w:t>
            </w:r>
            <w:r w:rsidR="001D2787" w:rsidRPr="00B10E25">
              <w:rPr>
                <w:rFonts w:asciiTheme="minorHAnsi" w:hAnsiTheme="minorHAnsi" w:cstheme="minorHAnsi"/>
                <w:highlight w:val="yellow"/>
              </w:rPr>
              <w:t>(à détailler ci-dessous par le soumissionnaire</w:t>
            </w:r>
            <w:r w:rsidR="001D2787" w:rsidRPr="00B10E25">
              <w:rPr>
                <w:rFonts w:asciiTheme="minorHAnsi" w:hAnsiTheme="minorHAnsi" w:cstheme="minorHAnsi"/>
              </w:rPr>
              <w:t>)</w:t>
            </w:r>
            <w:r w:rsidRPr="00B10E25">
              <w:rPr>
                <w:rFonts w:asciiTheme="minorHAnsi" w:hAnsiTheme="minorHAnsi" w:cstheme="minorHAnsi"/>
                <w:color w:val="000000"/>
                <w:lang w:eastAsia="fr-BE"/>
              </w:rPr>
              <w:t>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vAlign w:val="bottom"/>
          </w:tcPr>
          <w:p w14:paraId="4F933885" w14:textId="77777777" w:rsidR="00B40EF2" w:rsidRPr="00B10E25" w:rsidRDefault="00B40EF2" w:rsidP="00695F94">
            <w:pPr>
              <w:spacing w:before="120" w:after="120" w:line="252" w:lineRule="auto"/>
              <w:rPr>
                <w:rFonts w:asciiTheme="minorHAnsi" w:hAnsiTheme="minorHAnsi" w:cstheme="minorHAnsi"/>
                <w:color w:val="000000"/>
                <w:lang w:eastAsia="fr-BE"/>
              </w:rPr>
            </w:pPr>
          </w:p>
        </w:tc>
      </w:tr>
      <w:tr w:rsidR="00DE687A" w:rsidRPr="00B10E25" w14:paraId="13928EDF"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1E625380" w14:textId="441CF0ED"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auto"/>
            <w:noWrap/>
          </w:tcPr>
          <w:p w14:paraId="3D2A1C75" w14:textId="6A67F44B"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40DCF4BD"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787FB6BB" w14:textId="2553914F"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auto"/>
            <w:noWrap/>
          </w:tcPr>
          <w:p w14:paraId="56922D33" w14:textId="3113C43A"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1A13B000" w14:textId="77777777" w:rsidTr="00A43855">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14:paraId="77A5D01F" w14:textId="11FA5C0B"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2F2E30D2" w14:textId="5E5BBCE2"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47D29319"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062589BB" w14:textId="28EC9A6A"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6921915D" w14:textId="006A25D0"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551D99DA"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7461F8A6" w14:textId="1823AD02"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6D8CFEF3" w14:textId="03394BC5"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754292A8"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6BA4177C" w14:textId="104C610E"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1125E157" w14:textId="481C88AD"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64F58842" w14:textId="77777777" w:rsidTr="00A43855">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16011EE2" w14:textId="0406F9A0"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440A94A6" w14:textId="09B43E76"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0B42E5B3" w14:textId="77777777" w:rsidTr="00A43855">
        <w:trPr>
          <w:trHeight w:val="300"/>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3A7931A8" w14:textId="7E98C971" w:rsidR="00DE687A" w:rsidRPr="00B10E25" w:rsidRDefault="00DE687A" w:rsidP="00DE687A">
            <w:pPr>
              <w:spacing w:before="120" w:after="120" w:line="252" w:lineRule="auto"/>
              <w:rPr>
                <w:rFonts w:asciiTheme="minorHAnsi" w:hAnsiTheme="minorHAnsi" w:cstheme="minorHAnsi"/>
                <w:color w:val="000000"/>
                <w:lang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5672C02A" w14:textId="62CCE56B" w:rsidR="00DE687A" w:rsidRPr="00B10E25" w:rsidRDefault="00DE687A" w:rsidP="00DE687A">
            <w:pPr>
              <w:spacing w:before="120" w:after="120" w:line="252" w:lineRule="auto"/>
              <w:rPr>
                <w:rFonts w:asciiTheme="minorHAnsi" w:hAnsiTheme="minorHAnsi" w:cstheme="minorHAnsi"/>
                <w:b/>
                <w:bCs/>
                <w:color w:val="000000"/>
                <w:lang w:eastAsia="fr-BE"/>
              </w:rPr>
            </w:pPr>
            <w:r w:rsidRPr="00B10E25">
              <w:rPr>
                <w:rFonts w:asciiTheme="minorHAnsi" w:hAnsiTheme="minorHAnsi" w:cstheme="minorHAnsi"/>
                <w:color w:val="000000"/>
                <w:lang w:eastAsia="fr-BE"/>
              </w:rPr>
              <w:t>€ et %</w:t>
            </w:r>
          </w:p>
        </w:tc>
      </w:tr>
      <w:tr w:rsidR="00DE687A" w:rsidRPr="00B10E25" w14:paraId="6B74BEB5" w14:textId="77777777" w:rsidTr="00A43855">
        <w:trPr>
          <w:trHeight w:val="300"/>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2072C0B9" w14:textId="59FCD72C"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Prix horaire du chef d’équipe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tcPr>
          <w:p w14:paraId="6D5831A0" w14:textId="36339CFE" w:rsidR="00DE687A" w:rsidRPr="00B10E25" w:rsidRDefault="00DE687A" w:rsidP="00DE687A">
            <w:pPr>
              <w:spacing w:before="120" w:after="120" w:line="252" w:lineRule="auto"/>
              <w:rPr>
                <w:rFonts w:asciiTheme="minorHAnsi" w:hAnsiTheme="minorHAnsi" w:cstheme="minorHAnsi"/>
                <w:b/>
                <w:bCs/>
                <w:color w:val="000000"/>
                <w:lang w:eastAsia="fr-BE"/>
              </w:rPr>
            </w:pPr>
            <w:r w:rsidRPr="00B10E25">
              <w:rPr>
                <w:rFonts w:asciiTheme="minorHAnsi" w:hAnsiTheme="minorHAnsi" w:cstheme="minorHAnsi"/>
                <w:color w:val="000000"/>
                <w:lang w:eastAsia="fr-BE"/>
              </w:rPr>
              <w:t>€</w:t>
            </w:r>
          </w:p>
        </w:tc>
      </w:tr>
    </w:tbl>
    <w:p w14:paraId="15E67726" w14:textId="4F8A53B8" w:rsidR="00695F94" w:rsidRPr="00B10E25" w:rsidRDefault="00695F94" w:rsidP="00695F94">
      <w:pPr>
        <w:spacing w:before="120" w:after="120" w:line="252" w:lineRule="auto"/>
        <w:jc w:val="both"/>
        <w:rPr>
          <w:rFonts w:asciiTheme="minorHAnsi" w:hAnsiTheme="minorHAnsi" w:cstheme="minorHAnsi"/>
        </w:rPr>
      </w:pPr>
    </w:p>
    <w:p w14:paraId="08BAA3F2" w14:textId="77777777" w:rsidR="00695F94" w:rsidRPr="00B10E25" w:rsidRDefault="00695F94">
      <w:pPr>
        <w:rPr>
          <w:rFonts w:asciiTheme="minorHAnsi" w:hAnsiTheme="minorHAnsi" w:cstheme="minorHAnsi"/>
        </w:rPr>
      </w:pPr>
      <w:r w:rsidRPr="00B10E25">
        <w:rPr>
          <w:rFonts w:asciiTheme="minorHAnsi" w:hAnsiTheme="minorHAnsi" w:cstheme="minorHAnsi"/>
        </w:rPr>
        <w:br w:type="page"/>
      </w:r>
    </w:p>
    <w:p w14:paraId="11CF8CF6" w14:textId="437584C6" w:rsidR="00EA708E" w:rsidRPr="008D23E7" w:rsidRDefault="00EA708E" w:rsidP="00695F94">
      <w:pPr>
        <w:pStyle w:val="Paragraphedeliste"/>
        <w:numPr>
          <w:ilvl w:val="0"/>
          <w:numId w:val="7"/>
        </w:numPr>
        <w:spacing w:before="120" w:after="120" w:line="252" w:lineRule="auto"/>
        <w:jc w:val="both"/>
        <w:rPr>
          <w:rFonts w:asciiTheme="minorHAnsi" w:hAnsiTheme="minorHAnsi" w:cstheme="minorHAnsi"/>
          <w:b/>
          <w:u w:val="single"/>
        </w:rPr>
      </w:pPr>
      <w:r w:rsidRPr="00B10E25">
        <w:rPr>
          <w:rFonts w:asciiTheme="minorHAnsi" w:hAnsiTheme="minorHAnsi" w:cstheme="minorHAnsi"/>
          <w:b/>
          <w:u w:val="single"/>
        </w:rPr>
        <w:lastRenderedPageBreak/>
        <w:t>Décomposition du prix des travailleurs en charge de l’exécution du marché en cas de travail de nuit</w:t>
      </w:r>
      <w:r w:rsidR="00BD0096" w:rsidRPr="00B10E25">
        <w:rPr>
          <w:rFonts w:asciiTheme="minorHAnsi" w:hAnsiTheme="minorHAnsi" w:cstheme="minorHAnsi"/>
          <w:b/>
          <w:u w:val="single"/>
        </w:rPr>
        <w:t> :</w:t>
      </w:r>
    </w:p>
    <w:tbl>
      <w:tblPr>
        <w:tblW w:w="13882" w:type="dxa"/>
        <w:tblCellMar>
          <w:left w:w="70" w:type="dxa"/>
          <w:right w:w="70" w:type="dxa"/>
        </w:tblCellMar>
        <w:tblLook w:val="04A0" w:firstRow="1" w:lastRow="0" w:firstColumn="1" w:lastColumn="0" w:noHBand="0" w:noVBand="1"/>
      </w:tblPr>
      <w:tblGrid>
        <w:gridCol w:w="10338"/>
        <w:gridCol w:w="3544"/>
      </w:tblGrid>
      <w:tr w:rsidR="0026231B" w:rsidRPr="00B10E25" w14:paraId="3C7290DB" w14:textId="77777777" w:rsidTr="00A43855">
        <w:trPr>
          <w:trHeight w:val="288"/>
        </w:trPr>
        <w:tc>
          <w:tcPr>
            <w:tcW w:w="10338"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383C57EC" w14:textId="07CBB212" w:rsidR="0026231B" w:rsidRPr="00B10E25" w:rsidRDefault="0026231B" w:rsidP="00695F94">
            <w:pPr>
              <w:spacing w:before="120" w:after="120" w:line="252" w:lineRule="auto"/>
              <w:rPr>
                <w:rFonts w:asciiTheme="minorHAnsi" w:hAnsiTheme="minorHAnsi" w:cstheme="minorHAnsi"/>
                <w:color w:val="000000"/>
                <w:lang w:eastAsia="fr-BE"/>
              </w:rPr>
            </w:pPr>
          </w:p>
        </w:tc>
        <w:tc>
          <w:tcPr>
            <w:tcW w:w="3544"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7E05B80C" w14:textId="23128843" w:rsidR="0026231B" w:rsidRPr="00B10E25" w:rsidRDefault="000A1843"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Coût</w:t>
            </w:r>
            <w:r w:rsidR="00DE687A" w:rsidRPr="00B10E25">
              <w:rPr>
                <w:rFonts w:asciiTheme="minorHAnsi" w:hAnsiTheme="minorHAnsi" w:cstheme="minorHAnsi"/>
                <w:color w:val="000000"/>
                <w:lang w:eastAsia="fr-BE"/>
              </w:rPr>
              <w:t xml:space="preserve"> et % de la rémunération</w:t>
            </w:r>
          </w:p>
        </w:tc>
      </w:tr>
      <w:tr w:rsidR="000A1843" w:rsidRPr="00B10E25" w14:paraId="14448D17" w14:textId="77777777" w:rsidTr="00A43855">
        <w:trPr>
          <w:trHeight w:val="288"/>
        </w:trPr>
        <w:tc>
          <w:tcPr>
            <w:tcW w:w="10338"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tcPr>
          <w:p w14:paraId="122BFC00" w14:textId="5EFA7C1B" w:rsidR="000A1843" w:rsidRPr="00B10E25" w:rsidRDefault="000A1843"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Rémunération minimum du travailleur XX :</w:t>
            </w:r>
          </w:p>
        </w:tc>
        <w:tc>
          <w:tcPr>
            <w:tcW w:w="3544" w:type="dxa"/>
            <w:tcBorders>
              <w:top w:val="single" w:sz="4" w:space="0" w:color="auto"/>
              <w:left w:val="nil"/>
              <w:bottom w:val="single" w:sz="4" w:space="0" w:color="auto"/>
              <w:right w:val="single" w:sz="8" w:space="0" w:color="auto"/>
            </w:tcBorders>
            <w:shd w:val="clear" w:color="auto" w:fill="D9D9D9" w:themeFill="background1" w:themeFillShade="D9"/>
            <w:noWrap/>
            <w:vAlign w:val="bottom"/>
          </w:tcPr>
          <w:p w14:paraId="3C6F48B1" w14:textId="14C51B60" w:rsidR="000A1843" w:rsidRPr="00B10E25" w:rsidRDefault="00A63D02"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w:t>
            </w:r>
          </w:p>
        </w:tc>
      </w:tr>
      <w:tr w:rsidR="000A1843" w:rsidRPr="00B10E25" w14:paraId="7A4649FF" w14:textId="77777777" w:rsidTr="00A43855">
        <w:trPr>
          <w:trHeight w:val="288"/>
        </w:trPr>
        <w:tc>
          <w:tcPr>
            <w:tcW w:w="10338"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31BE969A" w14:textId="283E1B88" w:rsidR="000A1843" w:rsidRPr="00B10E25" w:rsidRDefault="000A1843" w:rsidP="00695F94">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Charges patronales</w:t>
            </w:r>
            <w:r w:rsidR="001D2787" w:rsidRPr="00B10E25">
              <w:rPr>
                <w:rFonts w:asciiTheme="minorHAnsi" w:hAnsiTheme="minorHAnsi" w:cstheme="minorHAnsi"/>
                <w:color w:val="000000"/>
                <w:lang w:eastAsia="fr-BE"/>
              </w:rPr>
              <w:t xml:space="preserve"> </w:t>
            </w:r>
            <w:r w:rsidR="001D2787" w:rsidRPr="00B10E25">
              <w:rPr>
                <w:rFonts w:asciiTheme="minorHAnsi" w:hAnsiTheme="minorHAnsi" w:cstheme="minorHAnsi"/>
                <w:highlight w:val="yellow"/>
              </w:rPr>
              <w:t>(à détailler ci-dessous par le soumissionnaire</w:t>
            </w:r>
            <w:r w:rsidR="001D2787" w:rsidRPr="00B10E25">
              <w:rPr>
                <w:rFonts w:asciiTheme="minorHAnsi" w:hAnsiTheme="minorHAnsi" w:cstheme="minorHAnsi"/>
              </w:rPr>
              <w:t>)</w:t>
            </w:r>
            <w:r w:rsidRPr="00B10E25">
              <w:rPr>
                <w:rFonts w:asciiTheme="minorHAnsi" w:hAnsiTheme="minorHAnsi" w:cstheme="minorHAnsi"/>
                <w:color w:val="000000"/>
                <w:lang w:eastAsia="fr-BE"/>
              </w:rPr>
              <w:t> :</w:t>
            </w:r>
          </w:p>
        </w:tc>
        <w:tc>
          <w:tcPr>
            <w:tcW w:w="3544" w:type="dxa"/>
            <w:tcBorders>
              <w:top w:val="single" w:sz="4" w:space="0" w:color="auto"/>
              <w:left w:val="nil"/>
              <w:bottom w:val="single" w:sz="4" w:space="0" w:color="auto"/>
              <w:right w:val="single" w:sz="8" w:space="0" w:color="auto"/>
            </w:tcBorders>
            <w:shd w:val="clear" w:color="auto" w:fill="F2F2F2" w:themeFill="background1" w:themeFillShade="F2"/>
            <w:noWrap/>
            <w:vAlign w:val="bottom"/>
          </w:tcPr>
          <w:p w14:paraId="77A46F14" w14:textId="77777777" w:rsidR="000A1843" w:rsidRPr="00B10E25" w:rsidRDefault="000A1843" w:rsidP="00695F94">
            <w:pPr>
              <w:spacing w:before="120" w:after="120" w:line="252" w:lineRule="auto"/>
              <w:rPr>
                <w:rFonts w:asciiTheme="minorHAnsi" w:hAnsiTheme="minorHAnsi" w:cstheme="minorHAnsi"/>
                <w:color w:val="000000"/>
                <w:lang w:eastAsia="fr-BE"/>
              </w:rPr>
            </w:pPr>
          </w:p>
        </w:tc>
      </w:tr>
      <w:tr w:rsidR="00DE687A" w:rsidRPr="00B10E25" w14:paraId="0538B1B1" w14:textId="77777777" w:rsidTr="00A43855">
        <w:trPr>
          <w:trHeight w:val="288"/>
        </w:trPr>
        <w:tc>
          <w:tcPr>
            <w:tcW w:w="10338" w:type="dxa"/>
            <w:tcBorders>
              <w:top w:val="nil"/>
              <w:left w:val="single" w:sz="8" w:space="0" w:color="auto"/>
              <w:bottom w:val="single" w:sz="4" w:space="0" w:color="auto"/>
              <w:right w:val="single" w:sz="4" w:space="0" w:color="auto"/>
            </w:tcBorders>
            <w:shd w:val="clear" w:color="auto" w:fill="auto"/>
            <w:noWrap/>
            <w:vAlign w:val="bottom"/>
          </w:tcPr>
          <w:p w14:paraId="24E55637" w14:textId="1422FB25" w:rsidR="00DE687A" w:rsidRPr="00B10E25" w:rsidRDefault="00DE687A" w:rsidP="00DE687A">
            <w:pPr>
              <w:spacing w:before="120" w:after="120" w:line="252" w:lineRule="auto"/>
              <w:rPr>
                <w:rFonts w:asciiTheme="minorHAnsi" w:hAnsiTheme="minorHAnsi" w:cstheme="minorHAnsi"/>
                <w:color w:val="000000"/>
                <w:lang w:eastAsia="fr-BE"/>
              </w:rPr>
            </w:pPr>
          </w:p>
        </w:tc>
        <w:tc>
          <w:tcPr>
            <w:tcW w:w="3544" w:type="dxa"/>
            <w:tcBorders>
              <w:top w:val="nil"/>
              <w:left w:val="nil"/>
              <w:bottom w:val="single" w:sz="4" w:space="0" w:color="auto"/>
              <w:right w:val="single" w:sz="8" w:space="0" w:color="auto"/>
            </w:tcBorders>
            <w:shd w:val="clear" w:color="auto" w:fill="auto"/>
            <w:noWrap/>
          </w:tcPr>
          <w:p w14:paraId="0D2951ED" w14:textId="0FB00D42"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7B2F1DF4" w14:textId="77777777" w:rsidTr="00A43855">
        <w:trPr>
          <w:trHeight w:val="288"/>
        </w:trPr>
        <w:tc>
          <w:tcPr>
            <w:tcW w:w="10338" w:type="dxa"/>
            <w:tcBorders>
              <w:top w:val="nil"/>
              <w:left w:val="single" w:sz="8" w:space="0" w:color="auto"/>
              <w:bottom w:val="single" w:sz="4" w:space="0" w:color="auto"/>
              <w:right w:val="single" w:sz="4" w:space="0" w:color="auto"/>
            </w:tcBorders>
            <w:shd w:val="clear" w:color="auto" w:fill="auto"/>
            <w:noWrap/>
            <w:vAlign w:val="bottom"/>
          </w:tcPr>
          <w:p w14:paraId="6B057671" w14:textId="1D097C15" w:rsidR="00DE687A" w:rsidRPr="00B10E25" w:rsidRDefault="00DE687A" w:rsidP="00DE687A">
            <w:pPr>
              <w:spacing w:before="120" w:after="120" w:line="252" w:lineRule="auto"/>
              <w:rPr>
                <w:rFonts w:asciiTheme="minorHAnsi" w:hAnsiTheme="minorHAnsi" w:cstheme="minorHAnsi"/>
                <w:color w:val="000000"/>
                <w:lang w:eastAsia="fr-BE"/>
              </w:rPr>
            </w:pPr>
          </w:p>
        </w:tc>
        <w:tc>
          <w:tcPr>
            <w:tcW w:w="3544" w:type="dxa"/>
            <w:tcBorders>
              <w:top w:val="nil"/>
              <w:left w:val="nil"/>
              <w:bottom w:val="single" w:sz="4" w:space="0" w:color="auto"/>
              <w:right w:val="single" w:sz="8" w:space="0" w:color="auto"/>
            </w:tcBorders>
            <w:shd w:val="clear" w:color="auto" w:fill="auto"/>
            <w:noWrap/>
          </w:tcPr>
          <w:p w14:paraId="4B9DAE28" w14:textId="6FF963EE"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7BA6A55E" w14:textId="77777777" w:rsidTr="00A43855">
        <w:trPr>
          <w:trHeight w:val="288"/>
        </w:trPr>
        <w:tc>
          <w:tcPr>
            <w:tcW w:w="10338"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14:paraId="599D0948" w14:textId="0FE9E99B" w:rsidR="00DE687A" w:rsidRPr="00B10E25" w:rsidRDefault="00DE687A" w:rsidP="00DE687A">
            <w:pPr>
              <w:spacing w:before="120" w:after="120" w:line="252" w:lineRule="auto"/>
              <w:rPr>
                <w:rFonts w:asciiTheme="minorHAnsi" w:hAnsiTheme="minorHAnsi" w:cstheme="minorHAnsi"/>
                <w:color w:val="000000"/>
                <w:lang w:eastAsia="fr-BE"/>
              </w:rPr>
            </w:pPr>
          </w:p>
        </w:tc>
        <w:tc>
          <w:tcPr>
            <w:tcW w:w="3544" w:type="dxa"/>
            <w:tcBorders>
              <w:top w:val="single" w:sz="4" w:space="0" w:color="auto"/>
              <w:left w:val="nil"/>
              <w:bottom w:val="single" w:sz="4" w:space="0" w:color="auto"/>
              <w:right w:val="single" w:sz="8" w:space="0" w:color="auto"/>
            </w:tcBorders>
            <w:shd w:val="clear" w:color="auto" w:fill="FFFFFF" w:themeFill="background1"/>
            <w:noWrap/>
          </w:tcPr>
          <w:p w14:paraId="787A01DE" w14:textId="4D7BA230"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0521220B" w14:textId="77777777" w:rsidTr="00A43855">
        <w:trPr>
          <w:trHeight w:val="288"/>
        </w:trPr>
        <w:tc>
          <w:tcPr>
            <w:tcW w:w="10338" w:type="dxa"/>
            <w:tcBorders>
              <w:top w:val="nil"/>
              <w:left w:val="single" w:sz="8" w:space="0" w:color="auto"/>
              <w:bottom w:val="single" w:sz="4" w:space="0" w:color="auto"/>
              <w:right w:val="single" w:sz="4" w:space="0" w:color="auto"/>
            </w:tcBorders>
            <w:shd w:val="clear" w:color="auto" w:fill="FFFFFF" w:themeFill="background1"/>
            <w:noWrap/>
            <w:vAlign w:val="bottom"/>
          </w:tcPr>
          <w:p w14:paraId="432313F0" w14:textId="1BB386B9" w:rsidR="00DE687A" w:rsidRPr="00B10E25" w:rsidRDefault="00DE687A" w:rsidP="00DE687A">
            <w:pPr>
              <w:spacing w:before="120" w:after="120" w:line="252" w:lineRule="auto"/>
              <w:rPr>
                <w:rFonts w:asciiTheme="minorHAnsi" w:hAnsiTheme="minorHAnsi" w:cstheme="minorHAnsi"/>
                <w:color w:val="000000"/>
                <w:lang w:eastAsia="fr-BE"/>
              </w:rPr>
            </w:pPr>
          </w:p>
        </w:tc>
        <w:tc>
          <w:tcPr>
            <w:tcW w:w="3544" w:type="dxa"/>
            <w:tcBorders>
              <w:top w:val="nil"/>
              <w:left w:val="nil"/>
              <w:bottom w:val="single" w:sz="4" w:space="0" w:color="auto"/>
              <w:right w:val="single" w:sz="8" w:space="0" w:color="auto"/>
            </w:tcBorders>
            <w:shd w:val="clear" w:color="auto" w:fill="FFFFFF" w:themeFill="background1"/>
            <w:noWrap/>
          </w:tcPr>
          <w:p w14:paraId="33C0C3B7" w14:textId="1B09E7AD"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21189AFA" w14:textId="77777777" w:rsidTr="00A43855">
        <w:trPr>
          <w:trHeight w:val="288"/>
        </w:trPr>
        <w:tc>
          <w:tcPr>
            <w:tcW w:w="10338" w:type="dxa"/>
            <w:tcBorders>
              <w:top w:val="nil"/>
              <w:left w:val="single" w:sz="8" w:space="0" w:color="auto"/>
              <w:bottom w:val="single" w:sz="4" w:space="0" w:color="auto"/>
              <w:right w:val="single" w:sz="4" w:space="0" w:color="auto"/>
            </w:tcBorders>
            <w:shd w:val="clear" w:color="auto" w:fill="FFFFFF" w:themeFill="background1"/>
            <w:noWrap/>
            <w:vAlign w:val="bottom"/>
          </w:tcPr>
          <w:p w14:paraId="6323BC50" w14:textId="51442F83" w:rsidR="00DE687A" w:rsidRPr="00B10E25" w:rsidRDefault="00DE687A" w:rsidP="00DE687A">
            <w:pPr>
              <w:spacing w:before="120" w:after="120" w:line="252" w:lineRule="auto"/>
              <w:rPr>
                <w:rFonts w:asciiTheme="minorHAnsi" w:hAnsiTheme="minorHAnsi" w:cstheme="minorHAnsi"/>
                <w:color w:val="000000"/>
                <w:lang w:eastAsia="fr-BE"/>
              </w:rPr>
            </w:pPr>
          </w:p>
        </w:tc>
        <w:tc>
          <w:tcPr>
            <w:tcW w:w="3544" w:type="dxa"/>
            <w:tcBorders>
              <w:top w:val="nil"/>
              <w:left w:val="nil"/>
              <w:bottom w:val="single" w:sz="4" w:space="0" w:color="auto"/>
              <w:right w:val="single" w:sz="8" w:space="0" w:color="auto"/>
            </w:tcBorders>
            <w:shd w:val="clear" w:color="auto" w:fill="FFFFFF" w:themeFill="background1"/>
            <w:noWrap/>
          </w:tcPr>
          <w:p w14:paraId="6CFC2B5E" w14:textId="6609A253"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5FDD38E0" w14:textId="77777777" w:rsidTr="00A43855">
        <w:trPr>
          <w:trHeight w:val="288"/>
        </w:trPr>
        <w:tc>
          <w:tcPr>
            <w:tcW w:w="10338" w:type="dxa"/>
            <w:tcBorders>
              <w:top w:val="nil"/>
              <w:left w:val="single" w:sz="8" w:space="0" w:color="auto"/>
              <w:bottom w:val="single" w:sz="4" w:space="0" w:color="auto"/>
              <w:right w:val="single" w:sz="4" w:space="0" w:color="auto"/>
            </w:tcBorders>
            <w:shd w:val="clear" w:color="auto" w:fill="FFFFFF" w:themeFill="background1"/>
            <w:noWrap/>
            <w:vAlign w:val="bottom"/>
          </w:tcPr>
          <w:p w14:paraId="47FE3CF7" w14:textId="4DFFE2A5" w:rsidR="00DE687A" w:rsidRPr="00B10E25" w:rsidRDefault="00DE687A" w:rsidP="00DE687A">
            <w:pPr>
              <w:spacing w:before="120" w:after="120" w:line="252" w:lineRule="auto"/>
              <w:rPr>
                <w:rFonts w:asciiTheme="minorHAnsi" w:hAnsiTheme="minorHAnsi" w:cstheme="minorHAnsi"/>
                <w:color w:val="000000"/>
                <w:lang w:eastAsia="fr-BE"/>
              </w:rPr>
            </w:pPr>
          </w:p>
        </w:tc>
        <w:tc>
          <w:tcPr>
            <w:tcW w:w="3544" w:type="dxa"/>
            <w:tcBorders>
              <w:top w:val="nil"/>
              <w:left w:val="nil"/>
              <w:bottom w:val="single" w:sz="4" w:space="0" w:color="auto"/>
              <w:right w:val="single" w:sz="8" w:space="0" w:color="auto"/>
            </w:tcBorders>
            <w:shd w:val="clear" w:color="auto" w:fill="FFFFFF" w:themeFill="background1"/>
            <w:noWrap/>
          </w:tcPr>
          <w:p w14:paraId="7F75A8E4" w14:textId="1AA53920"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647C5476" w14:textId="77777777" w:rsidTr="00A43855">
        <w:trPr>
          <w:trHeight w:val="288"/>
        </w:trPr>
        <w:tc>
          <w:tcPr>
            <w:tcW w:w="10338" w:type="dxa"/>
            <w:tcBorders>
              <w:top w:val="nil"/>
              <w:left w:val="single" w:sz="8" w:space="0" w:color="auto"/>
              <w:bottom w:val="single" w:sz="4" w:space="0" w:color="auto"/>
              <w:right w:val="single" w:sz="4" w:space="0" w:color="auto"/>
            </w:tcBorders>
            <w:shd w:val="clear" w:color="auto" w:fill="FFFFFF" w:themeFill="background1"/>
            <w:noWrap/>
            <w:vAlign w:val="bottom"/>
          </w:tcPr>
          <w:p w14:paraId="44DBC191" w14:textId="455CC52F" w:rsidR="00DE687A" w:rsidRPr="00B10E25" w:rsidRDefault="00DE687A" w:rsidP="00DE687A">
            <w:pPr>
              <w:spacing w:before="120" w:after="120" w:line="252" w:lineRule="auto"/>
              <w:rPr>
                <w:rFonts w:asciiTheme="minorHAnsi" w:hAnsiTheme="minorHAnsi" w:cstheme="minorHAnsi"/>
                <w:color w:val="000000"/>
                <w:lang w:eastAsia="fr-BE"/>
              </w:rPr>
            </w:pPr>
          </w:p>
        </w:tc>
        <w:tc>
          <w:tcPr>
            <w:tcW w:w="3544" w:type="dxa"/>
            <w:tcBorders>
              <w:top w:val="nil"/>
              <w:left w:val="nil"/>
              <w:bottom w:val="single" w:sz="4" w:space="0" w:color="auto"/>
              <w:right w:val="single" w:sz="8" w:space="0" w:color="auto"/>
            </w:tcBorders>
            <w:shd w:val="clear" w:color="auto" w:fill="FFFFFF" w:themeFill="background1"/>
            <w:noWrap/>
          </w:tcPr>
          <w:p w14:paraId="3D9DA97F" w14:textId="4F8D347A"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6DC452FA" w14:textId="77777777" w:rsidTr="00A43855">
        <w:trPr>
          <w:trHeight w:val="288"/>
        </w:trPr>
        <w:tc>
          <w:tcPr>
            <w:tcW w:w="10338" w:type="dxa"/>
            <w:tcBorders>
              <w:top w:val="nil"/>
              <w:left w:val="single" w:sz="8" w:space="0" w:color="auto"/>
              <w:bottom w:val="single" w:sz="4" w:space="0" w:color="auto"/>
              <w:right w:val="single" w:sz="4" w:space="0" w:color="auto"/>
            </w:tcBorders>
            <w:shd w:val="clear" w:color="auto" w:fill="FFFFFF" w:themeFill="background1"/>
            <w:noWrap/>
            <w:vAlign w:val="bottom"/>
          </w:tcPr>
          <w:p w14:paraId="10C11F37" w14:textId="2BAD25F5" w:rsidR="00DE687A" w:rsidRPr="00B10E25" w:rsidRDefault="00DE687A" w:rsidP="00DE687A">
            <w:pPr>
              <w:spacing w:before="120" w:after="120" w:line="252" w:lineRule="auto"/>
              <w:rPr>
                <w:rFonts w:asciiTheme="minorHAnsi" w:hAnsiTheme="minorHAnsi" w:cstheme="minorHAnsi"/>
                <w:color w:val="000000"/>
                <w:lang w:eastAsia="fr-BE"/>
              </w:rPr>
            </w:pPr>
          </w:p>
        </w:tc>
        <w:tc>
          <w:tcPr>
            <w:tcW w:w="3544" w:type="dxa"/>
            <w:tcBorders>
              <w:top w:val="single" w:sz="4" w:space="0" w:color="auto"/>
              <w:left w:val="nil"/>
              <w:bottom w:val="single" w:sz="4" w:space="0" w:color="auto"/>
              <w:right w:val="single" w:sz="8" w:space="0" w:color="auto"/>
            </w:tcBorders>
            <w:shd w:val="clear" w:color="auto" w:fill="FFFFFF" w:themeFill="background1"/>
            <w:noWrap/>
          </w:tcPr>
          <w:p w14:paraId="5BD74D7B" w14:textId="7722FA78"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 et %</w:t>
            </w:r>
          </w:p>
        </w:tc>
      </w:tr>
      <w:tr w:rsidR="00DE687A" w:rsidRPr="00B10E25" w14:paraId="181D1256" w14:textId="77777777" w:rsidTr="00A43855">
        <w:trPr>
          <w:trHeight w:val="300"/>
        </w:trPr>
        <w:tc>
          <w:tcPr>
            <w:tcW w:w="10338"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1FB04539" w14:textId="005FC728" w:rsidR="00DE687A" w:rsidRPr="00B10E25" w:rsidRDefault="00DE687A" w:rsidP="00DE687A">
            <w:pPr>
              <w:spacing w:before="120" w:after="120" w:line="252" w:lineRule="auto"/>
              <w:rPr>
                <w:rFonts w:asciiTheme="minorHAnsi" w:hAnsiTheme="minorHAnsi" w:cstheme="minorHAnsi"/>
                <w:color w:val="000000"/>
                <w:lang w:eastAsia="fr-BE"/>
              </w:rPr>
            </w:pPr>
            <w:r w:rsidRPr="00B10E25">
              <w:rPr>
                <w:rFonts w:asciiTheme="minorHAnsi" w:hAnsiTheme="minorHAnsi" w:cstheme="minorHAnsi"/>
                <w:color w:val="000000"/>
                <w:lang w:eastAsia="fr-BE"/>
              </w:rPr>
              <w:t>Prix horaire du travailleur XX :</w:t>
            </w:r>
          </w:p>
        </w:tc>
        <w:tc>
          <w:tcPr>
            <w:tcW w:w="3544" w:type="dxa"/>
            <w:tcBorders>
              <w:top w:val="single" w:sz="4" w:space="0" w:color="auto"/>
              <w:left w:val="nil"/>
              <w:bottom w:val="single" w:sz="4" w:space="0" w:color="auto"/>
              <w:right w:val="single" w:sz="8" w:space="0" w:color="auto"/>
            </w:tcBorders>
            <w:shd w:val="clear" w:color="auto" w:fill="F2F2F2" w:themeFill="background1" w:themeFillShade="F2"/>
            <w:noWrap/>
          </w:tcPr>
          <w:p w14:paraId="485C4DAF" w14:textId="662A7AD6" w:rsidR="00DE687A" w:rsidRPr="00B10E25" w:rsidRDefault="00DE687A" w:rsidP="00DE687A">
            <w:pPr>
              <w:spacing w:before="120" w:after="120" w:line="252" w:lineRule="auto"/>
              <w:rPr>
                <w:rFonts w:asciiTheme="minorHAnsi" w:hAnsiTheme="minorHAnsi" w:cstheme="minorHAnsi"/>
                <w:b/>
                <w:bCs/>
                <w:color w:val="000000"/>
                <w:lang w:eastAsia="fr-BE"/>
              </w:rPr>
            </w:pPr>
            <w:r w:rsidRPr="00B10E25">
              <w:rPr>
                <w:rFonts w:asciiTheme="minorHAnsi" w:hAnsiTheme="minorHAnsi" w:cstheme="minorHAnsi"/>
                <w:color w:val="000000"/>
                <w:lang w:eastAsia="fr-BE"/>
              </w:rPr>
              <w:t>€</w:t>
            </w:r>
          </w:p>
        </w:tc>
      </w:tr>
    </w:tbl>
    <w:p w14:paraId="0FFC3668" w14:textId="33AAC1D6" w:rsidR="0026231B" w:rsidRPr="00B10E25" w:rsidRDefault="0026231B" w:rsidP="00695F94">
      <w:pPr>
        <w:spacing w:before="120" w:after="120" w:line="252" w:lineRule="auto"/>
        <w:jc w:val="both"/>
        <w:rPr>
          <w:rFonts w:asciiTheme="minorHAnsi" w:hAnsiTheme="minorHAnsi" w:cstheme="minorHAnsi"/>
        </w:rPr>
      </w:pPr>
    </w:p>
    <w:p w14:paraId="38DAFA0C" w14:textId="1DD993D0" w:rsidR="00BB25EB" w:rsidRPr="00B10E25" w:rsidRDefault="00BB25EB" w:rsidP="00695F94">
      <w:pPr>
        <w:spacing w:before="120" w:after="120" w:line="252" w:lineRule="auto"/>
        <w:jc w:val="both"/>
        <w:rPr>
          <w:rFonts w:asciiTheme="minorHAnsi" w:hAnsiTheme="minorHAnsi" w:cstheme="minorHAnsi"/>
        </w:rPr>
      </w:pPr>
    </w:p>
    <w:p w14:paraId="3F08546D" w14:textId="3678B0D6" w:rsidR="00BB25EB" w:rsidRPr="00B10E25" w:rsidRDefault="00BB25EB" w:rsidP="00695F94">
      <w:pPr>
        <w:spacing w:before="120" w:after="120" w:line="252" w:lineRule="auto"/>
        <w:rPr>
          <w:rFonts w:asciiTheme="minorHAnsi" w:hAnsiTheme="minorHAnsi" w:cstheme="minorHAnsi"/>
        </w:rPr>
      </w:pPr>
      <w:r w:rsidRPr="00B10E25">
        <w:rPr>
          <w:rFonts w:asciiTheme="minorHAnsi" w:hAnsiTheme="minorHAnsi" w:cstheme="minorHAnsi"/>
        </w:rPr>
        <w:br w:type="page"/>
      </w:r>
    </w:p>
    <w:p w14:paraId="2E705310" w14:textId="77777777" w:rsidR="00BB25EB" w:rsidRPr="00B10E25" w:rsidRDefault="00BB25EB" w:rsidP="00695F94">
      <w:pPr>
        <w:pBdr>
          <w:top w:val="single" w:sz="4" w:space="1" w:color="auto"/>
          <w:left w:val="single" w:sz="4" w:space="4" w:color="auto"/>
          <w:bottom w:val="single" w:sz="4" w:space="1" w:color="auto"/>
          <w:right w:val="single" w:sz="4" w:space="4" w:color="auto"/>
        </w:pBdr>
        <w:spacing w:before="120" w:after="120" w:line="252" w:lineRule="auto"/>
        <w:ind w:right="3372"/>
        <w:jc w:val="both"/>
        <w:rPr>
          <w:rFonts w:asciiTheme="minorHAnsi" w:hAnsiTheme="minorHAnsi" w:cstheme="minorHAnsi"/>
          <w:b/>
        </w:rPr>
      </w:pPr>
      <w:r w:rsidRPr="00B10E25">
        <w:rPr>
          <w:rFonts w:asciiTheme="minorHAnsi" w:hAnsiTheme="minorHAnsi" w:cstheme="minorHAnsi"/>
          <w:b/>
        </w:rPr>
        <w:lastRenderedPageBreak/>
        <w:t>REMARQUE : L'ATTENTION DU SOUMISSIONNAIRE EST ATTIREE SUR LE FAIT QUE TOUTES LES RUBRIQUES DOIVENT ETRE COMPLETEES SOUS PEINE DE NULLITE.</w:t>
      </w:r>
    </w:p>
    <w:p w14:paraId="5312BDD5" w14:textId="2F475C78" w:rsidR="00BB25EB" w:rsidRPr="00B10E25" w:rsidRDefault="00BB25EB" w:rsidP="00695F94">
      <w:pPr>
        <w:spacing w:before="120" w:after="120" w:line="252" w:lineRule="auto"/>
        <w:ind w:right="-1"/>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1204"/>
        <w:gridCol w:w="4395"/>
        <w:gridCol w:w="708"/>
        <w:gridCol w:w="4536"/>
      </w:tblGrid>
      <w:tr w:rsidR="00BB25EB" w:rsidRPr="00B10E25" w14:paraId="248644DF" w14:textId="77777777" w:rsidTr="0057718B">
        <w:tc>
          <w:tcPr>
            <w:tcW w:w="1204" w:type="dxa"/>
          </w:tcPr>
          <w:p w14:paraId="110975A4" w14:textId="77777777" w:rsidR="00BB25EB" w:rsidRPr="00B10E25" w:rsidRDefault="00BB25EB" w:rsidP="00695F94">
            <w:pPr>
              <w:spacing w:before="120" w:after="120" w:line="252" w:lineRule="auto"/>
              <w:jc w:val="both"/>
              <w:rPr>
                <w:rFonts w:asciiTheme="minorHAnsi" w:hAnsiTheme="minorHAnsi" w:cstheme="minorHAnsi"/>
                <w:b/>
              </w:rPr>
            </w:pPr>
          </w:p>
          <w:p w14:paraId="32F2D637" w14:textId="77777777" w:rsidR="00BB25EB" w:rsidRPr="00B10E25" w:rsidRDefault="00BB25EB" w:rsidP="00695F94">
            <w:pPr>
              <w:spacing w:before="120" w:after="120" w:line="252" w:lineRule="auto"/>
              <w:jc w:val="both"/>
              <w:rPr>
                <w:rFonts w:asciiTheme="minorHAnsi" w:hAnsiTheme="minorHAnsi" w:cstheme="minorHAnsi"/>
                <w:b/>
              </w:rPr>
            </w:pPr>
            <w:r w:rsidRPr="00B10E25">
              <w:rPr>
                <w:rFonts w:asciiTheme="minorHAnsi" w:hAnsiTheme="minorHAnsi" w:cstheme="minorHAnsi"/>
                <w:b/>
              </w:rPr>
              <w:t xml:space="preserve">Fait : </w:t>
            </w:r>
          </w:p>
        </w:tc>
        <w:tc>
          <w:tcPr>
            <w:tcW w:w="4395" w:type="dxa"/>
            <w:tcBorders>
              <w:top w:val="single" w:sz="6" w:space="0" w:color="auto"/>
              <w:left w:val="single" w:sz="6" w:space="0" w:color="auto"/>
              <w:bottom w:val="single" w:sz="6" w:space="0" w:color="auto"/>
            </w:tcBorders>
          </w:tcPr>
          <w:p w14:paraId="2910DA51" w14:textId="77777777" w:rsidR="00BB25EB" w:rsidRPr="00B10E25" w:rsidRDefault="00BB25EB" w:rsidP="00695F94">
            <w:pPr>
              <w:spacing w:before="120" w:after="120" w:line="252" w:lineRule="auto"/>
              <w:jc w:val="both"/>
              <w:rPr>
                <w:rFonts w:asciiTheme="minorHAnsi" w:hAnsiTheme="minorHAnsi" w:cstheme="minorHAnsi"/>
                <w:b/>
              </w:rPr>
            </w:pPr>
            <w:r w:rsidRPr="00B10E25">
              <w:rPr>
                <w:rFonts w:asciiTheme="minorHAnsi" w:hAnsiTheme="minorHAnsi" w:cstheme="minorHAnsi"/>
                <w:b/>
              </w:rPr>
              <w:t>A</w:t>
            </w:r>
          </w:p>
        </w:tc>
        <w:tc>
          <w:tcPr>
            <w:tcW w:w="708" w:type="dxa"/>
            <w:tcBorders>
              <w:left w:val="single" w:sz="6" w:space="0" w:color="auto"/>
              <w:right w:val="single" w:sz="6" w:space="0" w:color="auto"/>
            </w:tcBorders>
          </w:tcPr>
          <w:p w14:paraId="06942335" w14:textId="77777777" w:rsidR="00BB25EB" w:rsidRPr="00B10E25" w:rsidRDefault="00BB25EB" w:rsidP="00695F94">
            <w:pPr>
              <w:spacing w:before="120" w:after="120" w:line="252" w:lineRule="auto"/>
              <w:jc w:val="both"/>
              <w:rPr>
                <w:rFonts w:asciiTheme="minorHAnsi" w:hAnsiTheme="minorHAnsi" w:cstheme="minorHAnsi"/>
                <w:b/>
              </w:rPr>
            </w:pPr>
          </w:p>
        </w:tc>
        <w:tc>
          <w:tcPr>
            <w:tcW w:w="4536" w:type="dxa"/>
            <w:tcBorders>
              <w:top w:val="single" w:sz="6" w:space="0" w:color="auto"/>
              <w:left w:val="single" w:sz="6" w:space="0" w:color="auto"/>
              <w:bottom w:val="single" w:sz="6" w:space="0" w:color="auto"/>
              <w:right w:val="single" w:sz="6" w:space="0" w:color="auto"/>
            </w:tcBorders>
          </w:tcPr>
          <w:p w14:paraId="7C174A31" w14:textId="315FA347" w:rsidR="00BB25EB" w:rsidRPr="00B10E25" w:rsidRDefault="00BB25EB" w:rsidP="00695F94">
            <w:pPr>
              <w:spacing w:before="120" w:after="120" w:line="252" w:lineRule="auto"/>
              <w:jc w:val="both"/>
              <w:rPr>
                <w:rFonts w:asciiTheme="minorHAnsi" w:hAnsiTheme="minorHAnsi" w:cstheme="minorHAnsi"/>
                <w:b/>
              </w:rPr>
            </w:pPr>
            <w:r w:rsidRPr="00B10E25">
              <w:rPr>
                <w:rFonts w:asciiTheme="minorHAnsi" w:hAnsiTheme="minorHAnsi" w:cstheme="minorHAnsi"/>
                <w:b/>
              </w:rPr>
              <w:t>Le                                                   202</w:t>
            </w:r>
            <w:r w:rsidR="00B472B3" w:rsidRPr="00B10E25">
              <w:rPr>
                <w:rFonts w:asciiTheme="minorHAnsi" w:hAnsiTheme="minorHAnsi" w:cstheme="minorHAnsi"/>
                <w:b/>
                <w:highlight w:val="yellow"/>
              </w:rPr>
              <w:t>X</w:t>
            </w:r>
            <w:r w:rsidRPr="00B10E25">
              <w:rPr>
                <w:rFonts w:asciiTheme="minorHAnsi" w:hAnsiTheme="minorHAnsi" w:cstheme="minorHAnsi"/>
                <w:b/>
              </w:rPr>
              <w:t>.</w:t>
            </w:r>
          </w:p>
        </w:tc>
      </w:tr>
    </w:tbl>
    <w:p w14:paraId="4E0CD748" w14:textId="77777777" w:rsidR="00BB25EB" w:rsidRPr="00B10E25" w:rsidRDefault="00BB25EB" w:rsidP="00695F94">
      <w:pPr>
        <w:spacing w:before="120" w:after="120" w:line="252" w:lineRule="auto"/>
        <w:ind w:right="-1"/>
        <w:jc w:val="both"/>
        <w:rPr>
          <w:rFonts w:asciiTheme="minorHAnsi" w:hAnsiTheme="minorHAnsi" w:cstheme="minorHAnsi"/>
          <w:b/>
        </w:rPr>
      </w:pPr>
    </w:p>
    <w:p w14:paraId="5DABCECE" w14:textId="77777777" w:rsidR="00BB25EB" w:rsidRPr="00B10E25" w:rsidRDefault="00BB25EB" w:rsidP="00695F94">
      <w:pPr>
        <w:spacing w:before="120" w:after="120" w:line="252" w:lineRule="auto"/>
        <w:ind w:right="-1"/>
        <w:jc w:val="both"/>
        <w:rPr>
          <w:rFonts w:asciiTheme="minorHAnsi" w:hAnsiTheme="minorHAnsi" w:cstheme="minorHAnsi"/>
        </w:rPr>
      </w:pPr>
      <w:r w:rsidRPr="00B10E25">
        <w:rPr>
          <w:rFonts w:asciiTheme="minorHAnsi" w:hAnsiTheme="minorHAnsi" w:cstheme="minorHAnsi"/>
          <w:b/>
        </w:rPr>
        <w:t>Le soumissionnaire ou le fondé de pouvoirs :</w:t>
      </w:r>
    </w:p>
    <w:p w14:paraId="23299306" w14:textId="77777777" w:rsidR="00BB25EB" w:rsidRPr="00B10E25" w:rsidRDefault="00BB25EB" w:rsidP="00695F94">
      <w:pPr>
        <w:spacing w:before="120" w:after="120" w:line="252" w:lineRule="auto"/>
        <w:ind w:right="-1"/>
        <w:jc w:val="both"/>
        <w:rPr>
          <w:rFonts w:asciiTheme="minorHAnsi" w:hAnsiTheme="minorHAnsi" w:cstheme="minorHAnsi"/>
        </w:rPr>
      </w:pPr>
    </w:p>
    <w:tbl>
      <w:tblPr>
        <w:tblW w:w="0" w:type="auto"/>
        <w:tblInd w:w="1205" w:type="dxa"/>
        <w:tblLayout w:type="fixed"/>
        <w:tblCellMar>
          <w:left w:w="71" w:type="dxa"/>
          <w:right w:w="71" w:type="dxa"/>
        </w:tblCellMar>
        <w:tblLook w:val="0000" w:firstRow="0" w:lastRow="0" w:firstColumn="0" w:lastColumn="0" w:noHBand="0" w:noVBand="0"/>
      </w:tblPr>
      <w:tblGrid>
        <w:gridCol w:w="9639"/>
      </w:tblGrid>
      <w:tr w:rsidR="00BB25EB" w:rsidRPr="00B10E25" w14:paraId="723A307C" w14:textId="77777777" w:rsidTr="0057718B">
        <w:trPr>
          <w:trHeight w:val="1367"/>
        </w:trPr>
        <w:tc>
          <w:tcPr>
            <w:tcW w:w="9639" w:type="dxa"/>
            <w:tcBorders>
              <w:top w:val="single" w:sz="6" w:space="0" w:color="auto"/>
              <w:left w:val="single" w:sz="6" w:space="0" w:color="auto"/>
              <w:bottom w:val="single" w:sz="6" w:space="0" w:color="auto"/>
              <w:right w:val="single" w:sz="6" w:space="0" w:color="auto"/>
            </w:tcBorders>
          </w:tcPr>
          <w:p w14:paraId="0CFA0D06" w14:textId="77777777" w:rsidR="00BB25EB" w:rsidRPr="00B10E25" w:rsidRDefault="00BB25EB" w:rsidP="00695F94">
            <w:pPr>
              <w:spacing w:before="120" w:after="120" w:line="252" w:lineRule="auto"/>
              <w:jc w:val="both"/>
              <w:rPr>
                <w:rFonts w:asciiTheme="minorHAnsi" w:hAnsiTheme="minorHAnsi" w:cstheme="minorHAnsi"/>
              </w:rPr>
            </w:pPr>
            <w:r w:rsidRPr="00B10E25">
              <w:rPr>
                <w:rFonts w:asciiTheme="minorHAnsi" w:hAnsiTheme="minorHAnsi" w:cstheme="minorHAnsi"/>
              </w:rPr>
              <w:t>(nom)</w:t>
            </w:r>
          </w:p>
          <w:p w14:paraId="6FD2495D" w14:textId="77777777" w:rsidR="00BB25EB" w:rsidRPr="00B10E25" w:rsidRDefault="00BB25EB" w:rsidP="00695F94">
            <w:pPr>
              <w:spacing w:before="120" w:after="120" w:line="252" w:lineRule="auto"/>
              <w:jc w:val="both"/>
              <w:rPr>
                <w:rFonts w:asciiTheme="minorHAnsi" w:hAnsiTheme="minorHAnsi" w:cstheme="minorHAnsi"/>
              </w:rPr>
            </w:pPr>
            <w:r w:rsidRPr="00B10E25">
              <w:rPr>
                <w:rFonts w:asciiTheme="minorHAnsi" w:hAnsiTheme="minorHAnsi" w:cstheme="minorHAnsi"/>
              </w:rPr>
              <w:t>(fonction)</w:t>
            </w:r>
          </w:p>
          <w:p w14:paraId="715558BD" w14:textId="77777777" w:rsidR="00BB25EB" w:rsidRPr="00B10E25" w:rsidRDefault="00BB25EB" w:rsidP="00695F94">
            <w:pPr>
              <w:spacing w:before="120" w:after="120" w:line="252" w:lineRule="auto"/>
              <w:jc w:val="both"/>
              <w:rPr>
                <w:rFonts w:asciiTheme="minorHAnsi" w:hAnsiTheme="minorHAnsi" w:cstheme="minorHAnsi"/>
              </w:rPr>
            </w:pPr>
            <w:r w:rsidRPr="00B10E25">
              <w:rPr>
                <w:rFonts w:asciiTheme="minorHAnsi" w:hAnsiTheme="minorHAnsi" w:cstheme="minorHAnsi"/>
              </w:rPr>
              <w:t>(signature)</w:t>
            </w:r>
          </w:p>
        </w:tc>
      </w:tr>
    </w:tbl>
    <w:p w14:paraId="19F2C3D4" w14:textId="2BA90811" w:rsidR="00BB25EB" w:rsidRPr="00B10E25" w:rsidRDefault="00BB25EB" w:rsidP="00695F94">
      <w:pPr>
        <w:spacing w:before="120" w:after="120" w:line="252" w:lineRule="auto"/>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3"/>
      </w:tblGrid>
      <w:tr w:rsidR="00BB25EB" w:rsidRPr="00B10E25" w14:paraId="7DACA81B" w14:textId="77777777" w:rsidTr="0057718B">
        <w:tc>
          <w:tcPr>
            <w:tcW w:w="10843" w:type="dxa"/>
          </w:tcPr>
          <w:p w14:paraId="2C94F055" w14:textId="4BE87C7B" w:rsidR="00BB25EB" w:rsidRPr="00B10E25" w:rsidRDefault="00BB25EB" w:rsidP="00695F94">
            <w:pPr>
              <w:spacing w:before="120" w:after="120" w:line="252" w:lineRule="auto"/>
              <w:jc w:val="both"/>
              <w:rPr>
                <w:rFonts w:asciiTheme="minorHAnsi" w:hAnsiTheme="minorHAnsi" w:cstheme="minorHAnsi"/>
              </w:rPr>
            </w:pPr>
            <w:r w:rsidRPr="00B10E25">
              <w:rPr>
                <w:rFonts w:asciiTheme="minorHAnsi" w:hAnsiTheme="minorHAnsi" w:cstheme="minorHAnsi"/>
              </w:rPr>
              <w:t>APPROUVÉ,</w:t>
            </w:r>
          </w:p>
          <w:p w14:paraId="4F721698" w14:textId="59FBBEDA" w:rsidR="00BB25EB" w:rsidRPr="00B10E25" w:rsidRDefault="00BB25EB" w:rsidP="00695F94">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Tekstvak10"/>
                  <w:enabled/>
                  <w:calcOnExit w:val="0"/>
                  <w:textInput>
                    <w:default w:val="&lt;code postal, + lieu&gt;"/>
                  </w:textInput>
                </w:ffData>
              </w:fldChar>
            </w:r>
            <w:r w:rsidRPr="00B10E25">
              <w:rPr>
                <w:rFonts w:asciiTheme="minorHAnsi" w:hAnsiTheme="minorHAnsi" w:cstheme="minorHAnsi"/>
                <w:highlight w:val="yellow"/>
              </w:rPr>
              <w:instrText xml:space="preserve"> FORMTEXT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&lt;code postal, + lieu&gt;</w:t>
            </w:r>
            <w:r w:rsidRPr="00B10E25">
              <w:rPr>
                <w:rFonts w:asciiTheme="minorHAnsi" w:hAnsiTheme="minorHAnsi" w:cstheme="minorHAnsi"/>
                <w:highlight w:val="yellow"/>
              </w:rPr>
              <w:fldChar w:fldCharType="end"/>
            </w:r>
            <w:r w:rsidRPr="00B10E25">
              <w:rPr>
                <w:rFonts w:asciiTheme="minorHAnsi" w:hAnsiTheme="minorHAnsi" w:cstheme="minorHAnsi"/>
                <w:highlight w:val="yellow"/>
              </w:rPr>
              <w:t>,</w:t>
            </w:r>
          </w:p>
          <w:p w14:paraId="66D99218" w14:textId="77777777" w:rsidR="00BB25EB" w:rsidRPr="00B10E25" w:rsidRDefault="00BB25EB" w:rsidP="00695F94">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Tekstvak11"/>
                  <w:enabled/>
                  <w:calcOnExit w:val="0"/>
                  <w:textInput>
                    <w:default w:val="&lt;identité de la personne compétente pour approuver l’offre&gt;"/>
                  </w:textInput>
                </w:ffData>
              </w:fldChar>
            </w:r>
            <w:r w:rsidRPr="00B10E25">
              <w:rPr>
                <w:rFonts w:asciiTheme="minorHAnsi" w:hAnsiTheme="minorHAnsi" w:cstheme="minorHAnsi"/>
                <w:highlight w:val="yellow"/>
              </w:rPr>
              <w:instrText xml:space="preserve"> FORMTEXT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&lt;identité de la personne compétente pour approuver l’offre&gt;</w:t>
            </w:r>
            <w:r w:rsidRPr="00B10E25">
              <w:rPr>
                <w:rFonts w:asciiTheme="minorHAnsi" w:hAnsiTheme="minorHAnsi" w:cstheme="minorHAnsi"/>
                <w:highlight w:val="yellow"/>
              </w:rPr>
              <w:fldChar w:fldCharType="end"/>
            </w:r>
            <w:r w:rsidRPr="00B10E25">
              <w:rPr>
                <w:rFonts w:asciiTheme="minorHAnsi" w:hAnsiTheme="minorHAnsi" w:cstheme="minorHAnsi"/>
              </w:rPr>
              <w:t xml:space="preserve"> </w:t>
            </w:r>
          </w:p>
          <w:p w14:paraId="32BBF391" w14:textId="77777777" w:rsidR="00BB25EB" w:rsidRPr="00B10E25" w:rsidRDefault="00BB25EB" w:rsidP="00695F94">
            <w:pPr>
              <w:spacing w:before="120" w:after="120" w:line="252" w:lineRule="auto"/>
              <w:jc w:val="both"/>
              <w:rPr>
                <w:rFonts w:asciiTheme="minorHAnsi" w:hAnsiTheme="minorHAnsi" w:cstheme="minorHAnsi"/>
              </w:rPr>
            </w:pPr>
            <w:r w:rsidRPr="00B10E25">
              <w:rPr>
                <w:rFonts w:asciiTheme="minorHAnsi" w:hAnsiTheme="minorHAnsi" w:cstheme="minorHAnsi"/>
                <w:highlight w:val="yellow"/>
              </w:rPr>
              <w:fldChar w:fldCharType="begin">
                <w:ffData>
                  <w:name w:val="Tekstvak12"/>
                  <w:enabled/>
                  <w:calcOnExit w:val="0"/>
                  <w:textInput>
                    <w:default w:val="&lt;titre de la personne compétente pour approuver l’offre&gt;"/>
                  </w:textInput>
                </w:ffData>
              </w:fldChar>
            </w:r>
            <w:r w:rsidRPr="00B10E25">
              <w:rPr>
                <w:rFonts w:asciiTheme="minorHAnsi" w:hAnsiTheme="minorHAnsi" w:cstheme="minorHAnsi"/>
                <w:highlight w:val="yellow"/>
              </w:rPr>
              <w:instrText xml:space="preserve"> FORMTEXT </w:instrText>
            </w:r>
            <w:r w:rsidRPr="00B10E25">
              <w:rPr>
                <w:rFonts w:asciiTheme="minorHAnsi" w:hAnsiTheme="minorHAnsi" w:cstheme="minorHAnsi"/>
                <w:highlight w:val="yellow"/>
              </w:rPr>
            </w:r>
            <w:r w:rsidRPr="00B10E25">
              <w:rPr>
                <w:rFonts w:asciiTheme="minorHAnsi" w:hAnsiTheme="minorHAnsi" w:cstheme="minorHAnsi"/>
                <w:highlight w:val="yellow"/>
              </w:rPr>
              <w:fldChar w:fldCharType="separate"/>
            </w:r>
            <w:r w:rsidRPr="00B10E25">
              <w:rPr>
                <w:rFonts w:asciiTheme="minorHAnsi" w:hAnsiTheme="minorHAnsi" w:cstheme="minorHAnsi"/>
                <w:noProof/>
                <w:highlight w:val="yellow"/>
              </w:rPr>
              <w:t>&lt;titre de la personne compétente pour approuver l’offre&gt;</w:t>
            </w:r>
            <w:r w:rsidRPr="00B10E25">
              <w:rPr>
                <w:rFonts w:asciiTheme="minorHAnsi" w:hAnsiTheme="minorHAnsi" w:cstheme="minorHAnsi"/>
                <w:highlight w:val="yellow"/>
              </w:rPr>
              <w:fldChar w:fldCharType="end"/>
            </w:r>
            <w:r w:rsidRPr="00B10E25">
              <w:rPr>
                <w:rFonts w:asciiTheme="minorHAnsi" w:hAnsiTheme="minorHAnsi" w:cstheme="minorHAnsi"/>
              </w:rPr>
              <w:t xml:space="preserve"> </w:t>
            </w:r>
          </w:p>
          <w:p w14:paraId="6F7BDBD0" w14:textId="77777777" w:rsidR="00BB25EB" w:rsidRPr="00B10E25" w:rsidRDefault="00BB25EB" w:rsidP="00695F94">
            <w:pPr>
              <w:spacing w:before="120" w:after="120" w:line="252" w:lineRule="auto"/>
              <w:jc w:val="both"/>
              <w:rPr>
                <w:rFonts w:asciiTheme="minorHAnsi" w:hAnsiTheme="minorHAnsi" w:cstheme="minorHAnsi"/>
              </w:rPr>
            </w:pPr>
          </w:p>
        </w:tc>
      </w:tr>
    </w:tbl>
    <w:p w14:paraId="7EF8EBC6" w14:textId="129FE3FB" w:rsidR="004D024D" w:rsidRPr="00B10E25" w:rsidRDefault="004D024D" w:rsidP="00695F94">
      <w:pPr>
        <w:spacing w:before="120" w:after="120" w:line="252" w:lineRule="auto"/>
        <w:jc w:val="both"/>
        <w:rPr>
          <w:rFonts w:asciiTheme="minorHAnsi" w:hAnsiTheme="minorHAnsi" w:cstheme="minorHAnsi"/>
        </w:rPr>
      </w:pPr>
    </w:p>
    <w:sectPr w:rsidR="004D024D" w:rsidRPr="00B10E25" w:rsidSect="008B54B5">
      <w:pgSz w:w="16840" w:h="11907" w:orient="landscape"/>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E448" w14:textId="77777777" w:rsidR="00574EF5" w:rsidRDefault="00574EF5">
      <w:r>
        <w:separator/>
      </w:r>
    </w:p>
  </w:endnote>
  <w:endnote w:type="continuationSeparator" w:id="0">
    <w:p w14:paraId="0B28645D" w14:textId="77777777" w:rsidR="00574EF5" w:rsidRDefault="0057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B717" w14:textId="77777777" w:rsidR="00574EF5" w:rsidRDefault="00574EF5">
      <w:r>
        <w:separator/>
      </w:r>
    </w:p>
  </w:footnote>
  <w:footnote w:type="continuationSeparator" w:id="0">
    <w:p w14:paraId="09D0E36E" w14:textId="77777777" w:rsidR="00574EF5" w:rsidRDefault="00574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2EDB" w14:textId="145F95C2" w:rsidR="00574EF5" w:rsidRDefault="00574EF5" w:rsidP="00301A2E">
    <w:pPr>
      <w:pStyle w:val="En-tte1"/>
      <w:rPr>
        <w:rFonts w:ascii="Arial" w:hAnsi="Arial"/>
        <w:sz w:val="16"/>
      </w:rPr>
    </w:pPr>
    <w:r>
      <w:rPr>
        <w:rFonts w:ascii="Arial" w:hAnsi="Arial"/>
        <w:sz w:val="16"/>
      </w:rPr>
      <w:t xml:space="preserve">Cahier des charges             </w:t>
    </w:r>
    <w:r w:rsidRPr="008A73DC">
      <w:rPr>
        <w:rFonts w:ascii="Arial" w:hAnsi="Arial"/>
        <w:sz w:val="16"/>
        <w:highlight w:val="yellow"/>
      </w:rPr>
      <w:t>XXX</w:t>
    </w:r>
    <w:r>
      <w:rPr>
        <w:rFonts w:ascii="Arial" w:hAnsi="Arial"/>
        <w:sz w:val="16"/>
      </w:rPr>
      <w:t xml:space="preserve">                     </w:t>
    </w:r>
    <w:r>
      <w:rPr>
        <w:rFonts w:ascii="Arial" w:hAnsi="Arial"/>
        <w:sz w:val="16"/>
      </w:rPr>
      <w:tab/>
    </w:r>
    <w:r>
      <w:rPr>
        <w:rFonts w:ascii="Arial" w:hAnsi="Arial"/>
        <w:sz w:val="16"/>
      </w:rPr>
      <w:tab/>
      <w:t xml:space="preserve">  </w:t>
    </w:r>
    <w:r>
      <w:rPr>
        <w:rStyle w:val="Numrodepage"/>
        <w:rFonts w:ascii="Arial" w:hAnsi="Arial"/>
        <w:sz w:val="16"/>
      </w:rPr>
      <w:fldChar w:fldCharType="begin"/>
    </w:r>
    <w:r>
      <w:rPr>
        <w:rStyle w:val="Numrodepage"/>
        <w:rFonts w:ascii="Arial" w:hAnsi="Arial"/>
        <w:sz w:val="16"/>
      </w:rPr>
      <w:instrText xml:space="preserve"> PAGE </w:instrText>
    </w:r>
    <w:r>
      <w:rPr>
        <w:rStyle w:val="Numrodepage"/>
        <w:rFonts w:ascii="Arial" w:hAnsi="Arial"/>
        <w:sz w:val="16"/>
      </w:rPr>
      <w:fldChar w:fldCharType="separate"/>
    </w:r>
    <w:r w:rsidR="00526857">
      <w:rPr>
        <w:rStyle w:val="Numrodepage"/>
        <w:rFonts w:ascii="Arial" w:hAnsi="Arial"/>
        <w:noProof/>
        <w:sz w:val="16"/>
      </w:rPr>
      <w:t>21</w:t>
    </w:r>
    <w:r>
      <w:rPr>
        <w:rStyle w:val="Numrodepage"/>
        <w:rFonts w:ascii="Arial" w:hAnsi="Arial"/>
        <w:sz w:val="16"/>
      </w:rPr>
      <w:fldChar w:fldCharType="end"/>
    </w:r>
    <w:r>
      <w:rPr>
        <w:rStyle w:val="Numrodepage"/>
        <w:rFonts w:ascii="Arial" w:hAnsi="Arial"/>
        <w:sz w:val="16"/>
      </w:rPr>
      <w:t>/</w:t>
    </w:r>
    <w:r>
      <w:rPr>
        <w:rStyle w:val="Numrodepage"/>
        <w:rFonts w:ascii="Arial" w:hAnsi="Arial"/>
        <w:sz w:val="16"/>
      </w:rPr>
      <w:fldChar w:fldCharType="begin"/>
    </w:r>
    <w:r>
      <w:rPr>
        <w:rStyle w:val="Numrodepage"/>
        <w:rFonts w:ascii="Arial" w:hAnsi="Arial"/>
        <w:sz w:val="16"/>
      </w:rPr>
      <w:instrText xml:space="preserve"> NUMPAGES </w:instrText>
    </w:r>
    <w:r>
      <w:rPr>
        <w:rStyle w:val="Numrodepage"/>
        <w:rFonts w:ascii="Arial" w:hAnsi="Arial"/>
        <w:sz w:val="16"/>
      </w:rPr>
      <w:fldChar w:fldCharType="separate"/>
    </w:r>
    <w:r w:rsidR="00526857">
      <w:rPr>
        <w:rStyle w:val="Numrodepage"/>
        <w:rFonts w:ascii="Arial" w:hAnsi="Arial"/>
        <w:noProof/>
        <w:sz w:val="16"/>
      </w:rPr>
      <w:t>63</w:t>
    </w:r>
    <w:r>
      <w:rPr>
        <w:rStyle w:val="Numrodepage"/>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2AE891A6"/>
    <w:name w:val="WW8Num4"/>
    <w:lvl w:ilvl="0">
      <w:start w:val="1"/>
      <w:numFmt w:val="bullet"/>
      <w:lvlText w:val="-"/>
      <w:lvlJc w:val="left"/>
      <w:pPr>
        <w:tabs>
          <w:tab w:val="num" w:pos="0"/>
        </w:tabs>
        <w:ind w:left="0" w:firstLine="0"/>
      </w:pPr>
      <w:rPr>
        <w:rFonts w:ascii="Times New Roman" w:hAnsi="Times New Roman"/>
        <w:lang w:val="en-US"/>
      </w:rPr>
    </w:lvl>
  </w:abstractNum>
  <w:abstractNum w:abstractNumId="1" w15:restartNumberingAfterBreak="0">
    <w:nsid w:val="03FA3AD9"/>
    <w:multiLevelType w:val="hybridMultilevel"/>
    <w:tmpl w:val="789A3914"/>
    <w:lvl w:ilvl="0" w:tplc="1A36088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2A72BB"/>
    <w:multiLevelType w:val="singleLevel"/>
    <w:tmpl w:val="62F82FEC"/>
    <w:lvl w:ilvl="0">
      <w:start w:val="5"/>
      <w:numFmt w:val="bullet"/>
      <w:lvlText w:val="-"/>
      <w:lvlJc w:val="left"/>
      <w:pPr>
        <w:tabs>
          <w:tab w:val="num" w:pos="360"/>
        </w:tabs>
        <w:ind w:left="360" w:hanging="360"/>
      </w:pPr>
      <w:rPr>
        <w:rFonts w:hint="default"/>
      </w:rPr>
    </w:lvl>
  </w:abstractNum>
  <w:abstractNum w:abstractNumId="3" w15:restartNumberingAfterBreak="0">
    <w:nsid w:val="0C605F0A"/>
    <w:multiLevelType w:val="singleLevel"/>
    <w:tmpl w:val="B7502A92"/>
    <w:lvl w:ilvl="0">
      <w:start w:val="2000"/>
      <w:numFmt w:val="bullet"/>
      <w:lvlText w:val="-"/>
      <w:lvlJc w:val="left"/>
      <w:pPr>
        <w:tabs>
          <w:tab w:val="num" w:pos="1245"/>
        </w:tabs>
        <w:ind w:left="1245" w:hanging="360"/>
      </w:pPr>
      <w:rPr>
        <w:rFonts w:hint="default"/>
      </w:rPr>
    </w:lvl>
  </w:abstractNum>
  <w:abstractNum w:abstractNumId="4" w15:restartNumberingAfterBreak="0">
    <w:nsid w:val="1C924B97"/>
    <w:multiLevelType w:val="singleLevel"/>
    <w:tmpl w:val="8638A4FA"/>
    <w:lvl w:ilvl="0">
      <w:start w:val="765"/>
      <w:numFmt w:val="bullet"/>
      <w:lvlText w:val="-"/>
      <w:lvlJc w:val="left"/>
      <w:pPr>
        <w:tabs>
          <w:tab w:val="num" w:pos="786"/>
        </w:tabs>
        <w:ind w:left="786" w:hanging="360"/>
      </w:pPr>
      <w:rPr>
        <w:rFonts w:hint="default"/>
        <w:lang w:val="en-US"/>
      </w:rPr>
    </w:lvl>
  </w:abstractNum>
  <w:abstractNum w:abstractNumId="5" w15:restartNumberingAfterBreak="0">
    <w:nsid w:val="2405016B"/>
    <w:multiLevelType w:val="singleLevel"/>
    <w:tmpl w:val="562C4550"/>
    <w:lvl w:ilvl="0">
      <w:start w:val="1"/>
      <w:numFmt w:val="decimal"/>
      <w:lvlText w:val="%1."/>
      <w:lvlJc w:val="left"/>
      <w:pPr>
        <w:tabs>
          <w:tab w:val="num" w:pos="360"/>
        </w:tabs>
        <w:ind w:left="360" w:hanging="360"/>
      </w:pPr>
      <w:rPr>
        <w:rFonts w:hint="default"/>
        <w:u w:val="single"/>
      </w:rPr>
    </w:lvl>
  </w:abstractNum>
  <w:abstractNum w:abstractNumId="6" w15:restartNumberingAfterBreak="0">
    <w:nsid w:val="581566B5"/>
    <w:multiLevelType w:val="multilevel"/>
    <w:tmpl w:val="DDEC6292"/>
    <w:lvl w:ilvl="0">
      <w:start w:val="7"/>
      <w:numFmt w:val="decimal"/>
      <w:lvlText w:val="%1."/>
      <w:lvlJc w:val="left"/>
      <w:pPr>
        <w:ind w:left="540" w:hanging="540"/>
      </w:pPr>
      <w:rPr>
        <w:rFonts w:ascii="Arial" w:hAnsi="Arial" w:hint="default"/>
      </w:rPr>
    </w:lvl>
    <w:lvl w:ilvl="1">
      <w:start w:val="1"/>
      <w:numFmt w:val="decimal"/>
      <w:lvlText w:val="%1.%2."/>
      <w:lvlJc w:val="left"/>
      <w:pPr>
        <w:ind w:left="540" w:hanging="540"/>
      </w:pPr>
      <w:rPr>
        <w:rFonts w:ascii="Arial" w:hAnsi="Arial" w:hint="default"/>
      </w:rPr>
    </w:lvl>
    <w:lvl w:ilvl="2">
      <w:start w:val="2"/>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7" w15:restartNumberingAfterBreak="0">
    <w:nsid w:val="609170FB"/>
    <w:multiLevelType w:val="multilevel"/>
    <w:tmpl w:val="425E6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656203"/>
    <w:multiLevelType w:val="hybridMultilevel"/>
    <w:tmpl w:val="9B8824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8EC"/>
    <w:rsid w:val="00000666"/>
    <w:rsid w:val="00001CE3"/>
    <w:rsid w:val="0000255E"/>
    <w:rsid w:val="00003A00"/>
    <w:rsid w:val="00004700"/>
    <w:rsid w:val="00004CFD"/>
    <w:rsid w:val="00006213"/>
    <w:rsid w:val="00006C56"/>
    <w:rsid w:val="000079C2"/>
    <w:rsid w:val="00011371"/>
    <w:rsid w:val="00011B98"/>
    <w:rsid w:val="000121D6"/>
    <w:rsid w:val="00012941"/>
    <w:rsid w:val="00012ADB"/>
    <w:rsid w:val="00012DBE"/>
    <w:rsid w:val="00013A1C"/>
    <w:rsid w:val="00013AA1"/>
    <w:rsid w:val="00013E40"/>
    <w:rsid w:val="000169F1"/>
    <w:rsid w:val="00016D46"/>
    <w:rsid w:val="00017D78"/>
    <w:rsid w:val="0002153D"/>
    <w:rsid w:val="000224C4"/>
    <w:rsid w:val="00023C5C"/>
    <w:rsid w:val="000250C2"/>
    <w:rsid w:val="00025CEB"/>
    <w:rsid w:val="00027112"/>
    <w:rsid w:val="00027249"/>
    <w:rsid w:val="00027E1C"/>
    <w:rsid w:val="00027FA3"/>
    <w:rsid w:val="0003041F"/>
    <w:rsid w:val="000323EA"/>
    <w:rsid w:val="0003240E"/>
    <w:rsid w:val="00033983"/>
    <w:rsid w:val="00033C28"/>
    <w:rsid w:val="00033C65"/>
    <w:rsid w:val="000344DD"/>
    <w:rsid w:val="00034B44"/>
    <w:rsid w:val="00034F79"/>
    <w:rsid w:val="00036475"/>
    <w:rsid w:val="00036F48"/>
    <w:rsid w:val="0003769C"/>
    <w:rsid w:val="000377BB"/>
    <w:rsid w:val="0004135A"/>
    <w:rsid w:val="00041B33"/>
    <w:rsid w:val="0004322F"/>
    <w:rsid w:val="000448B7"/>
    <w:rsid w:val="00045D72"/>
    <w:rsid w:val="00045EEC"/>
    <w:rsid w:val="00046983"/>
    <w:rsid w:val="00046BA7"/>
    <w:rsid w:val="0004710E"/>
    <w:rsid w:val="0005029D"/>
    <w:rsid w:val="0005072C"/>
    <w:rsid w:val="00050BC2"/>
    <w:rsid w:val="000536B9"/>
    <w:rsid w:val="000543B0"/>
    <w:rsid w:val="0005769F"/>
    <w:rsid w:val="000602DE"/>
    <w:rsid w:val="000608C6"/>
    <w:rsid w:val="00062ED8"/>
    <w:rsid w:val="00064091"/>
    <w:rsid w:val="00064BE2"/>
    <w:rsid w:val="00065E8D"/>
    <w:rsid w:val="000666E8"/>
    <w:rsid w:val="00066C4E"/>
    <w:rsid w:val="000679C2"/>
    <w:rsid w:val="000740A5"/>
    <w:rsid w:val="000742D9"/>
    <w:rsid w:val="00074B58"/>
    <w:rsid w:val="00075A98"/>
    <w:rsid w:val="00076701"/>
    <w:rsid w:val="00076741"/>
    <w:rsid w:val="00076D84"/>
    <w:rsid w:val="00076EBC"/>
    <w:rsid w:val="00080FC2"/>
    <w:rsid w:val="00081A88"/>
    <w:rsid w:val="00083103"/>
    <w:rsid w:val="0008353D"/>
    <w:rsid w:val="000839AD"/>
    <w:rsid w:val="00085F9E"/>
    <w:rsid w:val="00086CD0"/>
    <w:rsid w:val="00090894"/>
    <w:rsid w:val="00090B76"/>
    <w:rsid w:val="00093406"/>
    <w:rsid w:val="000961AA"/>
    <w:rsid w:val="00096542"/>
    <w:rsid w:val="00096A2F"/>
    <w:rsid w:val="00096C9B"/>
    <w:rsid w:val="000A003F"/>
    <w:rsid w:val="000A02CF"/>
    <w:rsid w:val="000A115F"/>
    <w:rsid w:val="000A1843"/>
    <w:rsid w:val="000A1914"/>
    <w:rsid w:val="000A3D0E"/>
    <w:rsid w:val="000A3E24"/>
    <w:rsid w:val="000A3F1A"/>
    <w:rsid w:val="000A53D7"/>
    <w:rsid w:val="000A622F"/>
    <w:rsid w:val="000A6D76"/>
    <w:rsid w:val="000A79DE"/>
    <w:rsid w:val="000B0479"/>
    <w:rsid w:val="000B0AFA"/>
    <w:rsid w:val="000B1663"/>
    <w:rsid w:val="000B29CD"/>
    <w:rsid w:val="000B2B1C"/>
    <w:rsid w:val="000B4F03"/>
    <w:rsid w:val="000B553A"/>
    <w:rsid w:val="000B5BD8"/>
    <w:rsid w:val="000B5C6F"/>
    <w:rsid w:val="000B65CD"/>
    <w:rsid w:val="000B6E6C"/>
    <w:rsid w:val="000B6F48"/>
    <w:rsid w:val="000B722D"/>
    <w:rsid w:val="000B7A6F"/>
    <w:rsid w:val="000C042C"/>
    <w:rsid w:val="000C3BDB"/>
    <w:rsid w:val="000C43BC"/>
    <w:rsid w:val="000C4C58"/>
    <w:rsid w:val="000C5960"/>
    <w:rsid w:val="000C6FC9"/>
    <w:rsid w:val="000D3839"/>
    <w:rsid w:val="000D5886"/>
    <w:rsid w:val="000D7956"/>
    <w:rsid w:val="000E2D3E"/>
    <w:rsid w:val="000E3327"/>
    <w:rsid w:val="000E5BA2"/>
    <w:rsid w:val="000E6306"/>
    <w:rsid w:val="000E68DF"/>
    <w:rsid w:val="000E73AD"/>
    <w:rsid w:val="000F0782"/>
    <w:rsid w:val="000F3A6B"/>
    <w:rsid w:val="000F419E"/>
    <w:rsid w:val="000F4DAB"/>
    <w:rsid w:val="000F5AC7"/>
    <w:rsid w:val="000F5ED7"/>
    <w:rsid w:val="000F72E9"/>
    <w:rsid w:val="000F74A3"/>
    <w:rsid w:val="000F78D8"/>
    <w:rsid w:val="00100859"/>
    <w:rsid w:val="00102ACF"/>
    <w:rsid w:val="00106456"/>
    <w:rsid w:val="00107AD6"/>
    <w:rsid w:val="001154E4"/>
    <w:rsid w:val="00116669"/>
    <w:rsid w:val="00116819"/>
    <w:rsid w:val="00117715"/>
    <w:rsid w:val="001207B8"/>
    <w:rsid w:val="00120CED"/>
    <w:rsid w:val="00122F13"/>
    <w:rsid w:val="001239F8"/>
    <w:rsid w:val="001247C5"/>
    <w:rsid w:val="00124920"/>
    <w:rsid w:val="00124BD1"/>
    <w:rsid w:val="001267C8"/>
    <w:rsid w:val="001270D7"/>
    <w:rsid w:val="001272AF"/>
    <w:rsid w:val="0013141E"/>
    <w:rsid w:val="001321E7"/>
    <w:rsid w:val="001323E1"/>
    <w:rsid w:val="001332E7"/>
    <w:rsid w:val="0013386B"/>
    <w:rsid w:val="00133B9E"/>
    <w:rsid w:val="00133C40"/>
    <w:rsid w:val="00134731"/>
    <w:rsid w:val="001361D1"/>
    <w:rsid w:val="001362FB"/>
    <w:rsid w:val="00140298"/>
    <w:rsid w:val="00140417"/>
    <w:rsid w:val="00140AA5"/>
    <w:rsid w:val="00140E11"/>
    <w:rsid w:val="00140E46"/>
    <w:rsid w:val="00140E53"/>
    <w:rsid w:val="00142003"/>
    <w:rsid w:val="001432E1"/>
    <w:rsid w:val="00144D77"/>
    <w:rsid w:val="0014665F"/>
    <w:rsid w:val="00146E34"/>
    <w:rsid w:val="001470BC"/>
    <w:rsid w:val="001472CE"/>
    <w:rsid w:val="00150316"/>
    <w:rsid w:val="0015085F"/>
    <w:rsid w:val="00150DE0"/>
    <w:rsid w:val="0015147E"/>
    <w:rsid w:val="001522B9"/>
    <w:rsid w:val="00152458"/>
    <w:rsid w:val="001528CB"/>
    <w:rsid w:val="0015515F"/>
    <w:rsid w:val="00156ACC"/>
    <w:rsid w:val="00160AEE"/>
    <w:rsid w:val="00161974"/>
    <w:rsid w:val="00163539"/>
    <w:rsid w:val="001643D5"/>
    <w:rsid w:val="00164AE6"/>
    <w:rsid w:val="00164D8E"/>
    <w:rsid w:val="00164F3B"/>
    <w:rsid w:val="001651CD"/>
    <w:rsid w:val="001678FB"/>
    <w:rsid w:val="00167C28"/>
    <w:rsid w:val="001703D2"/>
    <w:rsid w:val="00172130"/>
    <w:rsid w:val="0017256F"/>
    <w:rsid w:val="001737B2"/>
    <w:rsid w:val="00173870"/>
    <w:rsid w:val="0017560B"/>
    <w:rsid w:val="00175988"/>
    <w:rsid w:val="001762EC"/>
    <w:rsid w:val="00176718"/>
    <w:rsid w:val="00177611"/>
    <w:rsid w:val="001776BC"/>
    <w:rsid w:val="001779E7"/>
    <w:rsid w:val="00181381"/>
    <w:rsid w:val="00183810"/>
    <w:rsid w:val="00184EF4"/>
    <w:rsid w:val="00186274"/>
    <w:rsid w:val="00186994"/>
    <w:rsid w:val="00187724"/>
    <w:rsid w:val="00191FEC"/>
    <w:rsid w:val="001924D3"/>
    <w:rsid w:val="00193163"/>
    <w:rsid w:val="0019372B"/>
    <w:rsid w:val="00195107"/>
    <w:rsid w:val="00195213"/>
    <w:rsid w:val="001962A2"/>
    <w:rsid w:val="00196B31"/>
    <w:rsid w:val="00196F95"/>
    <w:rsid w:val="0019712A"/>
    <w:rsid w:val="0019769A"/>
    <w:rsid w:val="001A29E7"/>
    <w:rsid w:val="001A3842"/>
    <w:rsid w:val="001A46B5"/>
    <w:rsid w:val="001A5992"/>
    <w:rsid w:val="001A62A6"/>
    <w:rsid w:val="001A692C"/>
    <w:rsid w:val="001A7C20"/>
    <w:rsid w:val="001B0455"/>
    <w:rsid w:val="001B4D5A"/>
    <w:rsid w:val="001B50A2"/>
    <w:rsid w:val="001B5353"/>
    <w:rsid w:val="001B6569"/>
    <w:rsid w:val="001B66B8"/>
    <w:rsid w:val="001C007A"/>
    <w:rsid w:val="001C058A"/>
    <w:rsid w:val="001C0D21"/>
    <w:rsid w:val="001C1AC8"/>
    <w:rsid w:val="001C1CAB"/>
    <w:rsid w:val="001C207B"/>
    <w:rsid w:val="001C3952"/>
    <w:rsid w:val="001C6C43"/>
    <w:rsid w:val="001C7499"/>
    <w:rsid w:val="001D0023"/>
    <w:rsid w:val="001D00A7"/>
    <w:rsid w:val="001D149D"/>
    <w:rsid w:val="001D17FD"/>
    <w:rsid w:val="001D1980"/>
    <w:rsid w:val="001D2787"/>
    <w:rsid w:val="001D2B36"/>
    <w:rsid w:val="001D47A2"/>
    <w:rsid w:val="001D764E"/>
    <w:rsid w:val="001E0400"/>
    <w:rsid w:val="001E1762"/>
    <w:rsid w:val="001E1921"/>
    <w:rsid w:val="001E2324"/>
    <w:rsid w:val="001E2AD7"/>
    <w:rsid w:val="001E38EC"/>
    <w:rsid w:val="001E478D"/>
    <w:rsid w:val="001E6715"/>
    <w:rsid w:val="001E69D9"/>
    <w:rsid w:val="001E7A60"/>
    <w:rsid w:val="001E7CC1"/>
    <w:rsid w:val="001F17D7"/>
    <w:rsid w:val="001F1893"/>
    <w:rsid w:val="001F22C3"/>
    <w:rsid w:val="001F67BA"/>
    <w:rsid w:val="001F67C9"/>
    <w:rsid w:val="001F76AB"/>
    <w:rsid w:val="001F76E5"/>
    <w:rsid w:val="002003DB"/>
    <w:rsid w:val="00201816"/>
    <w:rsid w:val="00204341"/>
    <w:rsid w:val="0020493A"/>
    <w:rsid w:val="002068EC"/>
    <w:rsid w:val="002068FD"/>
    <w:rsid w:val="00207339"/>
    <w:rsid w:val="002144D1"/>
    <w:rsid w:val="0021691F"/>
    <w:rsid w:val="002204D0"/>
    <w:rsid w:val="00221331"/>
    <w:rsid w:val="00222A54"/>
    <w:rsid w:val="00225A8C"/>
    <w:rsid w:val="0022610D"/>
    <w:rsid w:val="00227E21"/>
    <w:rsid w:val="00230E29"/>
    <w:rsid w:val="00232048"/>
    <w:rsid w:val="00235169"/>
    <w:rsid w:val="00236B12"/>
    <w:rsid w:val="00237740"/>
    <w:rsid w:val="0024086F"/>
    <w:rsid w:val="002429D3"/>
    <w:rsid w:val="00242CB6"/>
    <w:rsid w:val="00244BE1"/>
    <w:rsid w:val="00245982"/>
    <w:rsid w:val="002463EF"/>
    <w:rsid w:val="00246DD0"/>
    <w:rsid w:val="00247958"/>
    <w:rsid w:val="00247FF9"/>
    <w:rsid w:val="002515DC"/>
    <w:rsid w:val="00252195"/>
    <w:rsid w:val="0025565C"/>
    <w:rsid w:val="002563FD"/>
    <w:rsid w:val="00256A96"/>
    <w:rsid w:val="00257261"/>
    <w:rsid w:val="002578D2"/>
    <w:rsid w:val="00260F09"/>
    <w:rsid w:val="002618D4"/>
    <w:rsid w:val="00261D00"/>
    <w:rsid w:val="00262101"/>
    <w:rsid w:val="0026231B"/>
    <w:rsid w:val="00262706"/>
    <w:rsid w:val="00263AE1"/>
    <w:rsid w:val="0026472D"/>
    <w:rsid w:val="00264FF3"/>
    <w:rsid w:val="002666E8"/>
    <w:rsid w:val="00266908"/>
    <w:rsid w:val="0027030F"/>
    <w:rsid w:val="00270B71"/>
    <w:rsid w:val="002734ED"/>
    <w:rsid w:val="002738F0"/>
    <w:rsid w:val="00274366"/>
    <w:rsid w:val="002744F6"/>
    <w:rsid w:val="00274F8E"/>
    <w:rsid w:val="00274F96"/>
    <w:rsid w:val="00275196"/>
    <w:rsid w:val="002757F8"/>
    <w:rsid w:val="002758B3"/>
    <w:rsid w:val="00281C9A"/>
    <w:rsid w:val="00281D23"/>
    <w:rsid w:val="0028251E"/>
    <w:rsid w:val="00283169"/>
    <w:rsid w:val="002834AC"/>
    <w:rsid w:val="0028489E"/>
    <w:rsid w:val="002851B0"/>
    <w:rsid w:val="00285E46"/>
    <w:rsid w:val="002866A3"/>
    <w:rsid w:val="002875A4"/>
    <w:rsid w:val="002903D1"/>
    <w:rsid w:val="002915AF"/>
    <w:rsid w:val="00291FF1"/>
    <w:rsid w:val="00292BD1"/>
    <w:rsid w:val="00292CC9"/>
    <w:rsid w:val="00293AD0"/>
    <w:rsid w:val="00295BDA"/>
    <w:rsid w:val="00296C6F"/>
    <w:rsid w:val="00296E1A"/>
    <w:rsid w:val="00297C64"/>
    <w:rsid w:val="002A161F"/>
    <w:rsid w:val="002A1BB1"/>
    <w:rsid w:val="002A42D9"/>
    <w:rsid w:val="002A45E5"/>
    <w:rsid w:val="002A4C89"/>
    <w:rsid w:val="002A4D55"/>
    <w:rsid w:val="002A55F4"/>
    <w:rsid w:val="002A68A7"/>
    <w:rsid w:val="002A7020"/>
    <w:rsid w:val="002A7C3D"/>
    <w:rsid w:val="002B022B"/>
    <w:rsid w:val="002B2680"/>
    <w:rsid w:val="002B29B5"/>
    <w:rsid w:val="002B3814"/>
    <w:rsid w:val="002B4121"/>
    <w:rsid w:val="002B58E3"/>
    <w:rsid w:val="002B5DD0"/>
    <w:rsid w:val="002B5EFA"/>
    <w:rsid w:val="002B6899"/>
    <w:rsid w:val="002B77FC"/>
    <w:rsid w:val="002B7909"/>
    <w:rsid w:val="002B7AC6"/>
    <w:rsid w:val="002B7C52"/>
    <w:rsid w:val="002C3C96"/>
    <w:rsid w:val="002C3D51"/>
    <w:rsid w:val="002C47F1"/>
    <w:rsid w:val="002C4B99"/>
    <w:rsid w:val="002C59DA"/>
    <w:rsid w:val="002C5D3D"/>
    <w:rsid w:val="002C75D6"/>
    <w:rsid w:val="002D0627"/>
    <w:rsid w:val="002D0648"/>
    <w:rsid w:val="002D1250"/>
    <w:rsid w:val="002D3848"/>
    <w:rsid w:val="002D389B"/>
    <w:rsid w:val="002D38D7"/>
    <w:rsid w:val="002D3947"/>
    <w:rsid w:val="002D4268"/>
    <w:rsid w:val="002D4985"/>
    <w:rsid w:val="002D6225"/>
    <w:rsid w:val="002E19E0"/>
    <w:rsid w:val="002E26F2"/>
    <w:rsid w:val="002E3360"/>
    <w:rsid w:val="002E3AB8"/>
    <w:rsid w:val="002E4268"/>
    <w:rsid w:val="002E5944"/>
    <w:rsid w:val="002E600E"/>
    <w:rsid w:val="002F0080"/>
    <w:rsid w:val="002F00A3"/>
    <w:rsid w:val="002F0B3C"/>
    <w:rsid w:val="002F1CAA"/>
    <w:rsid w:val="002F2710"/>
    <w:rsid w:val="002F3022"/>
    <w:rsid w:val="002F3A45"/>
    <w:rsid w:val="00301A2E"/>
    <w:rsid w:val="0030203E"/>
    <w:rsid w:val="00302BBF"/>
    <w:rsid w:val="0030342A"/>
    <w:rsid w:val="00306812"/>
    <w:rsid w:val="00306BA2"/>
    <w:rsid w:val="0030732E"/>
    <w:rsid w:val="0031064F"/>
    <w:rsid w:val="00310F91"/>
    <w:rsid w:val="0031215D"/>
    <w:rsid w:val="00314CB6"/>
    <w:rsid w:val="00314E35"/>
    <w:rsid w:val="00315744"/>
    <w:rsid w:val="003157D9"/>
    <w:rsid w:val="00315ECE"/>
    <w:rsid w:val="00320FAF"/>
    <w:rsid w:val="00321130"/>
    <w:rsid w:val="00321E77"/>
    <w:rsid w:val="00321EA1"/>
    <w:rsid w:val="00321FD8"/>
    <w:rsid w:val="003229E3"/>
    <w:rsid w:val="00322FDA"/>
    <w:rsid w:val="003230D1"/>
    <w:rsid w:val="003231A2"/>
    <w:rsid w:val="003248A6"/>
    <w:rsid w:val="00325035"/>
    <w:rsid w:val="00325916"/>
    <w:rsid w:val="003328D9"/>
    <w:rsid w:val="00332B67"/>
    <w:rsid w:val="0033420D"/>
    <w:rsid w:val="0033581A"/>
    <w:rsid w:val="00336F75"/>
    <w:rsid w:val="0033782B"/>
    <w:rsid w:val="003379B8"/>
    <w:rsid w:val="00341360"/>
    <w:rsid w:val="00343244"/>
    <w:rsid w:val="00345693"/>
    <w:rsid w:val="00347C39"/>
    <w:rsid w:val="00350B4E"/>
    <w:rsid w:val="00351323"/>
    <w:rsid w:val="00351E11"/>
    <w:rsid w:val="00353246"/>
    <w:rsid w:val="0035377A"/>
    <w:rsid w:val="00353F30"/>
    <w:rsid w:val="00357686"/>
    <w:rsid w:val="00357C35"/>
    <w:rsid w:val="003612B7"/>
    <w:rsid w:val="00362C05"/>
    <w:rsid w:val="00364A83"/>
    <w:rsid w:val="0036581D"/>
    <w:rsid w:val="003660F5"/>
    <w:rsid w:val="00366851"/>
    <w:rsid w:val="00367910"/>
    <w:rsid w:val="0037344B"/>
    <w:rsid w:val="00374094"/>
    <w:rsid w:val="00374C9F"/>
    <w:rsid w:val="0037721A"/>
    <w:rsid w:val="00377B26"/>
    <w:rsid w:val="00377B52"/>
    <w:rsid w:val="00377DAC"/>
    <w:rsid w:val="00380BE3"/>
    <w:rsid w:val="00381508"/>
    <w:rsid w:val="00382243"/>
    <w:rsid w:val="003834C4"/>
    <w:rsid w:val="00383C3D"/>
    <w:rsid w:val="0038633D"/>
    <w:rsid w:val="00386675"/>
    <w:rsid w:val="003867B7"/>
    <w:rsid w:val="00386C74"/>
    <w:rsid w:val="00386D91"/>
    <w:rsid w:val="00387D2A"/>
    <w:rsid w:val="00390C4E"/>
    <w:rsid w:val="00391026"/>
    <w:rsid w:val="00391B36"/>
    <w:rsid w:val="00391EA5"/>
    <w:rsid w:val="00392757"/>
    <w:rsid w:val="00393718"/>
    <w:rsid w:val="00393CCF"/>
    <w:rsid w:val="0039748E"/>
    <w:rsid w:val="00397BC0"/>
    <w:rsid w:val="00397D51"/>
    <w:rsid w:val="003A0150"/>
    <w:rsid w:val="003A47E2"/>
    <w:rsid w:val="003A72A5"/>
    <w:rsid w:val="003A7592"/>
    <w:rsid w:val="003B11A4"/>
    <w:rsid w:val="003B24D5"/>
    <w:rsid w:val="003B3401"/>
    <w:rsid w:val="003B3491"/>
    <w:rsid w:val="003B40B7"/>
    <w:rsid w:val="003B4383"/>
    <w:rsid w:val="003B448E"/>
    <w:rsid w:val="003C0FC3"/>
    <w:rsid w:val="003C1625"/>
    <w:rsid w:val="003C6C01"/>
    <w:rsid w:val="003C7C4C"/>
    <w:rsid w:val="003D0767"/>
    <w:rsid w:val="003D1A4A"/>
    <w:rsid w:val="003D1B12"/>
    <w:rsid w:val="003D23F7"/>
    <w:rsid w:val="003D2EFB"/>
    <w:rsid w:val="003D33A4"/>
    <w:rsid w:val="003D38B4"/>
    <w:rsid w:val="003D3A08"/>
    <w:rsid w:val="003D447D"/>
    <w:rsid w:val="003D49E0"/>
    <w:rsid w:val="003D4AF0"/>
    <w:rsid w:val="003E13BA"/>
    <w:rsid w:val="003E1E2A"/>
    <w:rsid w:val="003E33D8"/>
    <w:rsid w:val="003E37B2"/>
    <w:rsid w:val="003E43C3"/>
    <w:rsid w:val="003E498E"/>
    <w:rsid w:val="003E4C3D"/>
    <w:rsid w:val="003E5652"/>
    <w:rsid w:val="003E6E71"/>
    <w:rsid w:val="003E7B29"/>
    <w:rsid w:val="003F2736"/>
    <w:rsid w:val="003F372F"/>
    <w:rsid w:val="003F3D8C"/>
    <w:rsid w:val="003F5A52"/>
    <w:rsid w:val="003F5F70"/>
    <w:rsid w:val="003F6D07"/>
    <w:rsid w:val="003F7190"/>
    <w:rsid w:val="00400871"/>
    <w:rsid w:val="00401A91"/>
    <w:rsid w:val="00402EC7"/>
    <w:rsid w:val="00403018"/>
    <w:rsid w:val="004042FC"/>
    <w:rsid w:val="004045EA"/>
    <w:rsid w:val="00405134"/>
    <w:rsid w:val="004059D0"/>
    <w:rsid w:val="0040619F"/>
    <w:rsid w:val="00406473"/>
    <w:rsid w:val="004065E5"/>
    <w:rsid w:val="0040673C"/>
    <w:rsid w:val="00406B6C"/>
    <w:rsid w:val="00407612"/>
    <w:rsid w:val="00413159"/>
    <w:rsid w:val="00413DFE"/>
    <w:rsid w:val="00414D5A"/>
    <w:rsid w:val="00415F1B"/>
    <w:rsid w:val="00420726"/>
    <w:rsid w:val="00421F12"/>
    <w:rsid w:val="0042253A"/>
    <w:rsid w:val="0042336D"/>
    <w:rsid w:val="004246C7"/>
    <w:rsid w:val="00426A07"/>
    <w:rsid w:val="00427A34"/>
    <w:rsid w:val="00431C21"/>
    <w:rsid w:val="00432A2B"/>
    <w:rsid w:val="00433D89"/>
    <w:rsid w:val="00433EFB"/>
    <w:rsid w:val="004357A1"/>
    <w:rsid w:val="004401A4"/>
    <w:rsid w:val="00440F3C"/>
    <w:rsid w:val="00442DF0"/>
    <w:rsid w:val="00443810"/>
    <w:rsid w:val="00444CB0"/>
    <w:rsid w:val="00445A70"/>
    <w:rsid w:val="00446DBF"/>
    <w:rsid w:val="00446FF7"/>
    <w:rsid w:val="00447879"/>
    <w:rsid w:val="00447BB6"/>
    <w:rsid w:val="00452858"/>
    <w:rsid w:val="00452B11"/>
    <w:rsid w:val="004574EF"/>
    <w:rsid w:val="00457731"/>
    <w:rsid w:val="004579F9"/>
    <w:rsid w:val="00457C64"/>
    <w:rsid w:val="00457D62"/>
    <w:rsid w:val="004602CE"/>
    <w:rsid w:val="00461AED"/>
    <w:rsid w:val="00463BF2"/>
    <w:rsid w:val="00463DD1"/>
    <w:rsid w:val="004657B5"/>
    <w:rsid w:val="00466E7E"/>
    <w:rsid w:val="00467998"/>
    <w:rsid w:val="00467F24"/>
    <w:rsid w:val="00471D0B"/>
    <w:rsid w:val="00472A1F"/>
    <w:rsid w:val="00472CD2"/>
    <w:rsid w:val="004736DA"/>
    <w:rsid w:val="0047432F"/>
    <w:rsid w:val="00475E8B"/>
    <w:rsid w:val="00481BE4"/>
    <w:rsid w:val="00483299"/>
    <w:rsid w:val="00483811"/>
    <w:rsid w:val="004847F5"/>
    <w:rsid w:val="0048532C"/>
    <w:rsid w:val="0048596A"/>
    <w:rsid w:val="00486613"/>
    <w:rsid w:val="00486F67"/>
    <w:rsid w:val="00491792"/>
    <w:rsid w:val="00491AA4"/>
    <w:rsid w:val="00492D71"/>
    <w:rsid w:val="00493DE2"/>
    <w:rsid w:val="004950EE"/>
    <w:rsid w:val="004A1FDF"/>
    <w:rsid w:val="004A2062"/>
    <w:rsid w:val="004A21AC"/>
    <w:rsid w:val="004A227B"/>
    <w:rsid w:val="004A324B"/>
    <w:rsid w:val="004A48E9"/>
    <w:rsid w:val="004B311B"/>
    <w:rsid w:val="004B3790"/>
    <w:rsid w:val="004B42D2"/>
    <w:rsid w:val="004B6838"/>
    <w:rsid w:val="004B7153"/>
    <w:rsid w:val="004C1936"/>
    <w:rsid w:val="004C241B"/>
    <w:rsid w:val="004C2C95"/>
    <w:rsid w:val="004C36E7"/>
    <w:rsid w:val="004C3F3C"/>
    <w:rsid w:val="004C5EE4"/>
    <w:rsid w:val="004C6398"/>
    <w:rsid w:val="004C7986"/>
    <w:rsid w:val="004D024D"/>
    <w:rsid w:val="004D2FE3"/>
    <w:rsid w:val="004D383E"/>
    <w:rsid w:val="004D563F"/>
    <w:rsid w:val="004D63DA"/>
    <w:rsid w:val="004D70D8"/>
    <w:rsid w:val="004D716F"/>
    <w:rsid w:val="004D775D"/>
    <w:rsid w:val="004E2884"/>
    <w:rsid w:val="004E2A2A"/>
    <w:rsid w:val="004E2C5C"/>
    <w:rsid w:val="004E2E2D"/>
    <w:rsid w:val="004E319E"/>
    <w:rsid w:val="004E41AC"/>
    <w:rsid w:val="004F0E20"/>
    <w:rsid w:val="004F1B50"/>
    <w:rsid w:val="004F2323"/>
    <w:rsid w:val="004F38BE"/>
    <w:rsid w:val="004F39B1"/>
    <w:rsid w:val="004F44D8"/>
    <w:rsid w:val="004F5682"/>
    <w:rsid w:val="004F581A"/>
    <w:rsid w:val="004F5B75"/>
    <w:rsid w:val="004F61FA"/>
    <w:rsid w:val="00502177"/>
    <w:rsid w:val="0050234F"/>
    <w:rsid w:val="00503728"/>
    <w:rsid w:val="00504155"/>
    <w:rsid w:val="005054D7"/>
    <w:rsid w:val="00514FD4"/>
    <w:rsid w:val="0051586E"/>
    <w:rsid w:val="005169F0"/>
    <w:rsid w:val="00516BDF"/>
    <w:rsid w:val="00517461"/>
    <w:rsid w:val="005175DA"/>
    <w:rsid w:val="005178B1"/>
    <w:rsid w:val="00517AA4"/>
    <w:rsid w:val="00522EB6"/>
    <w:rsid w:val="00523945"/>
    <w:rsid w:val="00523E45"/>
    <w:rsid w:val="00525EFF"/>
    <w:rsid w:val="00526857"/>
    <w:rsid w:val="00526E3F"/>
    <w:rsid w:val="00526FCD"/>
    <w:rsid w:val="005272FA"/>
    <w:rsid w:val="0052745F"/>
    <w:rsid w:val="005279B9"/>
    <w:rsid w:val="0053415A"/>
    <w:rsid w:val="005348E6"/>
    <w:rsid w:val="00534F24"/>
    <w:rsid w:val="005363E1"/>
    <w:rsid w:val="00537364"/>
    <w:rsid w:val="00540D5F"/>
    <w:rsid w:val="005410E3"/>
    <w:rsid w:val="00541283"/>
    <w:rsid w:val="00541F12"/>
    <w:rsid w:val="00542A7C"/>
    <w:rsid w:val="0054364B"/>
    <w:rsid w:val="005438F4"/>
    <w:rsid w:val="00544AA3"/>
    <w:rsid w:val="005452CD"/>
    <w:rsid w:val="00545581"/>
    <w:rsid w:val="00550A28"/>
    <w:rsid w:val="00551BE3"/>
    <w:rsid w:val="00552E70"/>
    <w:rsid w:val="005541EA"/>
    <w:rsid w:val="005548B2"/>
    <w:rsid w:val="0055531B"/>
    <w:rsid w:val="005567BD"/>
    <w:rsid w:val="00556980"/>
    <w:rsid w:val="00561FC0"/>
    <w:rsid w:val="005643C6"/>
    <w:rsid w:val="00564CB8"/>
    <w:rsid w:val="00565EFE"/>
    <w:rsid w:val="0057083C"/>
    <w:rsid w:val="005717FF"/>
    <w:rsid w:val="00572697"/>
    <w:rsid w:val="005738B1"/>
    <w:rsid w:val="00574EF5"/>
    <w:rsid w:val="00576B99"/>
    <w:rsid w:val="00576DC5"/>
    <w:rsid w:val="0057718B"/>
    <w:rsid w:val="00577559"/>
    <w:rsid w:val="005816EE"/>
    <w:rsid w:val="00581AFF"/>
    <w:rsid w:val="00583485"/>
    <w:rsid w:val="00583801"/>
    <w:rsid w:val="005851F0"/>
    <w:rsid w:val="00585208"/>
    <w:rsid w:val="00585547"/>
    <w:rsid w:val="00585725"/>
    <w:rsid w:val="00587289"/>
    <w:rsid w:val="0059016B"/>
    <w:rsid w:val="0059192C"/>
    <w:rsid w:val="00592D8F"/>
    <w:rsid w:val="005941B6"/>
    <w:rsid w:val="005942D5"/>
    <w:rsid w:val="00594DC8"/>
    <w:rsid w:val="0059536F"/>
    <w:rsid w:val="00595982"/>
    <w:rsid w:val="00597236"/>
    <w:rsid w:val="0059781F"/>
    <w:rsid w:val="005A1152"/>
    <w:rsid w:val="005A1D4B"/>
    <w:rsid w:val="005A26B2"/>
    <w:rsid w:val="005A3E08"/>
    <w:rsid w:val="005A5978"/>
    <w:rsid w:val="005A599B"/>
    <w:rsid w:val="005A6E87"/>
    <w:rsid w:val="005B134D"/>
    <w:rsid w:val="005B291D"/>
    <w:rsid w:val="005B36F9"/>
    <w:rsid w:val="005B3E45"/>
    <w:rsid w:val="005B77BB"/>
    <w:rsid w:val="005B7B83"/>
    <w:rsid w:val="005C13D9"/>
    <w:rsid w:val="005C1B58"/>
    <w:rsid w:val="005C3A8A"/>
    <w:rsid w:val="005C51C2"/>
    <w:rsid w:val="005C55C3"/>
    <w:rsid w:val="005C72D0"/>
    <w:rsid w:val="005D18A3"/>
    <w:rsid w:val="005D259C"/>
    <w:rsid w:val="005D3A56"/>
    <w:rsid w:val="005D403D"/>
    <w:rsid w:val="005D49FE"/>
    <w:rsid w:val="005D4A7B"/>
    <w:rsid w:val="005D4BB0"/>
    <w:rsid w:val="005D5640"/>
    <w:rsid w:val="005D60AE"/>
    <w:rsid w:val="005E0556"/>
    <w:rsid w:val="005E0D18"/>
    <w:rsid w:val="005E3F08"/>
    <w:rsid w:val="005E52C3"/>
    <w:rsid w:val="005E5307"/>
    <w:rsid w:val="005E5FDE"/>
    <w:rsid w:val="005E6210"/>
    <w:rsid w:val="005E7044"/>
    <w:rsid w:val="005F17CE"/>
    <w:rsid w:val="005F2E46"/>
    <w:rsid w:val="005F4F5A"/>
    <w:rsid w:val="005F5E98"/>
    <w:rsid w:val="005F6FF7"/>
    <w:rsid w:val="0060101A"/>
    <w:rsid w:val="00601F55"/>
    <w:rsid w:val="00601F89"/>
    <w:rsid w:val="006066EA"/>
    <w:rsid w:val="006076E1"/>
    <w:rsid w:val="006077B9"/>
    <w:rsid w:val="00607F9B"/>
    <w:rsid w:val="0061213A"/>
    <w:rsid w:val="00612272"/>
    <w:rsid w:val="00612435"/>
    <w:rsid w:val="0061275B"/>
    <w:rsid w:val="00613DC4"/>
    <w:rsid w:val="00615067"/>
    <w:rsid w:val="00617FE0"/>
    <w:rsid w:val="00623588"/>
    <w:rsid w:val="00623F70"/>
    <w:rsid w:val="00624886"/>
    <w:rsid w:val="00624F80"/>
    <w:rsid w:val="00626029"/>
    <w:rsid w:val="00626CF3"/>
    <w:rsid w:val="00627271"/>
    <w:rsid w:val="00630284"/>
    <w:rsid w:val="00632C43"/>
    <w:rsid w:val="00636FF2"/>
    <w:rsid w:val="006379CF"/>
    <w:rsid w:val="00637F04"/>
    <w:rsid w:val="006417BC"/>
    <w:rsid w:val="006453D4"/>
    <w:rsid w:val="00646CF4"/>
    <w:rsid w:val="00646D5D"/>
    <w:rsid w:val="006478D9"/>
    <w:rsid w:val="006479B5"/>
    <w:rsid w:val="006513E2"/>
    <w:rsid w:val="006519A3"/>
    <w:rsid w:val="006526A7"/>
    <w:rsid w:val="006530AB"/>
    <w:rsid w:val="0065397D"/>
    <w:rsid w:val="00653DAC"/>
    <w:rsid w:val="00654CC9"/>
    <w:rsid w:val="00654F76"/>
    <w:rsid w:val="0065521B"/>
    <w:rsid w:val="00655B94"/>
    <w:rsid w:val="00655D65"/>
    <w:rsid w:val="00656B71"/>
    <w:rsid w:val="0066099D"/>
    <w:rsid w:val="006629EF"/>
    <w:rsid w:val="006630A5"/>
    <w:rsid w:val="0066324A"/>
    <w:rsid w:val="00665566"/>
    <w:rsid w:val="0066706A"/>
    <w:rsid w:val="00667B11"/>
    <w:rsid w:val="006700C1"/>
    <w:rsid w:val="006708AC"/>
    <w:rsid w:val="006710AC"/>
    <w:rsid w:val="0067142E"/>
    <w:rsid w:val="00671BAE"/>
    <w:rsid w:val="00671DC7"/>
    <w:rsid w:val="0067241D"/>
    <w:rsid w:val="00672A56"/>
    <w:rsid w:val="00672C8F"/>
    <w:rsid w:val="00674DB2"/>
    <w:rsid w:val="00675C20"/>
    <w:rsid w:val="00676422"/>
    <w:rsid w:val="00676E09"/>
    <w:rsid w:val="00677F57"/>
    <w:rsid w:val="00681955"/>
    <w:rsid w:val="006821D9"/>
    <w:rsid w:val="00682250"/>
    <w:rsid w:val="006830C6"/>
    <w:rsid w:val="00683A40"/>
    <w:rsid w:val="00684D09"/>
    <w:rsid w:val="00687010"/>
    <w:rsid w:val="006873F1"/>
    <w:rsid w:val="00690260"/>
    <w:rsid w:val="0069068F"/>
    <w:rsid w:val="00690A5B"/>
    <w:rsid w:val="00691B02"/>
    <w:rsid w:val="00692981"/>
    <w:rsid w:val="00693DA0"/>
    <w:rsid w:val="00694034"/>
    <w:rsid w:val="00694326"/>
    <w:rsid w:val="00694625"/>
    <w:rsid w:val="00695B51"/>
    <w:rsid w:val="00695C29"/>
    <w:rsid w:val="00695F94"/>
    <w:rsid w:val="00696D03"/>
    <w:rsid w:val="006A07AB"/>
    <w:rsid w:val="006A0CB9"/>
    <w:rsid w:val="006A125F"/>
    <w:rsid w:val="006A1A38"/>
    <w:rsid w:val="006A2C52"/>
    <w:rsid w:val="006A3F0D"/>
    <w:rsid w:val="006A4533"/>
    <w:rsid w:val="006A5A10"/>
    <w:rsid w:val="006A6923"/>
    <w:rsid w:val="006A7002"/>
    <w:rsid w:val="006A71CB"/>
    <w:rsid w:val="006A7CD3"/>
    <w:rsid w:val="006B0507"/>
    <w:rsid w:val="006B1893"/>
    <w:rsid w:val="006B1A8C"/>
    <w:rsid w:val="006B2715"/>
    <w:rsid w:val="006B287A"/>
    <w:rsid w:val="006B2FE6"/>
    <w:rsid w:val="006B47A7"/>
    <w:rsid w:val="006B4D43"/>
    <w:rsid w:val="006B5184"/>
    <w:rsid w:val="006B5445"/>
    <w:rsid w:val="006B7CCD"/>
    <w:rsid w:val="006B7DAF"/>
    <w:rsid w:val="006C00D5"/>
    <w:rsid w:val="006C0144"/>
    <w:rsid w:val="006C0228"/>
    <w:rsid w:val="006C3227"/>
    <w:rsid w:val="006C422B"/>
    <w:rsid w:val="006C7600"/>
    <w:rsid w:val="006C7968"/>
    <w:rsid w:val="006C7A43"/>
    <w:rsid w:val="006D0700"/>
    <w:rsid w:val="006D1D8B"/>
    <w:rsid w:val="006D3AFD"/>
    <w:rsid w:val="006D43DA"/>
    <w:rsid w:val="006D4F37"/>
    <w:rsid w:val="006D685D"/>
    <w:rsid w:val="006D7A79"/>
    <w:rsid w:val="006E0EEA"/>
    <w:rsid w:val="006E1277"/>
    <w:rsid w:val="006E2469"/>
    <w:rsid w:val="006E2B1A"/>
    <w:rsid w:val="006E2EFC"/>
    <w:rsid w:val="006E3143"/>
    <w:rsid w:val="006E34E9"/>
    <w:rsid w:val="006E4C66"/>
    <w:rsid w:val="006E55AA"/>
    <w:rsid w:val="006E57C5"/>
    <w:rsid w:val="006E58CD"/>
    <w:rsid w:val="006E614F"/>
    <w:rsid w:val="006E63C4"/>
    <w:rsid w:val="006E6EE1"/>
    <w:rsid w:val="006F2113"/>
    <w:rsid w:val="006F29A6"/>
    <w:rsid w:val="006F2E13"/>
    <w:rsid w:val="006F31F2"/>
    <w:rsid w:val="006F5406"/>
    <w:rsid w:val="006F5A1D"/>
    <w:rsid w:val="006F6B6A"/>
    <w:rsid w:val="006F703B"/>
    <w:rsid w:val="00700EDB"/>
    <w:rsid w:val="00700F01"/>
    <w:rsid w:val="0070194E"/>
    <w:rsid w:val="007046FD"/>
    <w:rsid w:val="00707F25"/>
    <w:rsid w:val="0071250C"/>
    <w:rsid w:val="007155A2"/>
    <w:rsid w:val="007163E3"/>
    <w:rsid w:val="00716836"/>
    <w:rsid w:val="0071699F"/>
    <w:rsid w:val="00717B66"/>
    <w:rsid w:val="007200B6"/>
    <w:rsid w:val="007202B8"/>
    <w:rsid w:val="0072217B"/>
    <w:rsid w:val="00723CD9"/>
    <w:rsid w:val="00724CA5"/>
    <w:rsid w:val="00724CAB"/>
    <w:rsid w:val="00730458"/>
    <w:rsid w:val="007304EB"/>
    <w:rsid w:val="007312BB"/>
    <w:rsid w:val="00734DA1"/>
    <w:rsid w:val="0073501A"/>
    <w:rsid w:val="007354D8"/>
    <w:rsid w:val="0073634B"/>
    <w:rsid w:val="0073761C"/>
    <w:rsid w:val="00737838"/>
    <w:rsid w:val="00740716"/>
    <w:rsid w:val="00740C93"/>
    <w:rsid w:val="007439D5"/>
    <w:rsid w:val="00744E6C"/>
    <w:rsid w:val="00745A76"/>
    <w:rsid w:val="00745D7D"/>
    <w:rsid w:val="00746401"/>
    <w:rsid w:val="007477DD"/>
    <w:rsid w:val="00747959"/>
    <w:rsid w:val="00747AE8"/>
    <w:rsid w:val="007506F4"/>
    <w:rsid w:val="007509A4"/>
    <w:rsid w:val="00751A61"/>
    <w:rsid w:val="00753F05"/>
    <w:rsid w:val="007550F9"/>
    <w:rsid w:val="007565B3"/>
    <w:rsid w:val="00760A3A"/>
    <w:rsid w:val="007610BE"/>
    <w:rsid w:val="00764E2D"/>
    <w:rsid w:val="00765322"/>
    <w:rsid w:val="0076641A"/>
    <w:rsid w:val="00766628"/>
    <w:rsid w:val="0076676D"/>
    <w:rsid w:val="00766E85"/>
    <w:rsid w:val="0076784C"/>
    <w:rsid w:val="007706DA"/>
    <w:rsid w:val="00770C93"/>
    <w:rsid w:val="007719B2"/>
    <w:rsid w:val="00771B5A"/>
    <w:rsid w:val="00771E4B"/>
    <w:rsid w:val="00780766"/>
    <w:rsid w:val="00781526"/>
    <w:rsid w:val="0078254C"/>
    <w:rsid w:val="0078353D"/>
    <w:rsid w:val="00783B0B"/>
    <w:rsid w:val="00783CC6"/>
    <w:rsid w:val="007906D7"/>
    <w:rsid w:val="00790D97"/>
    <w:rsid w:val="00791587"/>
    <w:rsid w:val="00791AA3"/>
    <w:rsid w:val="00792A9E"/>
    <w:rsid w:val="007933CE"/>
    <w:rsid w:val="007946C6"/>
    <w:rsid w:val="00794DF1"/>
    <w:rsid w:val="007951A5"/>
    <w:rsid w:val="007966BE"/>
    <w:rsid w:val="00797386"/>
    <w:rsid w:val="0079743C"/>
    <w:rsid w:val="00797D91"/>
    <w:rsid w:val="007A0D32"/>
    <w:rsid w:val="007A0F62"/>
    <w:rsid w:val="007A1632"/>
    <w:rsid w:val="007A1B6C"/>
    <w:rsid w:val="007A2D7D"/>
    <w:rsid w:val="007A49B9"/>
    <w:rsid w:val="007A5FC1"/>
    <w:rsid w:val="007A668D"/>
    <w:rsid w:val="007B006B"/>
    <w:rsid w:val="007B034C"/>
    <w:rsid w:val="007B18E9"/>
    <w:rsid w:val="007B1D65"/>
    <w:rsid w:val="007B24B6"/>
    <w:rsid w:val="007B24CF"/>
    <w:rsid w:val="007B2D75"/>
    <w:rsid w:val="007B30DC"/>
    <w:rsid w:val="007B4986"/>
    <w:rsid w:val="007B7B82"/>
    <w:rsid w:val="007C0E7C"/>
    <w:rsid w:val="007C2827"/>
    <w:rsid w:val="007C309C"/>
    <w:rsid w:val="007C35E3"/>
    <w:rsid w:val="007C3FA5"/>
    <w:rsid w:val="007C4338"/>
    <w:rsid w:val="007C4982"/>
    <w:rsid w:val="007C5399"/>
    <w:rsid w:val="007C63AB"/>
    <w:rsid w:val="007C6A40"/>
    <w:rsid w:val="007C77AE"/>
    <w:rsid w:val="007D06C1"/>
    <w:rsid w:val="007D12DF"/>
    <w:rsid w:val="007D1CE7"/>
    <w:rsid w:val="007D1FFE"/>
    <w:rsid w:val="007D2308"/>
    <w:rsid w:val="007D4454"/>
    <w:rsid w:val="007D446F"/>
    <w:rsid w:val="007D6FF8"/>
    <w:rsid w:val="007E06F3"/>
    <w:rsid w:val="007E2710"/>
    <w:rsid w:val="007E79C1"/>
    <w:rsid w:val="007F2BAF"/>
    <w:rsid w:val="007F61E0"/>
    <w:rsid w:val="007F6821"/>
    <w:rsid w:val="0080102E"/>
    <w:rsid w:val="0080178A"/>
    <w:rsid w:val="00801EAB"/>
    <w:rsid w:val="00802356"/>
    <w:rsid w:val="008037F4"/>
    <w:rsid w:val="008050BA"/>
    <w:rsid w:val="008063DD"/>
    <w:rsid w:val="00806A24"/>
    <w:rsid w:val="00806A7A"/>
    <w:rsid w:val="00810E03"/>
    <w:rsid w:val="00811E9A"/>
    <w:rsid w:val="00812116"/>
    <w:rsid w:val="0081223F"/>
    <w:rsid w:val="00812374"/>
    <w:rsid w:val="008138C9"/>
    <w:rsid w:val="00814F82"/>
    <w:rsid w:val="0081506F"/>
    <w:rsid w:val="00815B6E"/>
    <w:rsid w:val="00815F1F"/>
    <w:rsid w:val="00816924"/>
    <w:rsid w:val="008178B2"/>
    <w:rsid w:val="00820B7D"/>
    <w:rsid w:val="008219C1"/>
    <w:rsid w:val="0082257D"/>
    <w:rsid w:val="008232F4"/>
    <w:rsid w:val="008244BE"/>
    <w:rsid w:val="008264B0"/>
    <w:rsid w:val="008306B4"/>
    <w:rsid w:val="00831A26"/>
    <w:rsid w:val="00831EAC"/>
    <w:rsid w:val="00833663"/>
    <w:rsid w:val="0083742E"/>
    <w:rsid w:val="00837782"/>
    <w:rsid w:val="00837CFA"/>
    <w:rsid w:val="0084095B"/>
    <w:rsid w:val="0084098C"/>
    <w:rsid w:val="00840A7F"/>
    <w:rsid w:val="00840DB0"/>
    <w:rsid w:val="00841DDB"/>
    <w:rsid w:val="00842EB0"/>
    <w:rsid w:val="008442FD"/>
    <w:rsid w:val="008445AF"/>
    <w:rsid w:val="00844C3F"/>
    <w:rsid w:val="0084577D"/>
    <w:rsid w:val="008458CE"/>
    <w:rsid w:val="0084632C"/>
    <w:rsid w:val="00846B4B"/>
    <w:rsid w:val="00847973"/>
    <w:rsid w:val="00847E44"/>
    <w:rsid w:val="008501FE"/>
    <w:rsid w:val="00850531"/>
    <w:rsid w:val="00851498"/>
    <w:rsid w:val="00853398"/>
    <w:rsid w:val="00853FB1"/>
    <w:rsid w:val="00854EBA"/>
    <w:rsid w:val="008556B0"/>
    <w:rsid w:val="00855A17"/>
    <w:rsid w:val="0085645D"/>
    <w:rsid w:val="0086146D"/>
    <w:rsid w:val="00862FA4"/>
    <w:rsid w:val="00863E41"/>
    <w:rsid w:val="0086512C"/>
    <w:rsid w:val="008671FB"/>
    <w:rsid w:val="00871C1F"/>
    <w:rsid w:val="00872C44"/>
    <w:rsid w:val="008732E9"/>
    <w:rsid w:val="008736B3"/>
    <w:rsid w:val="00873DA3"/>
    <w:rsid w:val="00873E99"/>
    <w:rsid w:val="00874888"/>
    <w:rsid w:val="00875D03"/>
    <w:rsid w:val="008764AF"/>
    <w:rsid w:val="00876AA8"/>
    <w:rsid w:val="00877969"/>
    <w:rsid w:val="00881112"/>
    <w:rsid w:val="00881EDA"/>
    <w:rsid w:val="008821D6"/>
    <w:rsid w:val="008860A9"/>
    <w:rsid w:val="00886BF3"/>
    <w:rsid w:val="00886CE3"/>
    <w:rsid w:val="00886E14"/>
    <w:rsid w:val="00887322"/>
    <w:rsid w:val="0088794E"/>
    <w:rsid w:val="008915CB"/>
    <w:rsid w:val="00892474"/>
    <w:rsid w:val="00892D7F"/>
    <w:rsid w:val="00895071"/>
    <w:rsid w:val="00896271"/>
    <w:rsid w:val="00896A3B"/>
    <w:rsid w:val="008A005F"/>
    <w:rsid w:val="008A013F"/>
    <w:rsid w:val="008A0425"/>
    <w:rsid w:val="008A2DEB"/>
    <w:rsid w:val="008A6B28"/>
    <w:rsid w:val="008A6C7F"/>
    <w:rsid w:val="008A73DC"/>
    <w:rsid w:val="008B090D"/>
    <w:rsid w:val="008B09CD"/>
    <w:rsid w:val="008B16D2"/>
    <w:rsid w:val="008B1F0A"/>
    <w:rsid w:val="008B22CB"/>
    <w:rsid w:val="008B2C05"/>
    <w:rsid w:val="008B3CBC"/>
    <w:rsid w:val="008B3CE7"/>
    <w:rsid w:val="008B3F8F"/>
    <w:rsid w:val="008B4C92"/>
    <w:rsid w:val="008B54B5"/>
    <w:rsid w:val="008B713C"/>
    <w:rsid w:val="008B7445"/>
    <w:rsid w:val="008B7C14"/>
    <w:rsid w:val="008C0871"/>
    <w:rsid w:val="008C1D08"/>
    <w:rsid w:val="008C7333"/>
    <w:rsid w:val="008D23E7"/>
    <w:rsid w:val="008D28F6"/>
    <w:rsid w:val="008D2CFB"/>
    <w:rsid w:val="008D2E4B"/>
    <w:rsid w:val="008D30FB"/>
    <w:rsid w:val="008D42B6"/>
    <w:rsid w:val="008D5D5C"/>
    <w:rsid w:val="008D6642"/>
    <w:rsid w:val="008D6F45"/>
    <w:rsid w:val="008D7C83"/>
    <w:rsid w:val="008D7E82"/>
    <w:rsid w:val="008E026D"/>
    <w:rsid w:val="008E11B0"/>
    <w:rsid w:val="008E4240"/>
    <w:rsid w:val="008E46A7"/>
    <w:rsid w:val="008E533E"/>
    <w:rsid w:val="008E6CD3"/>
    <w:rsid w:val="008E6D32"/>
    <w:rsid w:val="008E7384"/>
    <w:rsid w:val="008E74E0"/>
    <w:rsid w:val="008F07E7"/>
    <w:rsid w:val="008F1489"/>
    <w:rsid w:val="008F19A5"/>
    <w:rsid w:val="008F2D97"/>
    <w:rsid w:val="008F3EA0"/>
    <w:rsid w:val="008F50D9"/>
    <w:rsid w:val="008F55BE"/>
    <w:rsid w:val="008F66FB"/>
    <w:rsid w:val="008F6A09"/>
    <w:rsid w:val="008F776F"/>
    <w:rsid w:val="00900048"/>
    <w:rsid w:val="009004F6"/>
    <w:rsid w:val="00900F08"/>
    <w:rsid w:val="00902DF0"/>
    <w:rsid w:val="00903E82"/>
    <w:rsid w:val="00904870"/>
    <w:rsid w:val="009048C4"/>
    <w:rsid w:val="00904B13"/>
    <w:rsid w:val="0090794C"/>
    <w:rsid w:val="009128FB"/>
    <w:rsid w:val="00912D5E"/>
    <w:rsid w:val="00912EB2"/>
    <w:rsid w:val="009137CE"/>
    <w:rsid w:val="00913C7E"/>
    <w:rsid w:val="00913F15"/>
    <w:rsid w:val="00914776"/>
    <w:rsid w:val="00914AE8"/>
    <w:rsid w:val="00914C3D"/>
    <w:rsid w:val="00914F3C"/>
    <w:rsid w:val="009150EB"/>
    <w:rsid w:val="00915458"/>
    <w:rsid w:val="009161C6"/>
    <w:rsid w:val="0091641F"/>
    <w:rsid w:val="00916639"/>
    <w:rsid w:val="00916861"/>
    <w:rsid w:val="00917675"/>
    <w:rsid w:val="0092282E"/>
    <w:rsid w:val="00922E58"/>
    <w:rsid w:val="00923DB4"/>
    <w:rsid w:val="0092446D"/>
    <w:rsid w:val="00924971"/>
    <w:rsid w:val="009249AF"/>
    <w:rsid w:val="00925EE3"/>
    <w:rsid w:val="00927707"/>
    <w:rsid w:val="00931284"/>
    <w:rsid w:val="009318CB"/>
    <w:rsid w:val="00933A22"/>
    <w:rsid w:val="00933E58"/>
    <w:rsid w:val="00935397"/>
    <w:rsid w:val="00935AAD"/>
    <w:rsid w:val="009410A8"/>
    <w:rsid w:val="009416BF"/>
    <w:rsid w:val="009426CB"/>
    <w:rsid w:val="00942819"/>
    <w:rsid w:val="0094305A"/>
    <w:rsid w:val="009447E3"/>
    <w:rsid w:val="00944A41"/>
    <w:rsid w:val="00945C51"/>
    <w:rsid w:val="00945E9C"/>
    <w:rsid w:val="00946412"/>
    <w:rsid w:val="0094643B"/>
    <w:rsid w:val="00946519"/>
    <w:rsid w:val="00946EC5"/>
    <w:rsid w:val="00950246"/>
    <w:rsid w:val="0095354E"/>
    <w:rsid w:val="00954DAB"/>
    <w:rsid w:val="009550CC"/>
    <w:rsid w:val="00957432"/>
    <w:rsid w:val="0096085E"/>
    <w:rsid w:val="00961C9B"/>
    <w:rsid w:val="00962471"/>
    <w:rsid w:val="009629D6"/>
    <w:rsid w:val="0096496F"/>
    <w:rsid w:val="009652ED"/>
    <w:rsid w:val="00965F63"/>
    <w:rsid w:val="00966EA0"/>
    <w:rsid w:val="009671CD"/>
    <w:rsid w:val="0097032E"/>
    <w:rsid w:val="00970F33"/>
    <w:rsid w:val="00971110"/>
    <w:rsid w:val="009717CA"/>
    <w:rsid w:val="009719E2"/>
    <w:rsid w:val="00973F88"/>
    <w:rsid w:val="00974972"/>
    <w:rsid w:val="00974B5E"/>
    <w:rsid w:val="009753BF"/>
    <w:rsid w:val="00976979"/>
    <w:rsid w:val="0097732A"/>
    <w:rsid w:val="0097761C"/>
    <w:rsid w:val="00980543"/>
    <w:rsid w:val="00981A88"/>
    <w:rsid w:val="00982ECC"/>
    <w:rsid w:val="009839FD"/>
    <w:rsid w:val="00983C80"/>
    <w:rsid w:val="00983D85"/>
    <w:rsid w:val="00985C38"/>
    <w:rsid w:val="0098668B"/>
    <w:rsid w:val="00987F82"/>
    <w:rsid w:val="009905E6"/>
    <w:rsid w:val="00990776"/>
    <w:rsid w:val="009927D4"/>
    <w:rsid w:val="00992D4F"/>
    <w:rsid w:val="00992E04"/>
    <w:rsid w:val="00993252"/>
    <w:rsid w:val="009933A7"/>
    <w:rsid w:val="00994E09"/>
    <w:rsid w:val="00995E29"/>
    <w:rsid w:val="00996B96"/>
    <w:rsid w:val="00997B93"/>
    <w:rsid w:val="009A0162"/>
    <w:rsid w:val="009A01BB"/>
    <w:rsid w:val="009A07BB"/>
    <w:rsid w:val="009A1248"/>
    <w:rsid w:val="009A19D9"/>
    <w:rsid w:val="009A263D"/>
    <w:rsid w:val="009A5307"/>
    <w:rsid w:val="009A702E"/>
    <w:rsid w:val="009A7B4D"/>
    <w:rsid w:val="009B142A"/>
    <w:rsid w:val="009B32CF"/>
    <w:rsid w:val="009B4B9A"/>
    <w:rsid w:val="009B5F4B"/>
    <w:rsid w:val="009B783D"/>
    <w:rsid w:val="009C434A"/>
    <w:rsid w:val="009C4E2B"/>
    <w:rsid w:val="009C54B2"/>
    <w:rsid w:val="009C5DDC"/>
    <w:rsid w:val="009C6A52"/>
    <w:rsid w:val="009C7C24"/>
    <w:rsid w:val="009C7C90"/>
    <w:rsid w:val="009D0C1F"/>
    <w:rsid w:val="009D151D"/>
    <w:rsid w:val="009D1DAA"/>
    <w:rsid w:val="009D1FA7"/>
    <w:rsid w:val="009D4446"/>
    <w:rsid w:val="009D45EA"/>
    <w:rsid w:val="009E1231"/>
    <w:rsid w:val="009E4703"/>
    <w:rsid w:val="009E495A"/>
    <w:rsid w:val="009E5916"/>
    <w:rsid w:val="009F0028"/>
    <w:rsid w:val="009F177E"/>
    <w:rsid w:val="009F1A21"/>
    <w:rsid w:val="009F22B8"/>
    <w:rsid w:val="009F3BB4"/>
    <w:rsid w:val="009F3E0D"/>
    <w:rsid w:val="009F3FB8"/>
    <w:rsid w:val="009F4015"/>
    <w:rsid w:val="009F54B0"/>
    <w:rsid w:val="009F6164"/>
    <w:rsid w:val="00A0022C"/>
    <w:rsid w:val="00A00C99"/>
    <w:rsid w:val="00A017BE"/>
    <w:rsid w:val="00A01C5D"/>
    <w:rsid w:val="00A01FE7"/>
    <w:rsid w:val="00A02A08"/>
    <w:rsid w:val="00A04FDE"/>
    <w:rsid w:val="00A05781"/>
    <w:rsid w:val="00A06423"/>
    <w:rsid w:val="00A0701F"/>
    <w:rsid w:val="00A070DA"/>
    <w:rsid w:val="00A07946"/>
    <w:rsid w:val="00A07DB9"/>
    <w:rsid w:val="00A07E5A"/>
    <w:rsid w:val="00A106AD"/>
    <w:rsid w:val="00A1091C"/>
    <w:rsid w:val="00A11158"/>
    <w:rsid w:val="00A1157B"/>
    <w:rsid w:val="00A12C5A"/>
    <w:rsid w:val="00A17D0A"/>
    <w:rsid w:val="00A17DD7"/>
    <w:rsid w:val="00A2276A"/>
    <w:rsid w:val="00A22F63"/>
    <w:rsid w:val="00A23600"/>
    <w:rsid w:val="00A247AA"/>
    <w:rsid w:val="00A24905"/>
    <w:rsid w:val="00A24FD8"/>
    <w:rsid w:val="00A25837"/>
    <w:rsid w:val="00A25ED1"/>
    <w:rsid w:val="00A269E4"/>
    <w:rsid w:val="00A30C59"/>
    <w:rsid w:val="00A30CED"/>
    <w:rsid w:val="00A319B6"/>
    <w:rsid w:val="00A31C77"/>
    <w:rsid w:val="00A31D53"/>
    <w:rsid w:val="00A33C83"/>
    <w:rsid w:val="00A34539"/>
    <w:rsid w:val="00A35C40"/>
    <w:rsid w:val="00A35F10"/>
    <w:rsid w:val="00A36253"/>
    <w:rsid w:val="00A36E2D"/>
    <w:rsid w:val="00A4019B"/>
    <w:rsid w:val="00A4308E"/>
    <w:rsid w:val="00A43855"/>
    <w:rsid w:val="00A45B40"/>
    <w:rsid w:val="00A47544"/>
    <w:rsid w:val="00A476E2"/>
    <w:rsid w:val="00A505FA"/>
    <w:rsid w:val="00A51443"/>
    <w:rsid w:val="00A51C82"/>
    <w:rsid w:val="00A5218D"/>
    <w:rsid w:val="00A52811"/>
    <w:rsid w:val="00A52E05"/>
    <w:rsid w:val="00A5420F"/>
    <w:rsid w:val="00A55318"/>
    <w:rsid w:val="00A55828"/>
    <w:rsid w:val="00A6132E"/>
    <w:rsid w:val="00A62154"/>
    <w:rsid w:val="00A637A7"/>
    <w:rsid w:val="00A637AE"/>
    <w:rsid w:val="00A63A25"/>
    <w:rsid w:val="00A63D02"/>
    <w:rsid w:val="00A64DC9"/>
    <w:rsid w:val="00A66AB7"/>
    <w:rsid w:val="00A66EB3"/>
    <w:rsid w:val="00A67C65"/>
    <w:rsid w:val="00A70715"/>
    <w:rsid w:val="00A709BC"/>
    <w:rsid w:val="00A70A70"/>
    <w:rsid w:val="00A742E7"/>
    <w:rsid w:val="00A748FC"/>
    <w:rsid w:val="00A76688"/>
    <w:rsid w:val="00A80B67"/>
    <w:rsid w:val="00A823D2"/>
    <w:rsid w:val="00A82CCC"/>
    <w:rsid w:val="00A8421A"/>
    <w:rsid w:val="00A8631E"/>
    <w:rsid w:val="00A8641E"/>
    <w:rsid w:val="00A86D6F"/>
    <w:rsid w:val="00A87BFC"/>
    <w:rsid w:val="00A87C51"/>
    <w:rsid w:val="00A9058A"/>
    <w:rsid w:val="00A90635"/>
    <w:rsid w:val="00A92460"/>
    <w:rsid w:val="00A93143"/>
    <w:rsid w:val="00A93515"/>
    <w:rsid w:val="00A946C7"/>
    <w:rsid w:val="00A96FB3"/>
    <w:rsid w:val="00A97251"/>
    <w:rsid w:val="00A978B5"/>
    <w:rsid w:val="00A97BB7"/>
    <w:rsid w:val="00AA019B"/>
    <w:rsid w:val="00AA18EB"/>
    <w:rsid w:val="00AA35E9"/>
    <w:rsid w:val="00AA5108"/>
    <w:rsid w:val="00AA55E5"/>
    <w:rsid w:val="00AA6D52"/>
    <w:rsid w:val="00AA6DC2"/>
    <w:rsid w:val="00AB05BF"/>
    <w:rsid w:val="00AB11C4"/>
    <w:rsid w:val="00AB16D2"/>
    <w:rsid w:val="00AB1E8D"/>
    <w:rsid w:val="00AB2218"/>
    <w:rsid w:val="00AB2F37"/>
    <w:rsid w:val="00AB53CE"/>
    <w:rsid w:val="00AB5BAC"/>
    <w:rsid w:val="00AB66A4"/>
    <w:rsid w:val="00AB6740"/>
    <w:rsid w:val="00AB7075"/>
    <w:rsid w:val="00AB7FF0"/>
    <w:rsid w:val="00AC0A40"/>
    <w:rsid w:val="00AC469F"/>
    <w:rsid w:val="00AD08E0"/>
    <w:rsid w:val="00AD142E"/>
    <w:rsid w:val="00AD22B1"/>
    <w:rsid w:val="00AD2BA8"/>
    <w:rsid w:val="00AD4335"/>
    <w:rsid w:val="00AD70F9"/>
    <w:rsid w:val="00AD7AB5"/>
    <w:rsid w:val="00AE0AEE"/>
    <w:rsid w:val="00AE123F"/>
    <w:rsid w:val="00AE2CEC"/>
    <w:rsid w:val="00AE3B95"/>
    <w:rsid w:val="00AE522B"/>
    <w:rsid w:val="00AE5F26"/>
    <w:rsid w:val="00AE7DBB"/>
    <w:rsid w:val="00AF17DA"/>
    <w:rsid w:val="00AF5004"/>
    <w:rsid w:val="00AF5591"/>
    <w:rsid w:val="00AF7250"/>
    <w:rsid w:val="00AF735C"/>
    <w:rsid w:val="00AF7BAF"/>
    <w:rsid w:val="00B0050E"/>
    <w:rsid w:val="00B00ACE"/>
    <w:rsid w:val="00B050DF"/>
    <w:rsid w:val="00B07F70"/>
    <w:rsid w:val="00B1058E"/>
    <w:rsid w:val="00B10E25"/>
    <w:rsid w:val="00B11A54"/>
    <w:rsid w:val="00B12BA1"/>
    <w:rsid w:val="00B15645"/>
    <w:rsid w:val="00B157CF"/>
    <w:rsid w:val="00B1623C"/>
    <w:rsid w:val="00B1731D"/>
    <w:rsid w:val="00B17926"/>
    <w:rsid w:val="00B21015"/>
    <w:rsid w:val="00B212C7"/>
    <w:rsid w:val="00B22590"/>
    <w:rsid w:val="00B23DD6"/>
    <w:rsid w:val="00B23F15"/>
    <w:rsid w:val="00B24430"/>
    <w:rsid w:val="00B24457"/>
    <w:rsid w:val="00B2548B"/>
    <w:rsid w:val="00B25548"/>
    <w:rsid w:val="00B2645A"/>
    <w:rsid w:val="00B265DB"/>
    <w:rsid w:val="00B27258"/>
    <w:rsid w:val="00B2728D"/>
    <w:rsid w:val="00B30B57"/>
    <w:rsid w:val="00B30BF6"/>
    <w:rsid w:val="00B31ACD"/>
    <w:rsid w:val="00B3341A"/>
    <w:rsid w:val="00B34079"/>
    <w:rsid w:val="00B37D99"/>
    <w:rsid w:val="00B40EF2"/>
    <w:rsid w:val="00B472B3"/>
    <w:rsid w:val="00B5085C"/>
    <w:rsid w:val="00B519F4"/>
    <w:rsid w:val="00B536C4"/>
    <w:rsid w:val="00B54194"/>
    <w:rsid w:val="00B54C6D"/>
    <w:rsid w:val="00B56B65"/>
    <w:rsid w:val="00B56C71"/>
    <w:rsid w:val="00B56E13"/>
    <w:rsid w:val="00B57178"/>
    <w:rsid w:val="00B57336"/>
    <w:rsid w:val="00B57F23"/>
    <w:rsid w:val="00B602A2"/>
    <w:rsid w:val="00B60BEC"/>
    <w:rsid w:val="00B60D19"/>
    <w:rsid w:val="00B63E9A"/>
    <w:rsid w:val="00B65B53"/>
    <w:rsid w:val="00B706DB"/>
    <w:rsid w:val="00B70C38"/>
    <w:rsid w:val="00B71499"/>
    <w:rsid w:val="00B71874"/>
    <w:rsid w:val="00B73129"/>
    <w:rsid w:val="00B73DD5"/>
    <w:rsid w:val="00B745FE"/>
    <w:rsid w:val="00B76235"/>
    <w:rsid w:val="00B77046"/>
    <w:rsid w:val="00B775B9"/>
    <w:rsid w:val="00B80E7B"/>
    <w:rsid w:val="00B81F48"/>
    <w:rsid w:val="00B844EA"/>
    <w:rsid w:val="00B8466F"/>
    <w:rsid w:val="00B8491B"/>
    <w:rsid w:val="00B84A10"/>
    <w:rsid w:val="00B86F8B"/>
    <w:rsid w:val="00B901AF"/>
    <w:rsid w:val="00B91B71"/>
    <w:rsid w:val="00B92024"/>
    <w:rsid w:val="00B93420"/>
    <w:rsid w:val="00B93607"/>
    <w:rsid w:val="00B975AA"/>
    <w:rsid w:val="00BA0171"/>
    <w:rsid w:val="00BA090B"/>
    <w:rsid w:val="00BA0E2C"/>
    <w:rsid w:val="00BA15FD"/>
    <w:rsid w:val="00BA289E"/>
    <w:rsid w:val="00BA2905"/>
    <w:rsid w:val="00BA3DBB"/>
    <w:rsid w:val="00BA421E"/>
    <w:rsid w:val="00BA70B6"/>
    <w:rsid w:val="00BA7B85"/>
    <w:rsid w:val="00BB0C7F"/>
    <w:rsid w:val="00BB1C41"/>
    <w:rsid w:val="00BB25EB"/>
    <w:rsid w:val="00BB26EC"/>
    <w:rsid w:val="00BB3E1E"/>
    <w:rsid w:val="00BB44BD"/>
    <w:rsid w:val="00BB58B4"/>
    <w:rsid w:val="00BB6695"/>
    <w:rsid w:val="00BB67C2"/>
    <w:rsid w:val="00BB7235"/>
    <w:rsid w:val="00BC087E"/>
    <w:rsid w:val="00BC08DA"/>
    <w:rsid w:val="00BC1B95"/>
    <w:rsid w:val="00BC3951"/>
    <w:rsid w:val="00BC3B18"/>
    <w:rsid w:val="00BC3E09"/>
    <w:rsid w:val="00BC4090"/>
    <w:rsid w:val="00BC57B8"/>
    <w:rsid w:val="00BC5A4A"/>
    <w:rsid w:val="00BC69FF"/>
    <w:rsid w:val="00BC6F69"/>
    <w:rsid w:val="00BC70FF"/>
    <w:rsid w:val="00BC76F6"/>
    <w:rsid w:val="00BC7828"/>
    <w:rsid w:val="00BC7E5B"/>
    <w:rsid w:val="00BD0096"/>
    <w:rsid w:val="00BD02AE"/>
    <w:rsid w:val="00BD0BF4"/>
    <w:rsid w:val="00BD0C6F"/>
    <w:rsid w:val="00BD1BFE"/>
    <w:rsid w:val="00BD36E1"/>
    <w:rsid w:val="00BD3FA2"/>
    <w:rsid w:val="00BD4301"/>
    <w:rsid w:val="00BD487A"/>
    <w:rsid w:val="00BD6466"/>
    <w:rsid w:val="00BE1091"/>
    <w:rsid w:val="00BE4282"/>
    <w:rsid w:val="00BE47CC"/>
    <w:rsid w:val="00BE47DF"/>
    <w:rsid w:val="00BE49FD"/>
    <w:rsid w:val="00BE54DE"/>
    <w:rsid w:val="00BE6549"/>
    <w:rsid w:val="00BE713F"/>
    <w:rsid w:val="00BE71F1"/>
    <w:rsid w:val="00BE7388"/>
    <w:rsid w:val="00BF090D"/>
    <w:rsid w:val="00BF09D3"/>
    <w:rsid w:val="00BF176A"/>
    <w:rsid w:val="00BF2184"/>
    <w:rsid w:val="00BF23D1"/>
    <w:rsid w:val="00BF38A2"/>
    <w:rsid w:val="00BF6272"/>
    <w:rsid w:val="00BF7CD3"/>
    <w:rsid w:val="00BF7E8D"/>
    <w:rsid w:val="00C0065A"/>
    <w:rsid w:val="00C008D1"/>
    <w:rsid w:val="00C00BD4"/>
    <w:rsid w:val="00C020EE"/>
    <w:rsid w:val="00C027D6"/>
    <w:rsid w:val="00C03AD6"/>
    <w:rsid w:val="00C052BD"/>
    <w:rsid w:val="00C05AFD"/>
    <w:rsid w:val="00C1150F"/>
    <w:rsid w:val="00C121D3"/>
    <w:rsid w:val="00C138E3"/>
    <w:rsid w:val="00C13DDE"/>
    <w:rsid w:val="00C14009"/>
    <w:rsid w:val="00C142AF"/>
    <w:rsid w:val="00C1606D"/>
    <w:rsid w:val="00C20424"/>
    <w:rsid w:val="00C20C7B"/>
    <w:rsid w:val="00C20EDC"/>
    <w:rsid w:val="00C24B10"/>
    <w:rsid w:val="00C2530A"/>
    <w:rsid w:val="00C26694"/>
    <w:rsid w:val="00C270B1"/>
    <w:rsid w:val="00C31CA8"/>
    <w:rsid w:val="00C31E1A"/>
    <w:rsid w:val="00C32570"/>
    <w:rsid w:val="00C32BBD"/>
    <w:rsid w:val="00C35424"/>
    <w:rsid w:val="00C37B85"/>
    <w:rsid w:val="00C40D9E"/>
    <w:rsid w:val="00C4165F"/>
    <w:rsid w:val="00C428AB"/>
    <w:rsid w:val="00C433B2"/>
    <w:rsid w:val="00C4394A"/>
    <w:rsid w:val="00C43EDB"/>
    <w:rsid w:val="00C44CCF"/>
    <w:rsid w:val="00C45A6B"/>
    <w:rsid w:val="00C467BF"/>
    <w:rsid w:val="00C47777"/>
    <w:rsid w:val="00C47A46"/>
    <w:rsid w:val="00C5131A"/>
    <w:rsid w:val="00C514E9"/>
    <w:rsid w:val="00C52415"/>
    <w:rsid w:val="00C5336F"/>
    <w:rsid w:val="00C53816"/>
    <w:rsid w:val="00C54C63"/>
    <w:rsid w:val="00C5519B"/>
    <w:rsid w:val="00C55A53"/>
    <w:rsid w:val="00C60AC1"/>
    <w:rsid w:val="00C62F86"/>
    <w:rsid w:val="00C63609"/>
    <w:rsid w:val="00C636BC"/>
    <w:rsid w:val="00C64382"/>
    <w:rsid w:val="00C66CB9"/>
    <w:rsid w:val="00C70579"/>
    <w:rsid w:val="00C70F46"/>
    <w:rsid w:val="00C72C94"/>
    <w:rsid w:val="00C72D7C"/>
    <w:rsid w:val="00C7390D"/>
    <w:rsid w:val="00C73CED"/>
    <w:rsid w:val="00C74DDC"/>
    <w:rsid w:val="00C752E9"/>
    <w:rsid w:val="00C759F9"/>
    <w:rsid w:val="00C77D24"/>
    <w:rsid w:val="00C82EF6"/>
    <w:rsid w:val="00C832EC"/>
    <w:rsid w:val="00C84243"/>
    <w:rsid w:val="00C8680D"/>
    <w:rsid w:val="00C878BF"/>
    <w:rsid w:val="00C90AFD"/>
    <w:rsid w:val="00C916F7"/>
    <w:rsid w:val="00C91C5C"/>
    <w:rsid w:val="00C921FE"/>
    <w:rsid w:val="00C92234"/>
    <w:rsid w:val="00C929A3"/>
    <w:rsid w:val="00C936D3"/>
    <w:rsid w:val="00C96F9A"/>
    <w:rsid w:val="00C97CD0"/>
    <w:rsid w:val="00C97DD3"/>
    <w:rsid w:val="00CA0480"/>
    <w:rsid w:val="00CA2FDC"/>
    <w:rsid w:val="00CA3695"/>
    <w:rsid w:val="00CA3B9B"/>
    <w:rsid w:val="00CA456B"/>
    <w:rsid w:val="00CA45BC"/>
    <w:rsid w:val="00CA53A9"/>
    <w:rsid w:val="00CB06D7"/>
    <w:rsid w:val="00CB2EA0"/>
    <w:rsid w:val="00CB387F"/>
    <w:rsid w:val="00CB38E9"/>
    <w:rsid w:val="00CB5F21"/>
    <w:rsid w:val="00CB6642"/>
    <w:rsid w:val="00CB6BA9"/>
    <w:rsid w:val="00CB74A5"/>
    <w:rsid w:val="00CB795D"/>
    <w:rsid w:val="00CC19CA"/>
    <w:rsid w:val="00CC1C16"/>
    <w:rsid w:val="00CC2A2B"/>
    <w:rsid w:val="00CC3211"/>
    <w:rsid w:val="00CC36E6"/>
    <w:rsid w:val="00CC4294"/>
    <w:rsid w:val="00CC4E4E"/>
    <w:rsid w:val="00CC522F"/>
    <w:rsid w:val="00CC56FD"/>
    <w:rsid w:val="00CC7DBA"/>
    <w:rsid w:val="00CD291C"/>
    <w:rsid w:val="00CD2F63"/>
    <w:rsid w:val="00CD3435"/>
    <w:rsid w:val="00CD3744"/>
    <w:rsid w:val="00CD3D86"/>
    <w:rsid w:val="00CD3E3E"/>
    <w:rsid w:val="00CD4596"/>
    <w:rsid w:val="00CD4AAD"/>
    <w:rsid w:val="00CD5A21"/>
    <w:rsid w:val="00CE00A0"/>
    <w:rsid w:val="00CE083A"/>
    <w:rsid w:val="00CE661C"/>
    <w:rsid w:val="00CE6AF9"/>
    <w:rsid w:val="00CF0C39"/>
    <w:rsid w:val="00CF4333"/>
    <w:rsid w:val="00CF494F"/>
    <w:rsid w:val="00CF512D"/>
    <w:rsid w:val="00CF5EE8"/>
    <w:rsid w:val="00CF5FF3"/>
    <w:rsid w:val="00CF6419"/>
    <w:rsid w:val="00CF6FCE"/>
    <w:rsid w:val="00CF7772"/>
    <w:rsid w:val="00CF7BCF"/>
    <w:rsid w:val="00CF7D04"/>
    <w:rsid w:val="00CF7E64"/>
    <w:rsid w:val="00D00533"/>
    <w:rsid w:val="00D01229"/>
    <w:rsid w:val="00D05D5C"/>
    <w:rsid w:val="00D05FF6"/>
    <w:rsid w:val="00D068F2"/>
    <w:rsid w:val="00D121F0"/>
    <w:rsid w:val="00D1530F"/>
    <w:rsid w:val="00D17541"/>
    <w:rsid w:val="00D20657"/>
    <w:rsid w:val="00D20CE0"/>
    <w:rsid w:val="00D20FC0"/>
    <w:rsid w:val="00D2138B"/>
    <w:rsid w:val="00D22326"/>
    <w:rsid w:val="00D23BA5"/>
    <w:rsid w:val="00D23E4B"/>
    <w:rsid w:val="00D24446"/>
    <w:rsid w:val="00D25955"/>
    <w:rsid w:val="00D26F2F"/>
    <w:rsid w:val="00D27A35"/>
    <w:rsid w:val="00D30C41"/>
    <w:rsid w:val="00D31182"/>
    <w:rsid w:val="00D31BE7"/>
    <w:rsid w:val="00D328DF"/>
    <w:rsid w:val="00D33285"/>
    <w:rsid w:val="00D3424F"/>
    <w:rsid w:val="00D344FF"/>
    <w:rsid w:val="00D36256"/>
    <w:rsid w:val="00D372B8"/>
    <w:rsid w:val="00D37366"/>
    <w:rsid w:val="00D402DE"/>
    <w:rsid w:val="00D42478"/>
    <w:rsid w:val="00D42625"/>
    <w:rsid w:val="00D4284C"/>
    <w:rsid w:val="00D43B58"/>
    <w:rsid w:val="00D4450A"/>
    <w:rsid w:val="00D44A8A"/>
    <w:rsid w:val="00D45C2C"/>
    <w:rsid w:val="00D47343"/>
    <w:rsid w:val="00D51238"/>
    <w:rsid w:val="00D51A9D"/>
    <w:rsid w:val="00D5232C"/>
    <w:rsid w:val="00D52476"/>
    <w:rsid w:val="00D52578"/>
    <w:rsid w:val="00D52A4F"/>
    <w:rsid w:val="00D52DE9"/>
    <w:rsid w:val="00D53793"/>
    <w:rsid w:val="00D548FA"/>
    <w:rsid w:val="00D55F70"/>
    <w:rsid w:val="00D56162"/>
    <w:rsid w:val="00D564BA"/>
    <w:rsid w:val="00D573FE"/>
    <w:rsid w:val="00D5773E"/>
    <w:rsid w:val="00D57F5C"/>
    <w:rsid w:val="00D60EE0"/>
    <w:rsid w:val="00D6143B"/>
    <w:rsid w:val="00D6184A"/>
    <w:rsid w:val="00D627F8"/>
    <w:rsid w:val="00D62A3E"/>
    <w:rsid w:val="00D637A5"/>
    <w:rsid w:val="00D64219"/>
    <w:rsid w:val="00D670BA"/>
    <w:rsid w:val="00D71885"/>
    <w:rsid w:val="00D71B49"/>
    <w:rsid w:val="00D7296B"/>
    <w:rsid w:val="00D72B22"/>
    <w:rsid w:val="00D736EF"/>
    <w:rsid w:val="00D750D1"/>
    <w:rsid w:val="00D7783C"/>
    <w:rsid w:val="00D80AEF"/>
    <w:rsid w:val="00D81B35"/>
    <w:rsid w:val="00D823DF"/>
    <w:rsid w:val="00D82A47"/>
    <w:rsid w:val="00D8477C"/>
    <w:rsid w:val="00D8504F"/>
    <w:rsid w:val="00D85239"/>
    <w:rsid w:val="00D85E8A"/>
    <w:rsid w:val="00D86A20"/>
    <w:rsid w:val="00D86D66"/>
    <w:rsid w:val="00D9146E"/>
    <w:rsid w:val="00D91778"/>
    <w:rsid w:val="00D91F1E"/>
    <w:rsid w:val="00D92D99"/>
    <w:rsid w:val="00D9510F"/>
    <w:rsid w:val="00D958B8"/>
    <w:rsid w:val="00D9615A"/>
    <w:rsid w:val="00D96758"/>
    <w:rsid w:val="00DA17BE"/>
    <w:rsid w:val="00DA2A88"/>
    <w:rsid w:val="00DA58FF"/>
    <w:rsid w:val="00DA65DD"/>
    <w:rsid w:val="00DA6712"/>
    <w:rsid w:val="00DA679C"/>
    <w:rsid w:val="00DB021E"/>
    <w:rsid w:val="00DB04E8"/>
    <w:rsid w:val="00DB138B"/>
    <w:rsid w:val="00DB1FB4"/>
    <w:rsid w:val="00DB2020"/>
    <w:rsid w:val="00DB2133"/>
    <w:rsid w:val="00DB2D94"/>
    <w:rsid w:val="00DB4E43"/>
    <w:rsid w:val="00DB50C1"/>
    <w:rsid w:val="00DB62A3"/>
    <w:rsid w:val="00DB6899"/>
    <w:rsid w:val="00DB6E1A"/>
    <w:rsid w:val="00DB7F99"/>
    <w:rsid w:val="00DC2054"/>
    <w:rsid w:val="00DC4082"/>
    <w:rsid w:val="00DC46CE"/>
    <w:rsid w:val="00DC485D"/>
    <w:rsid w:val="00DC4E1F"/>
    <w:rsid w:val="00DC5057"/>
    <w:rsid w:val="00DC669A"/>
    <w:rsid w:val="00DC6D41"/>
    <w:rsid w:val="00DC79CD"/>
    <w:rsid w:val="00DC7C1E"/>
    <w:rsid w:val="00DD00E9"/>
    <w:rsid w:val="00DD0AE6"/>
    <w:rsid w:val="00DD0FE2"/>
    <w:rsid w:val="00DD3042"/>
    <w:rsid w:val="00DD306B"/>
    <w:rsid w:val="00DD351D"/>
    <w:rsid w:val="00DD450F"/>
    <w:rsid w:val="00DD4C72"/>
    <w:rsid w:val="00DD57E1"/>
    <w:rsid w:val="00DD6A1E"/>
    <w:rsid w:val="00DD76CE"/>
    <w:rsid w:val="00DD7FA0"/>
    <w:rsid w:val="00DE2115"/>
    <w:rsid w:val="00DE21C4"/>
    <w:rsid w:val="00DE2C00"/>
    <w:rsid w:val="00DE2E88"/>
    <w:rsid w:val="00DE3304"/>
    <w:rsid w:val="00DE3B51"/>
    <w:rsid w:val="00DE6875"/>
    <w:rsid w:val="00DE687A"/>
    <w:rsid w:val="00DE6E06"/>
    <w:rsid w:val="00DE7A34"/>
    <w:rsid w:val="00DF225B"/>
    <w:rsid w:val="00DF29AE"/>
    <w:rsid w:val="00DF35EA"/>
    <w:rsid w:val="00DF5470"/>
    <w:rsid w:val="00DF6981"/>
    <w:rsid w:val="00DF75CC"/>
    <w:rsid w:val="00DF7A08"/>
    <w:rsid w:val="00DF7E43"/>
    <w:rsid w:val="00E01178"/>
    <w:rsid w:val="00E01A96"/>
    <w:rsid w:val="00E01D8E"/>
    <w:rsid w:val="00E01DCC"/>
    <w:rsid w:val="00E01FFA"/>
    <w:rsid w:val="00E02191"/>
    <w:rsid w:val="00E03C9E"/>
    <w:rsid w:val="00E07E9D"/>
    <w:rsid w:val="00E103AA"/>
    <w:rsid w:val="00E1049B"/>
    <w:rsid w:val="00E12927"/>
    <w:rsid w:val="00E12B41"/>
    <w:rsid w:val="00E12B4B"/>
    <w:rsid w:val="00E12FE7"/>
    <w:rsid w:val="00E13671"/>
    <w:rsid w:val="00E136D1"/>
    <w:rsid w:val="00E13977"/>
    <w:rsid w:val="00E14287"/>
    <w:rsid w:val="00E14D1B"/>
    <w:rsid w:val="00E20230"/>
    <w:rsid w:val="00E2075C"/>
    <w:rsid w:val="00E20F38"/>
    <w:rsid w:val="00E2197D"/>
    <w:rsid w:val="00E22BEF"/>
    <w:rsid w:val="00E23CA8"/>
    <w:rsid w:val="00E24271"/>
    <w:rsid w:val="00E254FD"/>
    <w:rsid w:val="00E26A2D"/>
    <w:rsid w:val="00E3062D"/>
    <w:rsid w:val="00E30AD4"/>
    <w:rsid w:val="00E30D4E"/>
    <w:rsid w:val="00E31EE7"/>
    <w:rsid w:val="00E34A2F"/>
    <w:rsid w:val="00E34CF4"/>
    <w:rsid w:val="00E35693"/>
    <w:rsid w:val="00E37318"/>
    <w:rsid w:val="00E37343"/>
    <w:rsid w:val="00E37C4E"/>
    <w:rsid w:val="00E43285"/>
    <w:rsid w:val="00E432D4"/>
    <w:rsid w:val="00E445DF"/>
    <w:rsid w:val="00E447AA"/>
    <w:rsid w:val="00E4778B"/>
    <w:rsid w:val="00E5005B"/>
    <w:rsid w:val="00E50416"/>
    <w:rsid w:val="00E512D0"/>
    <w:rsid w:val="00E54E20"/>
    <w:rsid w:val="00E54EAD"/>
    <w:rsid w:val="00E55F48"/>
    <w:rsid w:val="00E569DD"/>
    <w:rsid w:val="00E56D2C"/>
    <w:rsid w:val="00E5719B"/>
    <w:rsid w:val="00E60A24"/>
    <w:rsid w:val="00E60A30"/>
    <w:rsid w:val="00E622DD"/>
    <w:rsid w:val="00E62690"/>
    <w:rsid w:val="00E629FE"/>
    <w:rsid w:val="00E634AD"/>
    <w:rsid w:val="00E644A0"/>
    <w:rsid w:val="00E665E8"/>
    <w:rsid w:val="00E66F51"/>
    <w:rsid w:val="00E67631"/>
    <w:rsid w:val="00E71E03"/>
    <w:rsid w:val="00E71FB6"/>
    <w:rsid w:val="00E7243E"/>
    <w:rsid w:val="00E727A4"/>
    <w:rsid w:val="00E74215"/>
    <w:rsid w:val="00E81401"/>
    <w:rsid w:val="00E830ED"/>
    <w:rsid w:val="00E83272"/>
    <w:rsid w:val="00E85E63"/>
    <w:rsid w:val="00E90BCD"/>
    <w:rsid w:val="00E91269"/>
    <w:rsid w:val="00E93072"/>
    <w:rsid w:val="00E9421F"/>
    <w:rsid w:val="00E94D15"/>
    <w:rsid w:val="00E94E49"/>
    <w:rsid w:val="00E95500"/>
    <w:rsid w:val="00E96921"/>
    <w:rsid w:val="00EA0571"/>
    <w:rsid w:val="00EA10DA"/>
    <w:rsid w:val="00EA1BF7"/>
    <w:rsid w:val="00EA29D9"/>
    <w:rsid w:val="00EA4C42"/>
    <w:rsid w:val="00EA4DE2"/>
    <w:rsid w:val="00EA4E14"/>
    <w:rsid w:val="00EA5D67"/>
    <w:rsid w:val="00EA6D72"/>
    <w:rsid w:val="00EA708E"/>
    <w:rsid w:val="00EA7A7A"/>
    <w:rsid w:val="00EB1813"/>
    <w:rsid w:val="00EB5F66"/>
    <w:rsid w:val="00EB72C2"/>
    <w:rsid w:val="00EB7379"/>
    <w:rsid w:val="00EC20D3"/>
    <w:rsid w:val="00EC25AC"/>
    <w:rsid w:val="00EC3687"/>
    <w:rsid w:val="00EC40DD"/>
    <w:rsid w:val="00EC49B1"/>
    <w:rsid w:val="00EC5643"/>
    <w:rsid w:val="00EC599D"/>
    <w:rsid w:val="00ED0A72"/>
    <w:rsid w:val="00ED0B36"/>
    <w:rsid w:val="00ED0FCB"/>
    <w:rsid w:val="00ED1907"/>
    <w:rsid w:val="00ED19A5"/>
    <w:rsid w:val="00ED2603"/>
    <w:rsid w:val="00ED6553"/>
    <w:rsid w:val="00ED6FD6"/>
    <w:rsid w:val="00ED790D"/>
    <w:rsid w:val="00ED7938"/>
    <w:rsid w:val="00EE063D"/>
    <w:rsid w:val="00EE34E9"/>
    <w:rsid w:val="00EE3608"/>
    <w:rsid w:val="00EE3B88"/>
    <w:rsid w:val="00EE3EF6"/>
    <w:rsid w:val="00EE418A"/>
    <w:rsid w:val="00EE49F5"/>
    <w:rsid w:val="00EE4C5A"/>
    <w:rsid w:val="00EE62AF"/>
    <w:rsid w:val="00EE6415"/>
    <w:rsid w:val="00EE7B9C"/>
    <w:rsid w:val="00EF10C3"/>
    <w:rsid w:val="00EF172F"/>
    <w:rsid w:val="00EF32C4"/>
    <w:rsid w:val="00EF39D5"/>
    <w:rsid w:val="00EF4BC2"/>
    <w:rsid w:val="00EF519A"/>
    <w:rsid w:val="00EF6758"/>
    <w:rsid w:val="00EF6DCE"/>
    <w:rsid w:val="00EF726D"/>
    <w:rsid w:val="00F00889"/>
    <w:rsid w:val="00F03CD9"/>
    <w:rsid w:val="00F03F31"/>
    <w:rsid w:val="00F05B86"/>
    <w:rsid w:val="00F06395"/>
    <w:rsid w:val="00F06614"/>
    <w:rsid w:val="00F07112"/>
    <w:rsid w:val="00F11547"/>
    <w:rsid w:val="00F12385"/>
    <w:rsid w:val="00F1319E"/>
    <w:rsid w:val="00F13235"/>
    <w:rsid w:val="00F137C9"/>
    <w:rsid w:val="00F1389A"/>
    <w:rsid w:val="00F14251"/>
    <w:rsid w:val="00F146D0"/>
    <w:rsid w:val="00F15FD6"/>
    <w:rsid w:val="00F167F4"/>
    <w:rsid w:val="00F210EC"/>
    <w:rsid w:val="00F212BA"/>
    <w:rsid w:val="00F213D5"/>
    <w:rsid w:val="00F22135"/>
    <w:rsid w:val="00F221C9"/>
    <w:rsid w:val="00F22472"/>
    <w:rsid w:val="00F253CA"/>
    <w:rsid w:val="00F2679B"/>
    <w:rsid w:val="00F30701"/>
    <w:rsid w:val="00F32268"/>
    <w:rsid w:val="00F3481C"/>
    <w:rsid w:val="00F360E0"/>
    <w:rsid w:val="00F37355"/>
    <w:rsid w:val="00F4335A"/>
    <w:rsid w:val="00F43666"/>
    <w:rsid w:val="00F438A6"/>
    <w:rsid w:val="00F43D75"/>
    <w:rsid w:val="00F445A2"/>
    <w:rsid w:val="00F449B0"/>
    <w:rsid w:val="00F44C4A"/>
    <w:rsid w:val="00F44CFD"/>
    <w:rsid w:val="00F47B43"/>
    <w:rsid w:val="00F47E9C"/>
    <w:rsid w:val="00F501EC"/>
    <w:rsid w:val="00F50AA9"/>
    <w:rsid w:val="00F51A20"/>
    <w:rsid w:val="00F51BC8"/>
    <w:rsid w:val="00F51E43"/>
    <w:rsid w:val="00F52161"/>
    <w:rsid w:val="00F54343"/>
    <w:rsid w:val="00F54FB0"/>
    <w:rsid w:val="00F57EC8"/>
    <w:rsid w:val="00F57EEF"/>
    <w:rsid w:val="00F60A66"/>
    <w:rsid w:val="00F60B84"/>
    <w:rsid w:val="00F60F48"/>
    <w:rsid w:val="00F60FB5"/>
    <w:rsid w:val="00F61E8B"/>
    <w:rsid w:val="00F62EF7"/>
    <w:rsid w:val="00F63139"/>
    <w:rsid w:val="00F65473"/>
    <w:rsid w:val="00F65C71"/>
    <w:rsid w:val="00F67593"/>
    <w:rsid w:val="00F700FD"/>
    <w:rsid w:val="00F70C53"/>
    <w:rsid w:val="00F719BE"/>
    <w:rsid w:val="00F75A14"/>
    <w:rsid w:val="00F769A5"/>
    <w:rsid w:val="00F76AE8"/>
    <w:rsid w:val="00F76B67"/>
    <w:rsid w:val="00F77B53"/>
    <w:rsid w:val="00F80088"/>
    <w:rsid w:val="00F80E41"/>
    <w:rsid w:val="00F81509"/>
    <w:rsid w:val="00F81EEC"/>
    <w:rsid w:val="00F81F10"/>
    <w:rsid w:val="00F84DA3"/>
    <w:rsid w:val="00F91A37"/>
    <w:rsid w:val="00F91DF4"/>
    <w:rsid w:val="00F93246"/>
    <w:rsid w:val="00F97ACF"/>
    <w:rsid w:val="00FA1252"/>
    <w:rsid w:val="00FA1A5D"/>
    <w:rsid w:val="00FA2954"/>
    <w:rsid w:val="00FA3411"/>
    <w:rsid w:val="00FA3DBF"/>
    <w:rsid w:val="00FA7BD8"/>
    <w:rsid w:val="00FA7CEE"/>
    <w:rsid w:val="00FB0F3F"/>
    <w:rsid w:val="00FB3B2B"/>
    <w:rsid w:val="00FB42BA"/>
    <w:rsid w:val="00FB5150"/>
    <w:rsid w:val="00FC086E"/>
    <w:rsid w:val="00FC0EC4"/>
    <w:rsid w:val="00FC149D"/>
    <w:rsid w:val="00FC153A"/>
    <w:rsid w:val="00FC1A4F"/>
    <w:rsid w:val="00FC4A07"/>
    <w:rsid w:val="00FC68DB"/>
    <w:rsid w:val="00FC6C9E"/>
    <w:rsid w:val="00FC7CC6"/>
    <w:rsid w:val="00FD0177"/>
    <w:rsid w:val="00FD075F"/>
    <w:rsid w:val="00FD19E5"/>
    <w:rsid w:val="00FD1E5A"/>
    <w:rsid w:val="00FD3FDD"/>
    <w:rsid w:val="00FD61D1"/>
    <w:rsid w:val="00FD6B46"/>
    <w:rsid w:val="00FD7474"/>
    <w:rsid w:val="00FD74A4"/>
    <w:rsid w:val="00FD7924"/>
    <w:rsid w:val="00FE17C1"/>
    <w:rsid w:val="00FE40D7"/>
    <w:rsid w:val="00FE4709"/>
    <w:rsid w:val="00FE5D92"/>
    <w:rsid w:val="00FE7598"/>
    <w:rsid w:val="00FE7F78"/>
    <w:rsid w:val="00FF0F97"/>
    <w:rsid w:val="00FF203A"/>
    <w:rsid w:val="00FF43D8"/>
    <w:rsid w:val="00FF4C7B"/>
    <w:rsid w:val="00FF5083"/>
    <w:rsid w:val="00FF7B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073F1"/>
  <w15:chartTrackingRefBased/>
  <w15:docId w15:val="{690EE867-25D3-4752-B628-B9437250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DDC"/>
    <w:rPr>
      <w:lang w:eastAsia="nl-NL"/>
    </w:rPr>
  </w:style>
  <w:style w:type="paragraph" w:styleId="Titre1">
    <w:name w:val="heading 1"/>
    <w:basedOn w:val="Normal"/>
    <w:next w:val="Normal"/>
    <w:link w:val="Titre1Car"/>
    <w:qFormat/>
    <w:pPr>
      <w:keepNext/>
      <w:spacing w:before="240" w:after="60"/>
      <w:outlineLvl w:val="0"/>
    </w:pPr>
    <w:rPr>
      <w:rFonts w:ascii="Arial" w:hAnsi="Arial"/>
      <w:b/>
      <w:kern w:val="28"/>
      <w:sz w:val="28"/>
    </w:rPr>
  </w:style>
  <w:style w:type="paragraph" w:styleId="Titre2">
    <w:name w:val="heading 2"/>
    <w:basedOn w:val="Normal"/>
    <w:next w:val="Normal"/>
    <w:link w:val="Titre2Car"/>
    <w:qFormat/>
    <w:pPr>
      <w:keepNext/>
      <w:jc w:val="center"/>
      <w:outlineLvl w:val="1"/>
    </w:pPr>
    <w:rPr>
      <w:b/>
      <w:sz w:val="24"/>
      <w:lang w:val="nl-NL"/>
    </w:rPr>
  </w:style>
  <w:style w:type="paragraph" w:styleId="Titre3">
    <w:name w:val="heading 3"/>
    <w:basedOn w:val="Normal"/>
    <w:next w:val="Normal"/>
    <w:link w:val="Titre3Car"/>
    <w:qFormat/>
    <w:pPr>
      <w:keepNext/>
      <w:spacing w:before="240" w:after="60"/>
      <w:outlineLvl w:val="2"/>
    </w:pPr>
    <w:rPr>
      <w:rFonts w:ascii="Arial" w:hAnsi="Arial"/>
      <w:sz w:val="24"/>
    </w:rPr>
  </w:style>
  <w:style w:type="paragraph" w:styleId="Titre4">
    <w:name w:val="heading 4"/>
    <w:basedOn w:val="Normal"/>
    <w:next w:val="Normal"/>
    <w:qFormat/>
    <w:rsid w:val="009717CA"/>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2">
    <w:name w:val="Normal2"/>
    <w:rPr>
      <w:rFonts w:ascii="Arial" w:hAnsi="Arial"/>
      <w:snapToGrid w:val="0"/>
      <w:sz w:val="24"/>
      <w:lang w:val="fr-FR" w:eastAsia="fr-FR"/>
    </w:rPr>
  </w:style>
  <w:style w:type="paragraph" w:customStyle="1" w:styleId="En-tte2">
    <w:name w:val="En-tête2"/>
    <w:basedOn w:val="Normal2"/>
    <w:next w:val="Normal2"/>
  </w:style>
  <w:style w:type="paragraph" w:customStyle="1" w:styleId="Corpsdetexte32">
    <w:name w:val="Corps de texte 32"/>
    <w:basedOn w:val="Normal2"/>
    <w:next w:val="Normal2"/>
    <w:pPr>
      <w:jc w:val="both"/>
    </w:pPr>
    <w:rPr>
      <w:b/>
    </w:rPr>
  </w:style>
  <w:style w:type="paragraph" w:customStyle="1" w:styleId="En-tte1">
    <w:name w:val="En-tête1"/>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Corpsdetexte">
    <w:name w:val="Body Text"/>
    <w:basedOn w:val="Normal"/>
    <w:pPr>
      <w:tabs>
        <w:tab w:val="left" w:pos="3119"/>
      </w:tabs>
      <w:jc w:val="both"/>
    </w:pPr>
    <w:rPr>
      <w:color w:val="0000FF"/>
    </w:rPr>
  </w:style>
  <w:style w:type="paragraph" w:styleId="Corpsdetexte2">
    <w:name w:val="Body Text 2"/>
    <w:basedOn w:val="Normal"/>
    <w:link w:val="Corpsdetexte2Car"/>
    <w:pPr>
      <w:jc w:val="both"/>
    </w:pPr>
    <w:rPr>
      <w:rFonts w:ascii="Arial" w:hAnsi="Arial"/>
    </w:rPr>
  </w:style>
  <w:style w:type="paragraph" w:customStyle="1" w:styleId="Corpsdetexte31">
    <w:name w:val="Corps de texte 31"/>
    <w:basedOn w:val="Normal"/>
    <w:pPr>
      <w:jc w:val="both"/>
    </w:pPr>
    <w:rPr>
      <w:rFonts w:ascii="Arial" w:hAnsi="Arial"/>
      <w:color w:val="FF0000"/>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TM1">
    <w:name w:val="toc 1"/>
    <w:basedOn w:val="Normal"/>
    <w:next w:val="Normal"/>
    <w:autoRedefine/>
    <w:uiPriority w:val="39"/>
    <w:rsid w:val="00615067"/>
    <w:pPr>
      <w:tabs>
        <w:tab w:val="right" w:leader="dot" w:pos="9071"/>
      </w:tabs>
      <w:jc w:val="both"/>
    </w:pPr>
  </w:style>
  <w:style w:type="paragraph" w:styleId="TM2">
    <w:name w:val="toc 2"/>
    <w:basedOn w:val="Normal"/>
    <w:next w:val="Normal"/>
    <w:autoRedefine/>
    <w:uiPriority w:val="39"/>
    <w:rsid w:val="00980543"/>
    <w:pPr>
      <w:tabs>
        <w:tab w:val="right" w:leader="dot" w:pos="9061"/>
      </w:tabs>
    </w:pPr>
  </w:style>
  <w:style w:type="paragraph" w:styleId="TM3">
    <w:name w:val="toc 3"/>
    <w:basedOn w:val="Normal"/>
    <w:next w:val="Normal"/>
    <w:autoRedefine/>
    <w:uiPriority w:val="39"/>
    <w:rsid w:val="00980543"/>
    <w:pPr>
      <w:tabs>
        <w:tab w:val="right" w:leader="dot" w:pos="9061"/>
      </w:tabs>
      <w:ind w:left="400" w:firstLine="26"/>
      <w:jc w:val="both"/>
    </w:pPr>
    <w:rPr>
      <w:rFonts w:ascii="Arial" w:hAnsi="Arial" w:cs="Arial"/>
      <w:noProof/>
      <w:sz w:val="18"/>
      <w:szCs w:val="18"/>
    </w:r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Retraitcorpsdetexte">
    <w:name w:val="Body Text Indent"/>
    <w:basedOn w:val="Normal"/>
    <w:pPr>
      <w:ind w:left="705"/>
      <w:jc w:val="both"/>
    </w:pPr>
    <w:rPr>
      <w:rFonts w:ascii="Arial" w:hAnsi="Arial"/>
      <w:lang w:val="nl-NL"/>
    </w:rPr>
  </w:style>
  <w:style w:type="paragraph" w:customStyle="1" w:styleId="Normal1">
    <w:name w:val="Normal1"/>
    <w:rPr>
      <w:rFonts w:ascii="Arial" w:hAnsi="Arial"/>
      <w:snapToGrid w:val="0"/>
      <w:sz w:val="24"/>
      <w:lang w:val="fr-FR" w:eastAsia="fr-FR"/>
    </w:rPr>
  </w:style>
  <w:style w:type="paragraph" w:styleId="Corpsdetexte3">
    <w:name w:val="Body Text 3"/>
    <w:basedOn w:val="Normal1"/>
    <w:next w:val="Normal1"/>
    <w:pPr>
      <w:jc w:val="both"/>
    </w:pPr>
    <w:rPr>
      <w:b/>
    </w:rPr>
  </w:style>
  <w:style w:type="paragraph" w:styleId="En-tte">
    <w:name w:val="header"/>
    <w:basedOn w:val="Normal1"/>
    <w:next w:val="Normal1"/>
    <w:link w:val="En-tteCar"/>
  </w:style>
  <w:style w:type="paragraph" w:styleId="Retraitcorpsdetexte2">
    <w:name w:val="Body Text Indent 2"/>
    <w:basedOn w:val="Normal"/>
    <w:pPr>
      <w:ind w:left="705" w:hanging="705"/>
    </w:pPr>
    <w:rPr>
      <w:rFonts w:ascii="Arial" w:hAnsi="Arial"/>
    </w:rPr>
  </w:style>
  <w:style w:type="paragraph" w:customStyle="1" w:styleId="txtretraittitre3">
    <w:name w:val="txt retrait titre 3"/>
    <w:basedOn w:val="Retraitcorpsdetexte"/>
    <w:rsid w:val="00D736EF"/>
    <w:pPr>
      <w:widowControl w:val="0"/>
      <w:tabs>
        <w:tab w:val="num" w:pos="284"/>
      </w:tabs>
      <w:spacing w:before="120"/>
      <w:ind w:left="709"/>
    </w:pPr>
    <w:rPr>
      <w:lang w:val="nl-BE" w:eastAsia="fr-FR"/>
    </w:rPr>
  </w:style>
  <w:style w:type="paragraph" w:styleId="Textedebulles">
    <w:name w:val="Balloon Text"/>
    <w:basedOn w:val="Normal"/>
    <w:semiHidden/>
    <w:rsid w:val="00D736EF"/>
    <w:rPr>
      <w:rFonts w:ascii="Tahoma" w:hAnsi="Tahoma" w:cs="Tahoma"/>
      <w:sz w:val="16"/>
      <w:szCs w:val="16"/>
    </w:rPr>
  </w:style>
  <w:style w:type="character" w:customStyle="1" w:styleId="NotedebasdepageCar">
    <w:name w:val="Note de bas de page Car"/>
    <w:link w:val="Notedebasdepage"/>
    <w:semiHidden/>
    <w:rsid w:val="00CE083A"/>
    <w:rPr>
      <w:lang w:val="fr-BE" w:eastAsia="nl-NL"/>
    </w:rPr>
  </w:style>
  <w:style w:type="character" w:customStyle="1" w:styleId="Titre2Car">
    <w:name w:val="Titre 2 Car"/>
    <w:link w:val="Titre2"/>
    <w:rsid w:val="00EF172F"/>
    <w:rPr>
      <w:b/>
      <w:sz w:val="24"/>
      <w:lang w:val="nl-NL" w:eastAsia="nl-NL"/>
    </w:rPr>
  </w:style>
  <w:style w:type="character" w:customStyle="1" w:styleId="Titre3Car">
    <w:name w:val="Titre 3 Car"/>
    <w:link w:val="Titre3"/>
    <w:rsid w:val="001F76E5"/>
    <w:rPr>
      <w:rFonts w:ascii="Arial" w:hAnsi="Arial"/>
      <w:sz w:val="24"/>
      <w:lang w:val="fr-BE" w:eastAsia="nl-NL"/>
    </w:rPr>
  </w:style>
  <w:style w:type="character" w:customStyle="1" w:styleId="Corpsdetexte2Car">
    <w:name w:val="Corps de texte 2 Car"/>
    <w:link w:val="Corpsdetexte2"/>
    <w:rsid w:val="00FB3B2B"/>
    <w:rPr>
      <w:rFonts w:ascii="Arial" w:hAnsi="Arial"/>
      <w:lang w:val="fr-BE" w:eastAsia="nl-NL"/>
    </w:rPr>
  </w:style>
  <w:style w:type="character" w:customStyle="1" w:styleId="Titre1Car">
    <w:name w:val="Titre 1 Car"/>
    <w:link w:val="Titre1"/>
    <w:rsid w:val="00E20F38"/>
    <w:rPr>
      <w:rFonts w:ascii="Arial" w:hAnsi="Arial"/>
      <w:b/>
      <w:kern w:val="28"/>
      <w:sz w:val="28"/>
      <w:lang w:val="fr-BE" w:eastAsia="nl-NL"/>
    </w:rPr>
  </w:style>
  <w:style w:type="character" w:customStyle="1" w:styleId="PieddepageCar">
    <w:name w:val="Pied de page Car"/>
    <w:link w:val="Pieddepage"/>
    <w:rsid w:val="00BE4282"/>
    <w:rPr>
      <w:lang w:val="fr-BE" w:eastAsia="nl-NL"/>
    </w:rPr>
  </w:style>
  <w:style w:type="paragraph" w:customStyle="1" w:styleId="Listecouleur-Accent11">
    <w:name w:val="Liste couleur - Accent 11"/>
    <w:basedOn w:val="Normal"/>
    <w:uiPriority w:val="34"/>
    <w:qFormat/>
    <w:rsid w:val="00BE4282"/>
    <w:pPr>
      <w:ind w:left="720"/>
      <w:contextualSpacing/>
    </w:pPr>
  </w:style>
  <w:style w:type="paragraph" w:styleId="En-ttedetabledesmatires">
    <w:name w:val="TOC Heading"/>
    <w:basedOn w:val="Titre1"/>
    <w:next w:val="Normal"/>
    <w:uiPriority w:val="39"/>
    <w:unhideWhenUsed/>
    <w:qFormat/>
    <w:rsid w:val="00D72B22"/>
    <w:pPr>
      <w:keepLines/>
      <w:spacing w:before="480" w:after="0" w:line="276" w:lineRule="auto"/>
      <w:outlineLvl w:val="9"/>
    </w:pPr>
    <w:rPr>
      <w:rFonts w:ascii="Cambria" w:hAnsi="Cambria"/>
      <w:bCs/>
      <w:color w:val="365F91"/>
      <w:kern w:val="0"/>
      <w:szCs w:val="28"/>
      <w:lang w:val="nl-BE" w:eastAsia="nl-BE"/>
    </w:rPr>
  </w:style>
  <w:style w:type="character" w:styleId="Marquedecommentaire">
    <w:name w:val="annotation reference"/>
    <w:rsid w:val="00DC6D41"/>
    <w:rPr>
      <w:sz w:val="16"/>
      <w:szCs w:val="16"/>
    </w:rPr>
  </w:style>
  <w:style w:type="paragraph" w:styleId="Commentaire">
    <w:name w:val="annotation text"/>
    <w:basedOn w:val="Normal"/>
    <w:link w:val="CommentaireCar"/>
    <w:rsid w:val="00DC6D41"/>
    <w:rPr>
      <w:lang w:val="x-none"/>
    </w:rPr>
  </w:style>
  <w:style w:type="character" w:customStyle="1" w:styleId="CommentaireCar">
    <w:name w:val="Commentaire Car"/>
    <w:link w:val="Commentaire"/>
    <w:rsid w:val="00DC6D41"/>
    <w:rPr>
      <w:lang w:eastAsia="nl-NL"/>
    </w:rPr>
  </w:style>
  <w:style w:type="paragraph" w:styleId="Objetducommentaire">
    <w:name w:val="annotation subject"/>
    <w:basedOn w:val="Commentaire"/>
    <w:next w:val="Commentaire"/>
    <w:link w:val="ObjetducommentaireCar"/>
    <w:rsid w:val="00DC6D41"/>
    <w:rPr>
      <w:b/>
      <w:bCs/>
    </w:rPr>
  </w:style>
  <w:style w:type="character" w:customStyle="1" w:styleId="ObjetducommentaireCar">
    <w:name w:val="Objet du commentaire Car"/>
    <w:link w:val="Objetducommentaire"/>
    <w:rsid w:val="00DC6D41"/>
    <w:rPr>
      <w:b/>
      <w:bCs/>
      <w:lang w:eastAsia="nl-NL"/>
    </w:rPr>
  </w:style>
  <w:style w:type="character" w:customStyle="1" w:styleId="En-tteCar">
    <w:name w:val="En-tête Car"/>
    <w:link w:val="En-tte"/>
    <w:rsid w:val="00EE3B88"/>
    <w:rPr>
      <w:rFonts w:ascii="Arial" w:hAnsi="Arial"/>
      <w:snapToGrid w:val="0"/>
      <w:sz w:val="24"/>
      <w:lang w:val="fr-FR" w:eastAsia="fr-FR"/>
    </w:rPr>
  </w:style>
  <w:style w:type="paragraph" w:customStyle="1" w:styleId="Lijstalinea1">
    <w:name w:val="Lijstalinea1"/>
    <w:basedOn w:val="Normal"/>
    <w:uiPriority w:val="34"/>
    <w:qFormat/>
    <w:rsid w:val="0055531B"/>
    <w:pPr>
      <w:spacing w:after="200" w:line="276" w:lineRule="auto"/>
      <w:ind w:left="720"/>
      <w:contextualSpacing/>
    </w:pPr>
    <w:rPr>
      <w:rFonts w:ascii="Calibri" w:eastAsia="Calibri" w:hAnsi="Calibri"/>
      <w:sz w:val="22"/>
      <w:szCs w:val="22"/>
      <w:lang w:val="nl-BE" w:eastAsia="en-US"/>
    </w:rPr>
  </w:style>
  <w:style w:type="paragraph" w:customStyle="1" w:styleId="Tramecouleur-Accent11">
    <w:name w:val="Trame couleur - Accent 11"/>
    <w:hidden/>
    <w:uiPriority w:val="99"/>
    <w:semiHidden/>
    <w:rsid w:val="00445A70"/>
    <w:rPr>
      <w:lang w:eastAsia="nl-NL"/>
    </w:rPr>
  </w:style>
  <w:style w:type="paragraph" w:customStyle="1" w:styleId="Default">
    <w:name w:val="Default"/>
    <w:rsid w:val="00325916"/>
    <w:pPr>
      <w:autoSpaceDE w:val="0"/>
      <w:autoSpaceDN w:val="0"/>
      <w:adjustRightInd w:val="0"/>
    </w:pPr>
    <w:rPr>
      <w:color w:val="000000"/>
      <w:sz w:val="24"/>
      <w:szCs w:val="24"/>
    </w:rPr>
  </w:style>
  <w:style w:type="paragraph" w:styleId="Explorateurdedocuments">
    <w:name w:val="Document Map"/>
    <w:basedOn w:val="Normal"/>
    <w:link w:val="ExplorateurdedocumentsCar"/>
    <w:rsid w:val="004042FC"/>
    <w:rPr>
      <w:rFonts w:ascii="Lucida Grande" w:hAnsi="Lucida Grande" w:cs="Lucida Grande"/>
      <w:sz w:val="24"/>
      <w:szCs w:val="24"/>
    </w:rPr>
  </w:style>
  <w:style w:type="character" w:customStyle="1" w:styleId="ExplorateurdedocumentsCar">
    <w:name w:val="Explorateur de documents Car"/>
    <w:link w:val="Explorateurdedocuments"/>
    <w:rsid w:val="004042FC"/>
    <w:rPr>
      <w:rFonts w:ascii="Lucida Grande" w:hAnsi="Lucida Grande" w:cs="Lucida Grande"/>
      <w:sz w:val="24"/>
      <w:szCs w:val="24"/>
      <w:lang w:val="fr-BE" w:eastAsia="nl-NL"/>
    </w:rPr>
  </w:style>
  <w:style w:type="paragraph" w:styleId="Paragraphedeliste">
    <w:name w:val="List Paragraph"/>
    <w:basedOn w:val="Normal"/>
    <w:uiPriority w:val="34"/>
    <w:qFormat/>
    <w:rsid w:val="007B30DC"/>
    <w:pPr>
      <w:ind w:left="708"/>
    </w:pPr>
  </w:style>
  <w:style w:type="table" w:styleId="Grilledutableau">
    <w:name w:val="Table Grid"/>
    <w:basedOn w:val="TableauNormal"/>
    <w:uiPriority w:val="39"/>
    <w:rsid w:val="00974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62ED8"/>
    <w:rPr>
      <w:lang w:eastAsia="nl-NL"/>
    </w:rPr>
  </w:style>
  <w:style w:type="character" w:styleId="Textedelespacerserv">
    <w:name w:val="Placeholder Text"/>
    <w:basedOn w:val="Policepardfaut"/>
    <w:uiPriority w:val="99"/>
    <w:semiHidden/>
    <w:rsid w:val="00FA34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9201">
      <w:bodyDiv w:val="1"/>
      <w:marLeft w:val="0"/>
      <w:marRight w:val="0"/>
      <w:marTop w:val="0"/>
      <w:marBottom w:val="0"/>
      <w:divBdr>
        <w:top w:val="none" w:sz="0" w:space="0" w:color="auto"/>
        <w:left w:val="none" w:sz="0" w:space="0" w:color="auto"/>
        <w:bottom w:val="none" w:sz="0" w:space="0" w:color="auto"/>
        <w:right w:val="none" w:sz="0" w:space="0" w:color="auto"/>
      </w:divBdr>
    </w:div>
    <w:div w:id="78599622">
      <w:bodyDiv w:val="1"/>
      <w:marLeft w:val="0"/>
      <w:marRight w:val="0"/>
      <w:marTop w:val="0"/>
      <w:marBottom w:val="0"/>
      <w:divBdr>
        <w:top w:val="none" w:sz="0" w:space="0" w:color="auto"/>
        <w:left w:val="none" w:sz="0" w:space="0" w:color="auto"/>
        <w:bottom w:val="none" w:sz="0" w:space="0" w:color="auto"/>
        <w:right w:val="none" w:sz="0" w:space="0" w:color="auto"/>
      </w:divBdr>
    </w:div>
    <w:div w:id="318002047">
      <w:bodyDiv w:val="1"/>
      <w:marLeft w:val="0"/>
      <w:marRight w:val="0"/>
      <w:marTop w:val="0"/>
      <w:marBottom w:val="0"/>
      <w:divBdr>
        <w:top w:val="none" w:sz="0" w:space="0" w:color="auto"/>
        <w:left w:val="none" w:sz="0" w:space="0" w:color="auto"/>
        <w:bottom w:val="none" w:sz="0" w:space="0" w:color="auto"/>
        <w:right w:val="none" w:sz="0" w:space="0" w:color="auto"/>
      </w:divBdr>
    </w:div>
    <w:div w:id="475489223">
      <w:bodyDiv w:val="1"/>
      <w:marLeft w:val="0"/>
      <w:marRight w:val="0"/>
      <w:marTop w:val="0"/>
      <w:marBottom w:val="0"/>
      <w:divBdr>
        <w:top w:val="none" w:sz="0" w:space="0" w:color="auto"/>
        <w:left w:val="none" w:sz="0" w:space="0" w:color="auto"/>
        <w:bottom w:val="none" w:sz="0" w:space="0" w:color="auto"/>
        <w:right w:val="none" w:sz="0" w:space="0" w:color="auto"/>
      </w:divBdr>
    </w:div>
    <w:div w:id="664092422">
      <w:bodyDiv w:val="1"/>
      <w:marLeft w:val="0"/>
      <w:marRight w:val="0"/>
      <w:marTop w:val="0"/>
      <w:marBottom w:val="0"/>
      <w:divBdr>
        <w:top w:val="none" w:sz="0" w:space="0" w:color="auto"/>
        <w:left w:val="none" w:sz="0" w:space="0" w:color="auto"/>
        <w:bottom w:val="none" w:sz="0" w:space="0" w:color="auto"/>
        <w:right w:val="none" w:sz="0" w:space="0" w:color="auto"/>
      </w:divBdr>
    </w:div>
    <w:div w:id="873469612">
      <w:bodyDiv w:val="1"/>
      <w:marLeft w:val="0"/>
      <w:marRight w:val="0"/>
      <w:marTop w:val="0"/>
      <w:marBottom w:val="0"/>
      <w:divBdr>
        <w:top w:val="none" w:sz="0" w:space="0" w:color="auto"/>
        <w:left w:val="none" w:sz="0" w:space="0" w:color="auto"/>
        <w:bottom w:val="none" w:sz="0" w:space="0" w:color="auto"/>
        <w:right w:val="none" w:sz="0" w:space="0" w:color="auto"/>
      </w:divBdr>
    </w:div>
    <w:div w:id="923729985">
      <w:bodyDiv w:val="1"/>
      <w:marLeft w:val="0"/>
      <w:marRight w:val="0"/>
      <w:marTop w:val="0"/>
      <w:marBottom w:val="0"/>
      <w:divBdr>
        <w:top w:val="none" w:sz="0" w:space="0" w:color="auto"/>
        <w:left w:val="none" w:sz="0" w:space="0" w:color="auto"/>
        <w:bottom w:val="none" w:sz="0" w:space="0" w:color="auto"/>
        <w:right w:val="none" w:sz="0" w:space="0" w:color="auto"/>
      </w:divBdr>
    </w:div>
    <w:div w:id="942683788">
      <w:bodyDiv w:val="1"/>
      <w:marLeft w:val="0"/>
      <w:marRight w:val="0"/>
      <w:marTop w:val="0"/>
      <w:marBottom w:val="0"/>
      <w:divBdr>
        <w:top w:val="none" w:sz="0" w:space="0" w:color="auto"/>
        <w:left w:val="none" w:sz="0" w:space="0" w:color="auto"/>
        <w:bottom w:val="none" w:sz="0" w:space="0" w:color="auto"/>
        <w:right w:val="none" w:sz="0" w:space="0" w:color="auto"/>
      </w:divBdr>
    </w:div>
    <w:div w:id="984970223">
      <w:bodyDiv w:val="1"/>
      <w:marLeft w:val="0"/>
      <w:marRight w:val="0"/>
      <w:marTop w:val="0"/>
      <w:marBottom w:val="0"/>
      <w:divBdr>
        <w:top w:val="none" w:sz="0" w:space="0" w:color="auto"/>
        <w:left w:val="none" w:sz="0" w:space="0" w:color="auto"/>
        <w:bottom w:val="none" w:sz="0" w:space="0" w:color="auto"/>
        <w:right w:val="none" w:sz="0" w:space="0" w:color="auto"/>
      </w:divBdr>
    </w:div>
    <w:div w:id="1067529141">
      <w:bodyDiv w:val="1"/>
      <w:marLeft w:val="0"/>
      <w:marRight w:val="0"/>
      <w:marTop w:val="0"/>
      <w:marBottom w:val="0"/>
      <w:divBdr>
        <w:top w:val="none" w:sz="0" w:space="0" w:color="auto"/>
        <w:left w:val="none" w:sz="0" w:space="0" w:color="auto"/>
        <w:bottom w:val="none" w:sz="0" w:space="0" w:color="auto"/>
        <w:right w:val="none" w:sz="0" w:space="0" w:color="auto"/>
      </w:divBdr>
    </w:div>
    <w:div w:id="1273052010">
      <w:bodyDiv w:val="1"/>
      <w:marLeft w:val="0"/>
      <w:marRight w:val="0"/>
      <w:marTop w:val="0"/>
      <w:marBottom w:val="0"/>
      <w:divBdr>
        <w:top w:val="none" w:sz="0" w:space="0" w:color="auto"/>
        <w:left w:val="none" w:sz="0" w:space="0" w:color="auto"/>
        <w:bottom w:val="none" w:sz="0" w:space="0" w:color="auto"/>
        <w:right w:val="none" w:sz="0" w:space="0" w:color="auto"/>
      </w:divBdr>
    </w:div>
    <w:div w:id="1354107567">
      <w:bodyDiv w:val="1"/>
      <w:marLeft w:val="0"/>
      <w:marRight w:val="0"/>
      <w:marTop w:val="0"/>
      <w:marBottom w:val="0"/>
      <w:divBdr>
        <w:top w:val="none" w:sz="0" w:space="0" w:color="auto"/>
        <w:left w:val="none" w:sz="0" w:space="0" w:color="auto"/>
        <w:bottom w:val="none" w:sz="0" w:space="0" w:color="auto"/>
        <w:right w:val="none" w:sz="0" w:space="0" w:color="auto"/>
      </w:divBdr>
    </w:div>
    <w:div w:id="1529368546">
      <w:bodyDiv w:val="1"/>
      <w:marLeft w:val="0"/>
      <w:marRight w:val="0"/>
      <w:marTop w:val="0"/>
      <w:marBottom w:val="0"/>
      <w:divBdr>
        <w:top w:val="none" w:sz="0" w:space="0" w:color="auto"/>
        <w:left w:val="none" w:sz="0" w:space="0" w:color="auto"/>
        <w:bottom w:val="none" w:sz="0" w:space="0" w:color="auto"/>
        <w:right w:val="none" w:sz="0" w:space="0" w:color="auto"/>
      </w:divBdr>
    </w:div>
    <w:div w:id="20896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n.publicprocuremen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8C003E4C654E62A91CF037457A2293"/>
        <w:category>
          <w:name w:val="Général"/>
          <w:gallery w:val="placeholder"/>
        </w:category>
        <w:types>
          <w:type w:val="bbPlcHdr"/>
        </w:types>
        <w:behaviors>
          <w:behavior w:val="content"/>
        </w:behaviors>
        <w:guid w:val="{46B81B0D-F4D2-4D9B-9376-06612579BC4F}"/>
      </w:docPartPr>
      <w:docPartBody>
        <w:p w:rsidR="00AC363F" w:rsidRDefault="00AD4D53" w:rsidP="00AD4D53">
          <w:pPr>
            <w:pStyle w:val="788C003E4C654E62A91CF037457A2293"/>
          </w:pPr>
          <w:r w:rsidRPr="00DE3079">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B2198800-3457-4698-91B6-59D663644B0C}"/>
      </w:docPartPr>
      <w:docPartBody>
        <w:p w:rsidR="00DF12A7" w:rsidRDefault="00DF12A7">
          <w:r w:rsidRPr="00906A04">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BB"/>
    <w:rsid w:val="000B7816"/>
    <w:rsid w:val="00162C42"/>
    <w:rsid w:val="0035595F"/>
    <w:rsid w:val="00401174"/>
    <w:rsid w:val="004A5AA9"/>
    <w:rsid w:val="004C63C5"/>
    <w:rsid w:val="004D6EC6"/>
    <w:rsid w:val="005D3F08"/>
    <w:rsid w:val="00704BC7"/>
    <w:rsid w:val="00706488"/>
    <w:rsid w:val="007D4673"/>
    <w:rsid w:val="00834785"/>
    <w:rsid w:val="00920E7A"/>
    <w:rsid w:val="009F2E15"/>
    <w:rsid w:val="00AC363F"/>
    <w:rsid w:val="00AD4D53"/>
    <w:rsid w:val="00BB14F1"/>
    <w:rsid w:val="00CF7A0B"/>
    <w:rsid w:val="00D10ABB"/>
    <w:rsid w:val="00DF12A7"/>
    <w:rsid w:val="00E33FBA"/>
    <w:rsid w:val="00F473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12A7"/>
    <w:rPr>
      <w:color w:val="808080"/>
    </w:rPr>
  </w:style>
  <w:style w:type="paragraph" w:customStyle="1" w:styleId="788C003E4C654E62A91CF037457A2293">
    <w:name w:val="788C003E4C654E62A91CF037457A2293"/>
    <w:rsid w:val="00AD4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5BBD2-D9BE-47F0-8896-01CA1D0C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63</Pages>
  <Words>17762</Words>
  <Characters>100982</Characters>
  <Application>Microsoft Office Word</Application>
  <DocSecurity>0</DocSecurity>
  <Lines>841</Lines>
  <Paragraphs>237</Paragraphs>
  <ScaleCrop>false</ScaleCrop>
  <HeadingPairs>
    <vt:vector size="2" baseType="variant">
      <vt:variant>
        <vt:lpstr>Titre</vt:lpstr>
      </vt:variant>
      <vt:variant>
        <vt:i4>1</vt:i4>
      </vt:variant>
    </vt:vector>
  </HeadingPairs>
  <TitlesOfParts>
    <vt:vector size="1" baseType="lpstr">
      <vt:lpstr>Ethan Frome</vt:lpstr>
    </vt:vector>
  </TitlesOfParts>
  <Company>ics</Company>
  <LinksUpToDate>false</LinksUpToDate>
  <CharactersWithSpaces>118507</CharactersWithSpaces>
  <SharedDoc>false</SharedDoc>
  <HLinks>
    <vt:vector size="336" baseType="variant">
      <vt:variant>
        <vt:i4>2293823</vt:i4>
      </vt:variant>
      <vt:variant>
        <vt:i4>336</vt:i4>
      </vt:variant>
      <vt:variant>
        <vt:i4>0</vt:i4>
      </vt:variant>
      <vt:variant>
        <vt:i4>5</vt:i4>
      </vt:variant>
      <vt:variant>
        <vt:lpwstr>https://eten.publicprocurement.be/</vt:lpwstr>
      </vt:variant>
      <vt:variant>
        <vt:lpwstr/>
      </vt:variant>
      <vt:variant>
        <vt:i4>1769535</vt:i4>
      </vt:variant>
      <vt:variant>
        <vt:i4>284</vt:i4>
      </vt:variant>
      <vt:variant>
        <vt:i4>0</vt:i4>
      </vt:variant>
      <vt:variant>
        <vt:i4>5</vt:i4>
      </vt:variant>
      <vt:variant>
        <vt:lpwstr/>
      </vt:variant>
      <vt:variant>
        <vt:lpwstr>_Toc475370983</vt:lpwstr>
      </vt:variant>
      <vt:variant>
        <vt:i4>1769535</vt:i4>
      </vt:variant>
      <vt:variant>
        <vt:i4>278</vt:i4>
      </vt:variant>
      <vt:variant>
        <vt:i4>0</vt:i4>
      </vt:variant>
      <vt:variant>
        <vt:i4>5</vt:i4>
      </vt:variant>
      <vt:variant>
        <vt:lpwstr/>
      </vt:variant>
      <vt:variant>
        <vt:lpwstr>_Toc475370983</vt:lpwstr>
      </vt:variant>
      <vt:variant>
        <vt:i4>1769535</vt:i4>
      </vt:variant>
      <vt:variant>
        <vt:i4>272</vt:i4>
      </vt:variant>
      <vt:variant>
        <vt:i4>0</vt:i4>
      </vt:variant>
      <vt:variant>
        <vt:i4>5</vt:i4>
      </vt:variant>
      <vt:variant>
        <vt:lpwstr/>
      </vt:variant>
      <vt:variant>
        <vt:lpwstr>_Toc475370982</vt:lpwstr>
      </vt:variant>
      <vt:variant>
        <vt:i4>1769535</vt:i4>
      </vt:variant>
      <vt:variant>
        <vt:i4>269</vt:i4>
      </vt:variant>
      <vt:variant>
        <vt:i4>0</vt:i4>
      </vt:variant>
      <vt:variant>
        <vt:i4>5</vt:i4>
      </vt:variant>
      <vt:variant>
        <vt:lpwstr/>
      </vt:variant>
      <vt:variant>
        <vt:lpwstr>_Toc475370981</vt:lpwstr>
      </vt:variant>
      <vt:variant>
        <vt:i4>1769535</vt:i4>
      </vt:variant>
      <vt:variant>
        <vt:i4>266</vt:i4>
      </vt:variant>
      <vt:variant>
        <vt:i4>0</vt:i4>
      </vt:variant>
      <vt:variant>
        <vt:i4>5</vt:i4>
      </vt:variant>
      <vt:variant>
        <vt:lpwstr/>
      </vt:variant>
      <vt:variant>
        <vt:lpwstr>_Toc475370980</vt:lpwstr>
      </vt:variant>
      <vt:variant>
        <vt:i4>1310783</vt:i4>
      </vt:variant>
      <vt:variant>
        <vt:i4>263</vt:i4>
      </vt:variant>
      <vt:variant>
        <vt:i4>0</vt:i4>
      </vt:variant>
      <vt:variant>
        <vt:i4>5</vt:i4>
      </vt:variant>
      <vt:variant>
        <vt:lpwstr/>
      </vt:variant>
      <vt:variant>
        <vt:lpwstr>_Toc475370979</vt:lpwstr>
      </vt:variant>
      <vt:variant>
        <vt:i4>1310783</vt:i4>
      </vt:variant>
      <vt:variant>
        <vt:i4>257</vt:i4>
      </vt:variant>
      <vt:variant>
        <vt:i4>0</vt:i4>
      </vt:variant>
      <vt:variant>
        <vt:i4>5</vt:i4>
      </vt:variant>
      <vt:variant>
        <vt:lpwstr/>
      </vt:variant>
      <vt:variant>
        <vt:lpwstr>_Toc475370978</vt:lpwstr>
      </vt:variant>
      <vt:variant>
        <vt:i4>1310783</vt:i4>
      </vt:variant>
      <vt:variant>
        <vt:i4>254</vt:i4>
      </vt:variant>
      <vt:variant>
        <vt:i4>0</vt:i4>
      </vt:variant>
      <vt:variant>
        <vt:i4>5</vt:i4>
      </vt:variant>
      <vt:variant>
        <vt:lpwstr/>
      </vt:variant>
      <vt:variant>
        <vt:lpwstr>_Toc475370978</vt:lpwstr>
      </vt:variant>
      <vt:variant>
        <vt:i4>1310783</vt:i4>
      </vt:variant>
      <vt:variant>
        <vt:i4>251</vt:i4>
      </vt:variant>
      <vt:variant>
        <vt:i4>0</vt:i4>
      </vt:variant>
      <vt:variant>
        <vt:i4>5</vt:i4>
      </vt:variant>
      <vt:variant>
        <vt:lpwstr/>
      </vt:variant>
      <vt:variant>
        <vt:lpwstr>_Toc475370977</vt:lpwstr>
      </vt:variant>
      <vt:variant>
        <vt:i4>1310783</vt:i4>
      </vt:variant>
      <vt:variant>
        <vt:i4>245</vt:i4>
      </vt:variant>
      <vt:variant>
        <vt:i4>0</vt:i4>
      </vt:variant>
      <vt:variant>
        <vt:i4>5</vt:i4>
      </vt:variant>
      <vt:variant>
        <vt:lpwstr/>
      </vt:variant>
      <vt:variant>
        <vt:lpwstr>_Toc475370976</vt:lpwstr>
      </vt:variant>
      <vt:variant>
        <vt:i4>1310783</vt:i4>
      </vt:variant>
      <vt:variant>
        <vt:i4>239</vt:i4>
      </vt:variant>
      <vt:variant>
        <vt:i4>0</vt:i4>
      </vt:variant>
      <vt:variant>
        <vt:i4>5</vt:i4>
      </vt:variant>
      <vt:variant>
        <vt:lpwstr/>
      </vt:variant>
      <vt:variant>
        <vt:lpwstr>_Toc475370975</vt:lpwstr>
      </vt:variant>
      <vt:variant>
        <vt:i4>1310783</vt:i4>
      </vt:variant>
      <vt:variant>
        <vt:i4>233</vt:i4>
      </vt:variant>
      <vt:variant>
        <vt:i4>0</vt:i4>
      </vt:variant>
      <vt:variant>
        <vt:i4>5</vt:i4>
      </vt:variant>
      <vt:variant>
        <vt:lpwstr/>
      </vt:variant>
      <vt:variant>
        <vt:lpwstr>_Toc475370974</vt:lpwstr>
      </vt:variant>
      <vt:variant>
        <vt:i4>1310783</vt:i4>
      </vt:variant>
      <vt:variant>
        <vt:i4>227</vt:i4>
      </vt:variant>
      <vt:variant>
        <vt:i4>0</vt:i4>
      </vt:variant>
      <vt:variant>
        <vt:i4>5</vt:i4>
      </vt:variant>
      <vt:variant>
        <vt:lpwstr/>
      </vt:variant>
      <vt:variant>
        <vt:lpwstr>_Toc475370973</vt:lpwstr>
      </vt:variant>
      <vt:variant>
        <vt:i4>1310783</vt:i4>
      </vt:variant>
      <vt:variant>
        <vt:i4>221</vt:i4>
      </vt:variant>
      <vt:variant>
        <vt:i4>0</vt:i4>
      </vt:variant>
      <vt:variant>
        <vt:i4>5</vt:i4>
      </vt:variant>
      <vt:variant>
        <vt:lpwstr/>
      </vt:variant>
      <vt:variant>
        <vt:lpwstr>_Toc475370972</vt:lpwstr>
      </vt:variant>
      <vt:variant>
        <vt:i4>1310783</vt:i4>
      </vt:variant>
      <vt:variant>
        <vt:i4>215</vt:i4>
      </vt:variant>
      <vt:variant>
        <vt:i4>0</vt:i4>
      </vt:variant>
      <vt:variant>
        <vt:i4>5</vt:i4>
      </vt:variant>
      <vt:variant>
        <vt:lpwstr/>
      </vt:variant>
      <vt:variant>
        <vt:lpwstr>_Toc475370971</vt:lpwstr>
      </vt:variant>
      <vt:variant>
        <vt:i4>1310783</vt:i4>
      </vt:variant>
      <vt:variant>
        <vt:i4>209</vt:i4>
      </vt:variant>
      <vt:variant>
        <vt:i4>0</vt:i4>
      </vt:variant>
      <vt:variant>
        <vt:i4>5</vt:i4>
      </vt:variant>
      <vt:variant>
        <vt:lpwstr/>
      </vt:variant>
      <vt:variant>
        <vt:lpwstr>_Toc475370970</vt:lpwstr>
      </vt:variant>
      <vt:variant>
        <vt:i4>1376319</vt:i4>
      </vt:variant>
      <vt:variant>
        <vt:i4>203</vt:i4>
      </vt:variant>
      <vt:variant>
        <vt:i4>0</vt:i4>
      </vt:variant>
      <vt:variant>
        <vt:i4>5</vt:i4>
      </vt:variant>
      <vt:variant>
        <vt:lpwstr/>
      </vt:variant>
      <vt:variant>
        <vt:lpwstr>_Toc475370969</vt:lpwstr>
      </vt:variant>
      <vt:variant>
        <vt:i4>1376319</vt:i4>
      </vt:variant>
      <vt:variant>
        <vt:i4>197</vt:i4>
      </vt:variant>
      <vt:variant>
        <vt:i4>0</vt:i4>
      </vt:variant>
      <vt:variant>
        <vt:i4>5</vt:i4>
      </vt:variant>
      <vt:variant>
        <vt:lpwstr/>
      </vt:variant>
      <vt:variant>
        <vt:lpwstr>_Toc475370968</vt:lpwstr>
      </vt:variant>
      <vt:variant>
        <vt:i4>1376319</vt:i4>
      </vt:variant>
      <vt:variant>
        <vt:i4>191</vt:i4>
      </vt:variant>
      <vt:variant>
        <vt:i4>0</vt:i4>
      </vt:variant>
      <vt:variant>
        <vt:i4>5</vt:i4>
      </vt:variant>
      <vt:variant>
        <vt:lpwstr/>
      </vt:variant>
      <vt:variant>
        <vt:lpwstr>_Toc475370967</vt:lpwstr>
      </vt:variant>
      <vt:variant>
        <vt:i4>1376319</vt:i4>
      </vt:variant>
      <vt:variant>
        <vt:i4>185</vt:i4>
      </vt:variant>
      <vt:variant>
        <vt:i4>0</vt:i4>
      </vt:variant>
      <vt:variant>
        <vt:i4>5</vt:i4>
      </vt:variant>
      <vt:variant>
        <vt:lpwstr/>
      </vt:variant>
      <vt:variant>
        <vt:lpwstr>_Toc475370967</vt:lpwstr>
      </vt:variant>
      <vt:variant>
        <vt:i4>1376319</vt:i4>
      </vt:variant>
      <vt:variant>
        <vt:i4>182</vt:i4>
      </vt:variant>
      <vt:variant>
        <vt:i4>0</vt:i4>
      </vt:variant>
      <vt:variant>
        <vt:i4>5</vt:i4>
      </vt:variant>
      <vt:variant>
        <vt:lpwstr/>
      </vt:variant>
      <vt:variant>
        <vt:lpwstr>_Toc475370966</vt:lpwstr>
      </vt:variant>
      <vt:variant>
        <vt:i4>1376319</vt:i4>
      </vt:variant>
      <vt:variant>
        <vt:i4>179</vt:i4>
      </vt:variant>
      <vt:variant>
        <vt:i4>0</vt:i4>
      </vt:variant>
      <vt:variant>
        <vt:i4>5</vt:i4>
      </vt:variant>
      <vt:variant>
        <vt:lpwstr/>
      </vt:variant>
      <vt:variant>
        <vt:lpwstr>_Toc475370965</vt:lpwstr>
      </vt:variant>
      <vt:variant>
        <vt:i4>1376319</vt:i4>
      </vt:variant>
      <vt:variant>
        <vt:i4>176</vt:i4>
      </vt:variant>
      <vt:variant>
        <vt:i4>0</vt:i4>
      </vt:variant>
      <vt:variant>
        <vt:i4>5</vt:i4>
      </vt:variant>
      <vt:variant>
        <vt:lpwstr/>
      </vt:variant>
      <vt:variant>
        <vt:lpwstr>_Toc475370964</vt:lpwstr>
      </vt:variant>
      <vt:variant>
        <vt:i4>1376319</vt:i4>
      </vt:variant>
      <vt:variant>
        <vt:i4>170</vt:i4>
      </vt:variant>
      <vt:variant>
        <vt:i4>0</vt:i4>
      </vt:variant>
      <vt:variant>
        <vt:i4>5</vt:i4>
      </vt:variant>
      <vt:variant>
        <vt:lpwstr/>
      </vt:variant>
      <vt:variant>
        <vt:lpwstr>_Toc475370963</vt:lpwstr>
      </vt:variant>
      <vt:variant>
        <vt:i4>1376319</vt:i4>
      </vt:variant>
      <vt:variant>
        <vt:i4>164</vt:i4>
      </vt:variant>
      <vt:variant>
        <vt:i4>0</vt:i4>
      </vt:variant>
      <vt:variant>
        <vt:i4>5</vt:i4>
      </vt:variant>
      <vt:variant>
        <vt:lpwstr/>
      </vt:variant>
      <vt:variant>
        <vt:lpwstr>_Toc475370962</vt:lpwstr>
      </vt:variant>
      <vt:variant>
        <vt:i4>1376319</vt:i4>
      </vt:variant>
      <vt:variant>
        <vt:i4>158</vt:i4>
      </vt:variant>
      <vt:variant>
        <vt:i4>0</vt:i4>
      </vt:variant>
      <vt:variant>
        <vt:i4>5</vt:i4>
      </vt:variant>
      <vt:variant>
        <vt:lpwstr/>
      </vt:variant>
      <vt:variant>
        <vt:lpwstr>_Toc475370961</vt:lpwstr>
      </vt:variant>
      <vt:variant>
        <vt:i4>1376319</vt:i4>
      </vt:variant>
      <vt:variant>
        <vt:i4>152</vt:i4>
      </vt:variant>
      <vt:variant>
        <vt:i4>0</vt:i4>
      </vt:variant>
      <vt:variant>
        <vt:i4>5</vt:i4>
      </vt:variant>
      <vt:variant>
        <vt:lpwstr/>
      </vt:variant>
      <vt:variant>
        <vt:lpwstr>_Toc475370960</vt:lpwstr>
      </vt:variant>
      <vt:variant>
        <vt:i4>1441855</vt:i4>
      </vt:variant>
      <vt:variant>
        <vt:i4>149</vt:i4>
      </vt:variant>
      <vt:variant>
        <vt:i4>0</vt:i4>
      </vt:variant>
      <vt:variant>
        <vt:i4>5</vt:i4>
      </vt:variant>
      <vt:variant>
        <vt:lpwstr/>
      </vt:variant>
      <vt:variant>
        <vt:lpwstr>_Toc475370959</vt:lpwstr>
      </vt:variant>
      <vt:variant>
        <vt:i4>1441855</vt:i4>
      </vt:variant>
      <vt:variant>
        <vt:i4>146</vt:i4>
      </vt:variant>
      <vt:variant>
        <vt:i4>0</vt:i4>
      </vt:variant>
      <vt:variant>
        <vt:i4>5</vt:i4>
      </vt:variant>
      <vt:variant>
        <vt:lpwstr/>
      </vt:variant>
      <vt:variant>
        <vt:lpwstr>_Toc475370958</vt:lpwstr>
      </vt:variant>
      <vt:variant>
        <vt:i4>1441855</vt:i4>
      </vt:variant>
      <vt:variant>
        <vt:i4>143</vt:i4>
      </vt:variant>
      <vt:variant>
        <vt:i4>0</vt:i4>
      </vt:variant>
      <vt:variant>
        <vt:i4>5</vt:i4>
      </vt:variant>
      <vt:variant>
        <vt:lpwstr/>
      </vt:variant>
      <vt:variant>
        <vt:lpwstr>_Toc475370957</vt:lpwstr>
      </vt:variant>
      <vt:variant>
        <vt:i4>1441855</vt:i4>
      </vt:variant>
      <vt:variant>
        <vt:i4>140</vt:i4>
      </vt:variant>
      <vt:variant>
        <vt:i4>0</vt:i4>
      </vt:variant>
      <vt:variant>
        <vt:i4>5</vt:i4>
      </vt:variant>
      <vt:variant>
        <vt:lpwstr/>
      </vt:variant>
      <vt:variant>
        <vt:lpwstr>_Toc475370956</vt:lpwstr>
      </vt:variant>
      <vt:variant>
        <vt:i4>1441855</vt:i4>
      </vt:variant>
      <vt:variant>
        <vt:i4>137</vt:i4>
      </vt:variant>
      <vt:variant>
        <vt:i4>0</vt:i4>
      </vt:variant>
      <vt:variant>
        <vt:i4>5</vt:i4>
      </vt:variant>
      <vt:variant>
        <vt:lpwstr/>
      </vt:variant>
      <vt:variant>
        <vt:lpwstr>_Toc475370956</vt:lpwstr>
      </vt:variant>
      <vt:variant>
        <vt:i4>1441855</vt:i4>
      </vt:variant>
      <vt:variant>
        <vt:i4>134</vt:i4>
      </vt:variant>
      <vt:variant>
        <vt:i4>0</vt:i4>
      </vt:variant>
      <vt:variant>
        <vt:i4>5</vt:i4>
      </vt:variant>
      <vt:variant>
        <vt:lpwstr/>
      </vt:variant>
      <vt:variant>
        <vt:lpwstr>_Toc475370955</vt:lpwstr>
      </vt:variant>
      <vt:variant>
        <vt:i4>1441855</vt:i4>
      </vt:variant>
      <vt:variant>
        <vt:i4>128</vt:i4>
      </vt:variant>
      <vt:variant>
        <vt:i4>0</vt:i4>
      </vt:variant>
      <vt:variant>
        <vt:i4>5</vt:i4>
      </vt:variant>
      <vt:variant>
        <vt:lpwstr/>
      </vt:variant>
      <vt:variant>
        <vt:lpwstr>_Toc475370954</vt:lpwstr>
      </vt:variant>
      <vt:variant>
        <vt:i4>1441855</vt:i4>
      </vt:variant>
      <vt:variant>
        <vt:i4>122</vt:i4>
      </vt:variant>
      <vt:variant>
        <vt:i4>0</vt:i4>
      </vt:variant>
      <vt:variant>
        <vt:i4>5</vt:i4>
      </vt:variant>
      <vt:variant>
        <vt:lpwstr/>
      </vt:variant>
      <vt:variant>
        <vt:lpwstr>_Toc475370953</vt:lpwstr>
      </vt:variant>
      <vt:variant>
        <vt:i4>1441855</vt:i4>
      </vt:variant>
      <vt:variant>
        <vt:i4>116</vt:i4>
      </vt:variant>
      <vt:variant>
        <vt:i4>0</vt:i4>
      </vt:variant>
      <vt:variant>
        <vt:i4>5</vt:i4>
      </vt:variant>
      <vt:variant>
        <vt:lpwstr/>
      </vt:variant>
      <vt:variant>
        <vt:lpwstr>_Toc475370952</vt:lpwstr>
      </vt:variant>
      <vt:variant>
        <vt:i4>1441855</vt:i4>
      </vt:variant>
      <vt:variant>
        <vt:i4>110</vt:i4>
      </vt:variant>
      <vt:variant>
        <vt:i4>0</vt:i4>
      </vt:variant>
      <vt:variant>
        <vt:i4>5</vt:i4>
      </vt:variant>
      <vt:variant>
        <vt:lpwstr/>
      </vt:variant>
      <vt:variant>
        <vt:lpwstr>_Toc475370951</vt:lpwstr>
      </vt:variant>
      <vt:variant>
        <vt:i4>1441855</vt:i4>
      </vt:variant>
      <vt:variant>
        <vt:i4>104</vt:i4>
      </vt:variant>
      <vt:variant>
        <vt:i4>0</vt:i4>
      </vt:variant>
      <vt:variant>
        <vt:i4>5</vt:i4>
      </vt:variant>
      <vt:variant>
        <vt:lpwstr/>
      </vt:variant>
      <vt:variant>
        <vt:lpwstr>_Toc475370950</vt:lpwstr>
      </vt:variant>
      <vt:variant>
        <vt:i4>1507391</vt:i4>
      </vt:variant>
      <vt:variant>
        <vt:i4>98</vt:i4>
      </vt:variant>
      <vt:variant>
        <vt:i4>0</vt:i4>
      </vt:variant>
      <vt:variant>
        <vt:i4>5</vt:i4>
      </vt:variant>
      <vt:variant>
        <vt:lpwstr/>
      </vt:variant>
      <vt:variant>
        <vt:lpwstr>_Toc475370949</vt:lpwstr>
      </vt:variant>
      <vt:variant>
        <vt:i4>1507391</vt:i4>
      </vt:variant>
      <vt:variant>
        <vt:i4>92</vt:i4>
      </vt:variant>
      <vt:variant>
        <vt:i4>0</vt:i4>
      </vt:variant>
      <vt:variant>
        <vt:i4>5</vt:i4>
      </vt:variant>
      <vt:variant>
        <vt:lpwstr/>
      </vt:variant>
      <vt:variant>
        <vt:lpwstr>_Toc475370948</vt:lpwstr>
      </vt:variant>
      <vt:variant>
        <vt:i4>1507391</vt:i4>
      </vt:variant>
      <vt:variant>
        <vt:i4>86</vt:i4>
      </vt:variant>
      <vt:variant>
        <vt:i4>0</vt:i4>
      </vt:variant>
      <vt:variant>
        <vt:i4>5</vt:i4>
      </vt:variant>
      <vt:variant>
        <vt:lpwstr/>
      </vt:variant>
      <vt:variant>
        <vt:lpwstr>_Toc475370947</vt:lpwstr>
      </vt:variant>
      <vt:variant>
        <vt:i4>1507391</vt:i4>
      </vt:variant>
      <vt:variant>
        <vt:i4>80</vt:i4>
      </vt:variant>
      <vt:variant>
        <vt:i4>0</vt:i4>
      </vt:variant>
      <vt:variant>
        <vt:i4>5</vt:i4>
      </vt:variant>
      <vt:variant>
        <vt:lpwstr/>
      </vt:variant>
      <vt:variant>
        <vt:lpwstr>_Toc475370946</vt:lpwstr>
      </vt:variant>
      <vt:variant>
        <vt:i4>1507391</vt:i4>
      </vt:variant>
      <vt:variant>
        <vt:i4>74</vt:i4>
      </vt:variant>
      <vt:variant>
        <vt:i4>0</vt:i4>
      </vt:variant>
      <vt:variant>
        <vt:i4>5</vt:i4>
      </vt:variant>
      <vt:variant>
        <vt:lpwstr/>
      </vt:variant>
      <vt:variant>
        <vt:lpwstr>_Toc475370945</vt:lpwstr>
      </vt:variant>
      <vt:variant>
        <vt:i4>1507391</vt:i4>
      </vt:variant>
      <vt:variant>
        <vt:i4>68</vt:i4>
      </vt:variant>
      <vt:variant>
        <vt:i4>0</vt:i4>
      </vt:variant>
      <vt:variant>
        <vt:i4>5</vt:i4>
      </vt:variant>
      <vt:variant>
        <vt:lpwstr/>
      </vt:variant>
      <vt:variant>
        <vt:lpwstr>_Toc475370944</vt:lpwstr>
      </vt:variant>
      <vt:variant>
        <vt:i4>1507391</vt:i4>
      </vt:variant>
      <vt:variant>
        <vt:i4>62</vt:i4>
      </vt:variant>
      <vt:variant>
        <vt:i4>0</vt:i4>
      </vt:variant>
      <vt:variant>
        <vt:i4>5</vt:i4>
      </vt:variant>
      <vt:variant>
        <vt:lpwstr/>
      </vt:variant>
      <vt:variant>
        <vt:lpwstr>_Toc475370943</vt:lpwstr>
      </vt:variant>
      <vt:variant>
        <vt:i4>1507391</vt:i4>
      </vt:variant>
      <vt:variant>
        <vt:i4>56</vt:i4>
      </vt:variant>
      <vt:variant>
        <vt:i4>0</vt:i4>
      </vt:variant>
      <vt:variant>
        <vt:i4>5</vt:i4>
      </vt:variant>
      <vt:variant>
        <vt:lpwstr/>
      </vt:variant>
      <vt:variant>
        <vt:lpwstr>_Toc475370942</vt:lpwstr>
      </vt:variant>
      <vt:variant>
        <vt:i4>1507391</vt:i4>
      </vt:variant>
      <vt:variant>
        <vt:i4>50</vt:i4>
      </vt:variant>
      <vt:variant>
        <vt:i4>0</vt:i4>
      </vt:variant>
      <vt:variant>
        <vt:i4>5</vt:i4>
      </vt:variant>
      <vt:variant>
        <vt:lpwstr/>
      </vt:variant>
      <vt:variant>
        <vt:lpwstr>_Toc475370941</vt:lpwstr>
      </vt:variant>
      <vt:variant>
        <vt:i4>1507391</vt:i4>
      </vt:variant>
      <vt:variant>
        <vt:i4>44</vt:i4>
      </vt:variant>
      <vt:variant>
        <vt:i4>0</vt:i4>
      </vt:variant>
      <vt:variant>
        <vt:i4>5</vt:i4>
      </vt:variant>
      <vt:variant>
        <vt:lpwstr/>
      </vt:variant>
      <vt:variant>
        <vt:lpwstr>_Toc475370940</vt:lpwstr>
      </vt:variant>
      <vt:variant>
        <vt:i4>1048639</vt:i4>
      </vt:variant>
      <vt:variant>
        <vt:i4>38</vt:i4>
      </vt:variant>
      <vt:variant>
        <vt:i4>0</vt:i4>
      </vt:variant>
      <vt:variant>
        <vt:i4>5</vt:i4>
      </vt:variant>
      <vt:variant>
        <vt:lpwstr/>
      </vt:variant>
      <vt:variant>
        <vt:lpwstr>_Toc475370939</vt:lpwstr>
      </vt:variant>
      <vt:variant>
        <vt:i4>1048639</vt:i4>
      </vt:variant>
      <vt:variant>
        <vt:i4>32</vt:i4>
      </vt:variant>
      <vt:variant>
        <vt:i4>0</vt:i4>
      </vt:variant>
      <vt:variant>
        <vt:i4>5</vt:i4>
      </vt:variant>
      <vt:variant>
        <vt:lpwstr/>
      </vt:variant>
      <vt:variant>
        <vt:lpwstr>_Toc475370938</vt:lpwstr>
      </vt:variant>
      <vt:variant>
        <vt:i4>1048639</vt:i4>
      </vt:variant>
      <vt:variant>
        <vt:i4>26</vt:i4>
      </vt:variant>
      <vt:variant>
        <vt:i4>0</vt:i4>
      </vt:variant>
      <vt:variant>
        <vt:i4>5</vt:i4>
      </vt:variant>
      <vt:variant>
        <vt:lpwstr/>
      </vt:variant>
      <vt:variant>
        <vt:lpwstr>_Toc475370937</vt:lpwstr>
      </vt:variant>
      <vt:variant>
        <vt:i4>1048639</vt:i4>
      </vt:variant>
      <vt:variant>
        <vt:i4>20</vt:i4>
      </vt:variant>
      <vt:variant>
        <vt:i4>0</vt:i4>
      </vt:variant>
      <vt:variant>
        <vt:i4>5</vt:i4>
      </vt:variant>
      <vt:variant>
        <vt:lpwstr/>
      </vt:variant>
      <vt:variant>
        <vt:lpwstr>_Toc475370936</vt:lpwstr>
      </vt:variant>
      <vt:variant>
        <vt:i4>1048639</vt:i4>
      </vt:variant>
      <vt:variant>
        <vt:i4>14</vt:i4>
      </vt:variant>
      <vt:variant>
        <vt:i4>0</vt:i4>
      </vt:variant>
      <vt:variant>
        <vt:i4>5</vt:i4>
      </vt:variant>
      <vt:variant>
        <vt:lpwstr/>
      </vt:variant>
      <vt:variant>
        <vt:lpwstr>_Toc475370935</vt:lpwstr>
      </vt:variant>
      <vt:variant>
        <vt:i4>1048639</vt:i4>
      </vt:variant>
      <vt:variant>
        <vt:i4>8</vt:i4>
      </vt:variant>
      <vt:variant>
        <vt:i4>0</vt:i4>
      </vt:variant>
      <vt:variant>
        <vt:i4>5</vt:i4>
      </vt:variant>
      <vt:variant>
        <vt:lpwstr/>
      </vt:variant>
      <vt:variant>
        <vt:lpwstr>_Toc475370934</vt:lpwstr>
      </vt:variant>
      <vt:variant>
        <vt:i4>1048639</vt:i4>
      </vt:variant>
      <vt:variant>
        <vt:i4>2</vt:i4>
      </vt:variant>
      <vt:variant>
        <vt:i4>0</vt:i4>
      </vt:variant>
      <vt:variant>
        <vt:i4>5</vt:i4>
      </vt:variant>
      <vt:variant>
        <vt:lpwstr/>
      </vt:variant>
      <vt:variant>
        <vt:lpwstr>_Toc475370933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MICHEL Mathieu</cp:lastModifiedBy>
  <cp:revision>90</cp:revision>
  <cp:lastPrinted>2017-03-08T10:14:00Z</cp:lastPrinted>
  <dcterms:created xsi:type="dcterms:W3CDTF">2021-05-19T12:56:00Z</dcterms:created>
  <dcterms:modified xsi:type="dcterms:W3CDTF">2021-12-15T10:56:00Z</dcterms:modified>
</cp:coreProperties>
</file>